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hanging="0"/>
        <w:jc w:val="center"/>
        <w:rPr>
          <w:rFonts w:ascii="Times New Roman" w:hAnsi="Times New Roman" w:cs="Times New Roman"/>
          <w:b/>
          <w:bCs/>
          <w:color w:val="FF0000"/>
          <w:sz w:val="28"/>
          <w:szCs w:val="26"/>
        </w:rPr>
      </w:pPr>
      <w:r>
        <w:rPr>
          <w:rFonts w:cs="Times New Roman" w:ascii="Times New Roman" w:hAnsi="Times New Roman"/>
          <w:b/>
          <w:bCs/>
          <w:color w:val="FF0000"/>
          <w:sz w:val="28"/>
          <w:szCs w:val="26"/>
        </w:rPr>
        <w:t>Обжалование решений КУМИ, действий (бездействия) должностных лиц, уполномоченных осуществлять муниципальный земельный контроль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Решения КУМИ, действия (бездействие) должностных лиц, уполномоченных осуществлять муниципальный земельный контроль, могут быть обжал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6"/>
          <w:szCs w:val="26"/>
        </w:rPr>
        <w:t>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1) решений о проведении контрольных мероприятий;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2) актов контрольных мероприятий, предписаний об устранении выявленных нарушений;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мероприятий.</w:t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Жалоба подается контролируемым лицом в Администрацию города Шарыпово для рассмотрения жалобы в письменном или электронном виде с использованием единого портала государственных и муниципальных услуг</w:t>
      </w:r>
      <w:r>
        <w:rPr>
          <w:color w:val="000000"/>
          <w:sz w:val="26"/>
          <w:szCs w:val="26"/>
          <w:shd w:fill="FFFFFF" w:val="clear"/>
        </w:rPr>
        <w:t xml:space="preserve"> и (или) регионального портала государственных и муниципальных услуг</w:t>
      </w:r>
      <w:r>
        <w:rPr>
          <w:color w:val="000000"/>
          <w:sz w:val="26"/>
          <w:szCs w:val="26"/>
        </w:rPr>
        <w:t>.</w:t>
      </w:r>
    </w:p>
    <w:p>
      <w:pPr>
        <w:pStyle w:val="S1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города Шарыпово</w:t>
      </w:r>
      <w:r>
        <w:rPr>
          <w:rFonts w:cs="Times New Roman" w:ascii="Times New Roman" w:hAnsi="Times New Roman"/>
          <w:i/>
          <w:iCs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с предварительным информированием Главы города Шарыпово</w:t>
      </w:r>
      <w:r>
        <w:rPr>
          <w:rFonts w:cs="Times New Roman" w:ascii="Times New Roman" w:hAnsi="Times New Roman"/>
          <w:i/>
          <w:iCs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о наличии в</w:t>
      </w:r>
      <w:r>
        <w:rPr>
          <w:rFonts w:cs="Times New Roman" w:ascii="Times New Roman" w:hAnsi="Times New Roman"/>
          <w:i/>
          <w:iCs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>жалобе (документах) сведений, составляющих государственную или иную охраняемую законом тайну.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Жалоба на решение КУМИ Администрации города Шарыпово, действия (бездействия) его должностных лиц рассматривается Главой (заместителем Главы) города Шарыпово.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Жалоба на решение КУМИ Администрации города Шарыпово, действия (бездействия)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Жалоба на предписание КУМИ Администрации города Шарыпово может быть подана в течение 10 рабочих дней с момента получения контролируемым лицом предписания.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Главой (заместителем Главы) города Шарыпово.</w:t>
      </w:r>
    </w:p>
    <w:p>
      <w:pPr>
        <w:pStyle w:val="Normal"/>
        <w:ind w:firstLine="708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Жалоба на решение КУМИ, действия (бездействия) его должностных лиц подлежит рассмотрению в течение 20 рабочих дней со дня ее регистрации.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 исключительных случаях для ее рассмотрения требуется получение сведений, имеющихся в распоряжении иных органов, срок рассмотрения жалобы может быть продлен уполномоченным органом на 20 рабочих дней.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Уполномоченный на рассмотрение жалобы принимает решение об отказе в рассмотрении жалобы в течение пяти рабочих дней со дня получения жалобы, если: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 xml:space="preserve">1) жалоба подана после истечения сроков подачи жалобы, установленных </w:t>
      </w:r>
      <w:hyperlink r:id="rId2">
        <w:r>
          <w:rPr>
            <w:rFonts w:eastAsia="Calibri" w:eastAsiaTheme="minorHAnsi"/>
            <w:sz w:val="26"/>
            <w:szCs w:val="26"/>
            <w:lang w:eastAsia="en-US"/>
          </w:rPr>
          <w:t>частями 5</w:t>
        </w:r>
      </w:hyperlink>
      <w:r>
        <w:rPr>
          <w:rFonts w:eastAsia="Calibri" w:eastAsiaTheme="minorHAnsi"/>
          <w:sz w:val="26"/>
          <w:szCs w:val="26"/>
          <w:lang w:eastAsia="en-US"/>
        </w:rPr>
        <w:t xml:space="preserve"> и </w:t>
      </w:r>
      <w:hyperlink r:id="rId3">
        <w:r>
          <w:rPr>
            <w:rFonts w:eastAsia="Calibri" w:eastAsiaTheme="minorHAnsi"/>
            <w:sz w:val="26"/>
            <w:szCs w:val="26"/>
            <w:lang w:eastAsia="en-US"/>
          </w:rPr>
          <w:t>6 статьи 40</w:t>
        </w:r>
      </w:hyperlink>
      <w:r>
        <w:rPr>
          <w:rFonts w:eastAsia="Calibri" w:eastAsiaTheme="minorHAnsi"/>
          <w:sz w:val="26"/>
          <w:szCs w:val="26"/>
          <w:lang w:eastAsia="en-US"/>
        </w:rPr>
        <w:t xml:space="preserve"> Федерального закона Федерального закона</w:t>
      </w:r>
      <w:r>
        <w:rPr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</w:t>
      </w:r>
      <w:r>
        <w:rPr>
          <w:rFonts w:eastAsia="Calibri" w:eastAsiaTheme="minorHAnsi"/>
          <w:sz w:val="26"/>
          <w:szCs w:val="26"/>
          <w:lang w:eastAsia="en-US"/>
        </w:rPr>
        <w:t>, и не содержит ходатайства о восстановлении пропущенного срока на подачу жалобы;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4) имеется решение суда по вопросам, поставленным в жалобе;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8) жалоба подана в ненадлежащий уполномоченный орган;</w:t>
      </w:r>
    </w:p>
    <w:p>
      <w:pPr>
        <w:pStyle w:val="Normal"/>
        <w:ind w:firstLine="540"/>
        <w:jc w:val="both"/>
        <w:rPr>
          <w:rFonts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/>
          <w:sz w:val="26"/>
          <w:szCs w:val="26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14a1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814a1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S1" w:customStyle="1">
    <w:name w:val="s_1"/>
    <w:basedOn w:val="Normal"/>
    <w:qFormat/>
    <w:rsid w:val="00814a19"/>
    <w:pPr>
      <w:widowControl/>
      <w:ind w:firstLine="720"/>
      <w:jc w:val="both"/>
    </w:pPr>
    <w:rPr>
      <w:rFonts w:ascii="Arial" w:hAnsi="Arial" w:cs="Arial"/>
      <w:sz w:val="26"/>
      <w:szCs w:val="26"/>
    </w:rPr>
  </w:style>
  <w:style w:type="paragraph" w:styleId="1" w:customStyle="1">
    <w:name w:val="Без интервала1"/>
    <w:qFormat/>
    <w:rsid w:val="00814a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69528FF74F9C5F9BF9744F88A6D6DEF098BC91F585FDFA294B0E41792B1C7D36ABCB782733380A8E96C05EB997B0E9BEE3980021D923E74O576C" TargetMode="External"/><Relationship Id="rId3" Type="http://schemas.openxmlformats.org/officeDocument/2006/relationships/hyperlink" Target="consultantplus://offline/ref=669528FF74F9C5F9BF9744F88A6D6DEF098BC91F585FDFA294B0E41792B1C7D36ABCB782733380A8E86C05EB997B0E9BEE3980021D923E74O576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2</Pages>
  <Words>555</Words>
  <Characters>3814</Characters>
  <CharactersWithSpaces>4346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2024-11-13T07:08:00Z</dcterms:created>
  <dc:creator>User</dc:creator>
  <dc:description/>
  <dc:language>ru-RU</dc:language>
  <cp:lastModifiedBy>User</cp:lastModifiedBy>
  <dcterms:modified xsi:type="dcterms:W3CDTF">2024-11-13T07:09:00Z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