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color w:val="FF0000"/>
          <w:sz w:val="28"/>
        </w:rPr>
      </w:pPr>
      <w:r>
        <w:rPr>
          <w:rFonts w:cs="Times New Roman" w:ascii="Times New Roman" w:hAnsi="Times New Roman"/>
          <w:color w:val="FF0000"/>
          <w:sz w:val="28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земельного контроля, а также информация о мерах ответственности, применяемых при нарушении обязательных требований</w:t>
      </w:r>
    </w:p>
    <w:tbl>
      <w:tblPr>
        <w:tblW w:w="10492" w:type="dxa"/>
        <w:jc w:val="left"/>
        <w:tblInd w:w="-719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firstRow="1" w:noVBand="1" w:lastRow="0" w:firstColumn="1" w:lastColumn="0" w:noHBand="0" w:val="04a0"/>
      </w:tblPr>
      <w:tblGrid>
        <w:gridCol w:w="566"/>
        <w:gridCol w:w="1703"/>
        <w:gridCol w:w="3119"/>
        <w:gridCol w:w="5103"/>
      </w:tblGrid>
      <w:tr>
        <w:trPr>
          <w:trHeight w:val="24" w:hRule="atLeast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9F9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bCs/>
                <w:sz w:val="20"/>
              </w:rPr>
              <w:t>№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9F9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bCs/>
                <w:sz w:val="20"/>
              </w:rPr>
              <w:t>Наименование и реквизиты акта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9F9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bCs/>
                <w:sz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9F9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bCs/>
                <w:sz w:val="20"/>
              </w:rPr>
              <w:t>Информация о мерах ответственности, применяемых при нарушении обязательных требований</w:t>
            </w:r>
          </w:p>
        </w:tc>
      </w:tr>
      <w:tr>
        <w:trPr/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  <w:bookmarkStart w:id="0" w:name="_GoBack"/>
            <w:bookmarkEnd w:id="0"/>
          </w:p>
        </w:tc>
        <w:tc>
          <w:tcPr>
            <w:tcW w:w="1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hyperlink r:id="rId2">
              <w:r>
                <w:rPr>
                  <w:rStyle w:val="Hyperlink"/>
                  <w:rFonts w:cs="Times New Roman" w:ascii="Times New Roman" w:hAnsi="Times New Roman"/>
                  <w:color w:val="auto"/>
                  <w:sz w:val="20"/>
                  <w:u w:val="none"/>
                </w:rPr>
                <w:t>Земельный кодекс Российской Федерации</w:t>
              </w:r>
            </w:hyperlink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Пункт 1 статьи 25, пункт 1 статьи 26, глава V.6.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Статья 7.1. Кодекса Российской Федерации об административных правонарушениях (далее – КоАП РФ).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участок, —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влечет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на должностных лиц — от 1,5 до 2 процентов кадастровой стоимости земельного участка, но не менее двадцати тысяч рублей; на юридических лиц — от 2 до 3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— от двадцати тысяч до пятидесяти тысяч рублей; на юридических лиц — от ста тысяч до двухсот тысяч рублей.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Примечания: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2. В случае самовольного занятия части земельного участка административный штраф, рассчитываемый из размера кадастровой стоимости земельного участка, исчисляется пропорционально площади самовольно занятой части земельного участка.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9F9F9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70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9F9F9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9F9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пункт 2 статьи 7, статья 42,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9F9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Часть 1 статьи 8.8. КоАП РФ.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использованием, за исключением случаев, предусмотренных частями 2, 2.1 и 3 статьи 8.8. КоАП РФ,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— </w:t>
            </w:r>
            <w:r>
              <w:rPr>
                <w:rFonts w:cs="Times New Roman" w:ascii="Times New Roman" w:hAnsi="Times New Roman"/>
                <w:sz w:val="20"/>
              </w:rPr>
              <w:t>влечет наложение административного штрафа в случае, если определена кадастровая стоимость земельного участка, на граждан в размере от 0,5 до 1 процента кадастровой стоимости земельного участка, но не менее десяти тысяч рублей; на должностных лиц — от 1 до 1,5 процента кадастровой стоимости земельного участка, но не менее двадцати тысяч рублей; на юридических лиц — от 1,5 до 2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десяти тысяч до двадцати тысяч рублей; на должностных лиц — от двадцати тысяч до пятидесяти тысяч рублей; на юридических лиц — от ста тысяч до двухсот тысяч рублей.</w:t>
            </w:r>
          </w:p>
        </w:tc>
      </w:tr>
      <w:tr>
        <w:trPr/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5F5F5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5F5F5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hyperlink r:id="rId3">
              <w:r>
                <w:rPr>
                  <w:rStyle w:val="Hyperlink"/>
                  <w:rFonts w:cs="Times New Roman" w:ascii="Times New Roman" w:hAnsi="Times New Roman"/>
                  <w:color w:val="auto"/>
                  <w:sz w:val="20"/>
                  <w:u w:val="none"/>
                </w:rPr>
                <w:t>Федеральный закон от 25.10.2001 № 137-Ф3 «О введении в действие Земельного кодекса Российской Федерации»</w:t>
              </w:r>
            </w:hyperlink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5F5F5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пункт 2 статьи 3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5F5F5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Статья 7.34. КоАП РФ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Использование земельного участка на праве постоянного (бессрочного) пользования юридическим лицом,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собственность, —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влечет наложение административного штрафа в размере от двадцати тысяч до ста тысяч рублей.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unhideWhenUsed/>
    <w:rsid w:val="00977122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77122"/>
    <w:rPr>
      <w:color w:val="605E5C"/>
      <w:shd w:fill="E1DFDD" w:val="clear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gov.ru/proxy/ips/?docbody=&amp;nd=102073184" TargetMode="External"/><Relationship Id="rId3" Type="http://schemas.openxmlformats.org/officeDocument/2006/relationships/hyperlink" Target="http://pravo.gov.ru/proxy/ips/?docbody=&amp;nd=102073185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LibreOffice/7.6.4.1$Windows_X86_64 LibreOffice_project/e19e193f88cd6c0525a17fb7a176ed8e6a3e2aa1</Application>
  <AppVersion>15.0000</AppVersion>
  <Pages>2</Pages>
  <Words>492</Words>
  <Characters>3166</Characters>
  <CharactersWithSpaces>3646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2024-11-13T08:45:00Z</dcterms:created>
  <dc:creator>User</dc:creator>
  <dc:description/>
  <dc:language>ru-RU</dc:language>
  <cp:lastModifiedBy>User</cp:lastModifiedBy>
  <dcterms:modified xsi:type="dcterms:W3CDTF">2024-11-13T08:47:00Z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