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5AD9" w14:textId="77777777" w:rsidR="004228FE" w:rsidRPr="007F422B" w:rsidRDefault="004228FE" w:rsidP="004228FE">
      <w:pPr>
        <w:ind w:left="4248"/>
        <w:jc w:val="both"/>
        <w:rPr>
          <w:rFonts w:ascii="Arial" w:hAnsi="Arial" w:cs="Arial"/>
          <w:bCs/>
          <w:sz w:val="24"/>
          <w:szCs w:val="24"/>
        </w:rPr>
      </w:pPr>
      <w:r w:rsidRPr="007F422B">
        <w:rPr>
          <w:rFonts w:ascii="Arial" w:hAnsi="Arial" w:cs="Arial"/>
          <w:bCs/>
          <w:sz w:val="24"/>
          <w:szCs w:val="24"/>
        </w:rPr>
        <w:t xml:space="preserve">Приложение </w:t>
      </w:r>
    </w:p>
    <w:p w14:paraId="0B261F36" w14:textId="77777777" w:rsidR="004228FE" w:rsidRPr="007F422B" w:rsidRDefault="004228FE" w:rsidP="004228FE">
      <w:pPr>
        <w:ind w:left="4248"/>
        <w:jc w:val="both"/>
        <w:rPr>
          <w:rFonts w:ascii="Arial" w:hAnsi="Arial" w:cs="Arial"/>
          <w:bCs/>
          <w:sz w:val="24"/>
          <w:szCs w:val="24"/>
        </w:rPr>
      </w:pPr>
      <w:r w:rsidRPr="007F422B">
        <w:rPr>
          <w:rFonts w:ascii="Arial" w:hAnsi="Arial" w:cs="Arial"/>
          <w:bCs/>
          <w:sz w:val="24"/>
          <w:szCs w:val="24"/>
        </w:rPr>
        <w:t xml:space="preserve">к постановлению Администрации </w:t>
      </w:r>
    </w:p>
    <w:p w14:paraId="50880F11" w14:textId="77777777" w:rsidR="004228FE" w:rsidRPr="007F422B" w:rsidRDefault="004228FE" w:rsidP="004228FE">
      <w:pPr>
        <w:ind w:left="4248"/>
        <w:jc w:val="both"/>
        <w:rPr>
          <w:rFonts w:ascii="Arial" w:hAnsi="Arial" w:cs="Arial"/>
          <w:bCs/>
          <w:sz w:val="24"/>
          <w:szCs w:val="24"/>
        </w:rPr>
      </w:pPr>
      <w:r w:rsidRPr="007F422B">
        <w:rPr>
          <w:rFonts w:ascii="Arial" w:hAnsi="Arial" w:cs="Arial"/>
          <w:bCs/>
          <w:sz w:val="24"/>
          <w:szCs w:val="24"/>
        </w:rPr>
        <w:t>г. Шарыпово</w:t>
      </w:r>
    </w:p>
    <w:p w14:paraId="0EB6DEB6" w14:textId="77777777" w:rsidR="004228FE" w:rsidRPr="007F422B" w:rsidRDefault="004228FE" w:rsidP="004228FE">
      <w:pPr>
        <w:ind w:left="4248"/>
        <w:jc w:val="both"/>
        <w:rPr>
          <w:rFonts w:ascii="Arial" w:hAnsi="Arial" w:cs="Arial"/>
          <w:bCs/>
          <w:color w:val="FF0000"/>
          <w:sz w:val="24"/>
          <w:szCs w:val="24"/>
        </w:rPr>
      </w:pPr>
      <w:r w:rsidRPr="007F422B">
        <w:rPr>
          <w:rFonts w:ascii="Arial" w:hAnsi="Arial" w:cs="Arial"/>
          <w:bCs/>
          <w:sz w:val="24"/>
          <w:szCs w:val="24"/>
        </w:rPr>
        <w:t xml:space="preserve">от </w:t>
      </w:r>
      <w:r w:rsidR="007F422B" w:rsidRPr="007F422B">
        <w:rPr>
          <w:rFonts w:ascii="Arial" w:hAnsi="Arial" w:cs="Arial"/>
          <w:bCs/>
          <w:sz w:val="24"/>
          <w:szCs w:val="24"/>
        </w:rPr>
        <w:t>22</w:t>
      </w:r>
      <w:r w:rsidRPr="007F422B">
        <w:rPr>
          <w:rFonts w:ascii="Arial" w:hAnsi="Arial" w:cs="Arial"/>
          <w:bCs/>
          <w:sz w:val="24"/>
          <w:szCs w:val="24"/>
        </w:rPr>
        <w:t>.</w:t>
      </w:r>
      <w:r w:rsidR="007F422B" w:rsidRPr="007F422B">
        <w:rPr>
          <w:rFonts w:ascii="Arial" w:hAnsi="Arial" w:cs="Arial"/>
          <w:bCs/>
          <w:sz w:val="24"/>
          <w:szCs w:val="24"/>
        </w:rPr>
        <w:t>04</w:t>
      </w:r>
      <w:r w:rsidRPr="007F422B">
        <w:rPr>
          <w:rFonts w:ascii="Arial" w:hAnsi="Arial" w:cs="Arial"/>
          <w:bCs/>
          <w:sz w:val="24"/>
          <w:szCs w:val="24"/>
        </w:rPr>
        <w:t>.202</w:t>
      </w:r>
      <w:r w:rsidR="007F422B" w:rsidRPr="007F422B">
        <w:rPr>
          <w:rFonts w:ascii="Arial" w:hAnsi="Arial" w:cs="Arial"/>
          <w:bCs/>
          <w:sz w:val="24"/>
          <w:szCs w:val="24"/>
        </w:rPr>
        <w:t>6</w:t>
      </w:r>
      <w:r w:rsidRPr="007F422B">
        <w:rPr>
          <w:rFonts w:ascii="Arial" w:hAnsi="Arial" w:cs="Arial"/>
          <w:bCs/>
          <w:color w:val="000000"/>
          <w:sz w:val="24"/>
          <w:szCs w:val="24"/>
        </w:rPr>
        <w:t xml:space="preserve"> г. № 2</w:t>
      </w:r>
      <w:r w:rsidR="007F422B" w:rsidRPr="007F422B">
        <w:rPr>
          <w:rFonts w:ascii="Arial" w:hAnsi="Arial" w:cs="Arial"/>
          <w:bCs/>
          <w:color w:val="000000"/>
          <w:sz w:val="24"/>
          <w:szCs w:val="24"/>
        </w:rPr>
        <w:t>00-п</w:t>
      </w:r>
      <w:r w:rsidRPr="007F422B">
        <w:rPr>
          <w:rFonts w:ascii="Arial" w:hAnsi="Arial" w:cs="Arial"/>
          <w:bCs/>
          <w:color w:val="000000"/>
          <w:sz w:val="24"/>
          <w:szCs w:val="24"/>
        </w:rPr>
        <w:t xml:space="preserve"> </w:t>
      </w:r>
    </w:p>
    <w:p w14:paraId="188AB64D" w14:textId="77777777" w:rsidR="00641255" w:rsidRPr="007F422B" w:rsidRDefault="004228FE" w:rsidP="00581C6E">
      <w:pPr>
        <w:ind w:left="4248"/>
        <w:jc w:val="both"/>
        <w:rPr>
          <w:rFonts w:ascii="Arial" w:hAnsi="Arial" w:cs="Arial"/>
          <w:bCs/>
          <w:sz w:val="24"/>
          <w:szCs w:val="24"/>
        </w:rPr>
      </w:pPr>
      <w:r w:rsidRPr="007F422B">
        <w:rPr>
          <w:rFonts w:ascii="Arial" w:hAnsi="Arial" w:cs="Arial"/>
          <w:bCs/>
          <w:sz w:val="24"/>
          <w:szCs w:val="24"/>
        </w:rPr>
        <w:t>«</w:t>
      </w:r>
      <w:r w:rsidR="00641255" w:rsidRPr="007F422B">
        <w:rPr>
          <w:rFonts w:ascii="Arial" w:hAnsi="Arial" w:cs="Arial"/>
          <w:bCs/>
          <w:sz w:val="24"/>
          <w:szCs w:val="24"/>
        </w:rPr>
        <w:t xml:space="preserve">Приложение </w:t>
      </w:r>
    </w:p>
    <w:p w14:paraId="1C8054B5" w14:textId="77777777" w:rsidR="00641255" w:rsidRPr="007F422B" w:rsidRDefault="00641255" w:rsidP="00581C6E">
      <w:pPr>
        <w:ind w:left="4248"/>
        <w:jc w:val="both"/>
        <w:rPr>
          <w:rFonts w:ascii="Arial" w:hAnsi="Arial" w:cs="Arial"/>
          <w:bCs/>
          <w:sz w:val="24"/>
          <w:szCs w:val="24"/>
        </w:rPr>
      </w:pPr>
      <w:r w:rsidRPr="007F422B">
        <w:rPr>
          <w:rFonts w:ascii="Arial" w:hAnsi="Arial" w:cs="Arial"/>
          <w:bCs/>
          <w:sz w:val="24"/>
          <w:szCs w:val="24"/>
        </w:rPr>
        <w:t xml:space="preserve">к постановлению Администрации </w:t>
      </w:r>
    </w:p>
    <w:p w14:paraId="023E6818" w14:textId="77777777" w:rsidR="00641255" w:rsidRPr="007F422B" w:rsidRDefault="00D63577" w:rsidP="00581C6E">
      <w:pPr>
        <w:ind w:left="4248"/>
        <w:jc w:val="both"/>
        <w:rPr>
          <w:rFonts w:ascii="Arial" w:hAnsi="Arial" w:cs="Arial"/>
          <w:bCs/>
          <w:sz w:val="24"/>
          <w:szCs w:val="24"/>
        </w:rPr>
      </w:pPr>
      <w:r w:rsidRPr="007F422B">
        <w:rPr>
          <w:rFonts w:ascii="Arial" w:hAnsi="Arial" w:cs="Arial"/>
          <w:bCs/>
          <w:sz w:val="24"/>
          <w:szCs w:val="24"/>
        </w:rPr>
        <w:t>г. Шарыпово</w:t>
      </w:r>
    </w:p>
    <w:p w14:paraId="2F2C0702" w14:textId="77777777" w:rsidR="00641255" w:rsidRPr="007F422B" w:rsidRDefault="00641255" w:rsidP="00581C6E">
      <w:pPr>
        <w:ind w:left="4248"/>
        <w:jc w:val="both"/>
        <w:rPr>
          <w:rFonts w:ascii="Arial" w:hAnsi="Arial" w:cs="Arial"/>
          <w:bCs/>
          <w:color w:val="FF0000"/>
          <w:sz w:val="24"/>
          <w:szCs w:val="24"/>
        </w:rPr>
      </w:pPr>
      <w:r w:rsidRPr="007F422B">
        <w:rPr>
          <w:rFonts w:ascii="Arial" w:hAnsi="Arial" w:cs="Arial"/>
          <w:bCs/>
          <w:sz w:val="24"/>
          <w:szCs w:val="24"/>
        </w:rPr>
        <w:t xml:space="preserve">от </w:t>
      </w:r>
      <w:r w:rsidR="001C2192" w:rsidRPr="007F422B">
        <w:rPr>
          <w:rFonts w:ascii="Arial" w:hAnsi="Arial" w:cs="Arial"/>
          <w:bCs/>
          <w:color w:val="000000"/>
          <w:sz w:val="24"/>
          <w:szCs w:val="24"/>
        </w:rPr>
        <w:t xml:space="preserve">14.10.2025 г. </w:t>
      </w:r>
      <w:r w:rsidRPr="007F422B">
        <w:rPr>
          <w:rFonts w:ascii="Arial" w:hAnsi="Arial" w:cs="Arial"/>
          <w:bCs/>
          <w:color w:val="000000"/>
          <w:sz w:val="24"/>
          <w:szCs w:val="24"/>
        </w:rPr>
        <w:t>№</w:t>
      </w:r>
      <w:r w:rsidR="001C2192" w:rsidRPr="007F422B">
        <w:rPr>
          <w:rFonts w:ascii="Arial" w:hAnsi="Arial" w:cs="Arial"/>
          <w:bCs/>
          <w:color w:val="000000"/>
          <w:sz w:val="24"/>
          <w:szCs w:val="24"/>
        </w:rPr>
        <w:t xml:space="preserve"> 211</w:t>
      </w:r>
      <w:r w:rsidR="004228FE" w:rsidRPr="007F422B">
        <w:rPr>
          <w:rFonts w:ascii="Arial" w:hAnsi="Arial" w:cs="Arial"/>
          <w:bCs/>
          <w:color w:val="000000"/>
          <w:sz w:val="24"/>
          <w:szCs w:val="24"/>
        </w:rPr>
        <w:t>»</w:t>
      </w:r>
    </w:p>
    <w:p w14:paraId="4715AA99" w14:textId="77777777" w:rsidR="002F68F0" w:rsidRPr="007F422B" w:rsidRDefault="002F68F0" w:rsidP="00581C6E">
      <w:pPr>
        <w:jc w:val="both"/>
        <w:rPr>
          <w:rFonts w:ascii="Arial" w:hAnsi="Arial" w:cs="Arial"/>
          <w:sz w:val="24"/>
          <w:szCs w:val="24"/>
        </w:rPr>
      </w:pPr>
    </w:p>
    <w:p w14:paraId="253E9C61" w14:textId="77777777" w:rsidR="004228FE" w:rsidRPr="007F422B" w:rsidRDefault="004228FE" w:rsidP="004228FE">
      <w:pPr>
        <w:autoSpaceDE w:val="0"/>
        <w:autoSpaceDN w:val="0"/>
        <w:adjustRightInd w:val="0"/>
        <w:jc w:val="center"/>
        <w:rPr>
          <w:rFonts w:ascii="Arial" w:hAnsi="Arial" w:cs="Arial"/>
          <w:bCs/>
          <w:sz w:val="24"/>
          <w:szCs w:val="24"/>
        </w:rPr>
      </w:pPr>
      <w:r w:rsidRPr="007F422B">
        <w:rPr>
          <w:rFonts w:ascii="Arial" w:hAnsi="Arial" w:cs="Arial"/>
          <w:bCs/>
          <w:sz w:val="24"/>
          <w:szCs w:val="24"/>
        </w:rPr>
        <w:t>Муниципальная программа Шарыповского муниципального округа</w:t>
      </w:r>
    </w:p>
    <w:p w14:paraId="6E02052F" w14:textId="77777777" w:rsidR="004228FE" w:rsidRPr="007F422B" w:rsidRDefault="004228FE" w:rsidP="004228FE">
      <w:pPr>
        <w:autoSpaceDE w:val="0"/>
        <w:autoSpaceDN w:val="0"/>
        <w:adjustRightInd w:val="0"/>
        <w:jc w:val="center"/>
        <w:rPr>
          <w:rFonts w:ascii="Arial" w:hAnsi="Arial" w:cs="Arial"/>
          <w:bCs/>
          <w:sz w:val="24"/>
          <w:szCs w:val="24"/>
        </w:rPr>
      </w:pPr>
      <w:r w:rsidRPr="007F422B">
        <w:rPr>
          <w:rFonts w:ascii="Arial" w:hAnsi="Arial" w:cs="Arial"/>
          <w:bCs/>
          <w:sz w:val="24"/>
          <w:szCs w:val="24"/>
        </w:rPr>
        <w:t>«</w:t>
      </w:r>
      <w:r w:rsidRPr="007F422B">
        <w:rPr>
          <w:rFonts w:ascii="Arial" w:hAnsi="Arial" w:cs="Arial"/>
          <w:sz w:val="24"/>
          <w:szCs w:val="24"/>
        </w:rPr>
        <w:t>Управление муниципальными финансами</w:t>
      </w:r>
      <w:r w:rsidRPr="007F422B">
        <w:rPr>
          <w:rFonts w:ascii="Arial" w:hAnsi="Arial" w:cs="Arial"/>
          <w:bCs/>
          <w:sz w:val="24"/>
          <w:szCs w:val="24"/>
        </w:rPr>
        <w:t>»</w:t>
      </w:r>
    </w:p>
    <w:p w14:paraId="5E8DD502" w14:textId="77777777" w:rsidR="004228FE" w:rsidRPr="007F422B" w:rsidRDefault="004228FE" w:rsidP="004228FE">
      <w:pPr>
        <w:jc w:val="center"/>
        <w:outlineLvl w:val="0"/>
        <w:rPr>
          <w:rFonts w:ascii="Arial" w:hAnsi="Arial" w:cs="Arial"/>
          <w:sz w:val="24"/>
          <w:szCs w:val="24"/>
        </w:rPr>
      </w:pPr>
      <w:r w:rsidRPr="007F422B">
        <w:rPr>
          <w:rFonts w:ascii="Arial" w:hAnsi="Arial" w:cs="Arial"/>
          <w:sz w:val="24"/>
          <w:szCs w:val="24"/>
        </w:rPr>
        <w:t>1. Паспорт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firstRow="1" w:lastRow="0" w:firstColumn="1" w:lastColumn="0" w:noHBand="0" w:noVBand="0"/>
      </w:tblPr>
      <w:tblGrid>
        <w:gridCol w:w="3117"/>
        <w:gridCol w:w="6227"/>
      </w:tblGrid>
      <w:tr w:rsidR="004228FE" w:rsidRPr="007F422B" w14:paraId="0231711B" w14:textId="77777777" w:rsidTr="00D3220F">
        <w:trPr>
          <w:trHeight w:val="600"/>
        </w:trPr>
        <w:tc>
          <w:tcPr>
            <w:tcW w:w="1668" w:type="pct"/>
            <w:tcBorders>
              <w:top w:val="single" w:sz="4" w:space="0" w:color="auto"/>
              <w:left w:val="single" w:sz="4" w:space="0" w:color="auto"/>
              <w:bottom w:val="single" w:sz="4" w:space="0" w:color="auto"/>
              <w:right w:val="single" w:sz="4" w:space="0" w:color="auto"/>
            </w:tcBorders>
          </w:tcPr>
          <w:p w14:paraId="02318E2A"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Наименование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42278BF8" w14:textId="77777777" w:rsidR="004228FE" w:rsidRPr="007F422B" w:rsidRDefault="004228FE">
            <w:pPr>
              <w:autoSpaceDE w:val="0"/>
              <w:autoSpaceDN w:val="0"/>
              <w:adjustRightInd w:val="0"/>
              <w:jc w:val="both"/>
              <w:rPr>
                <w:rFonts w:ascii="Arial" w:hAnsi="Arial" w:cs="Arial"/>
                <w:bCs/>
                <w:sz w:val="24"/>
                <w:szCs w:val="24"/>
              </w:rPr>
            </w:pPr>
            <w:bookmarkStart w:id="0" w:name="_Hlk202874061"/>
            <w:r w:rsidRPr="007F422B">
              <w:rPr>
                <w:rFonts w:ascii="Arial" w:hAnsi="Arial" w:cs="Arial"/>
                <w:bCs/>
                <w:sz w:val="24"/>
                <w:szCs w:val="24"/>
              </w:rPr>
              <w:t>«Управление муниципальными финансами» (далее – программа)</w:t>
            </w:r>
            <w:bookmarkEnd w:id="0"/>
          </w:p>
        </w:tc>
      </w:tr>
      <w:tr w:rsidR="004228FE" w:rsidRPr="007F422B" w14:paraId="510CBF3F" w14:textId="77777777" w:rsidTr="00D3220F">
        <w:trPr>
          <w:trHeight w:val="600"/>
        </w:trPr>
        <w:tc>
          <w:tcPr>
            <w:tcW w:w="1668" w:type="pct"/>
            <w:tcBorders>
              <w:top w:val="single" w:sz="4" w:space="0" w:color="auto"/>
              <w:left w:val="single" w:sz="4" w:space="0" w:color="auto"/>
              <w:bottom w:val="single" w:sz="4" w:space="0" w:color="auto"/>
              <w:right w:val="single" w:sz="4" w:space="0" w:color="auto"/>
            </w:tcBorders>
          </w:tcPr>
          <w:p w14:paraId="3DCCD247"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Основания для разработки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75ABD3D8"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Статья 179 Бюджетного кодекса Российской Федерации;</w:t>
            </w:r>
          </w:p>
          <w:p w14:paraId="5BEB0572"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Постановление Администрации города Шарыпово </w:t>
            </w:r>
            <w:bookmarkStart w:id="1" w:name="_Hlk203728887"/>
            <w:r w:rsidRPr="007F422B">
              <w:rPr>
                <w:rFonts w:ascii="Arial" w:hAnsi="Arial" w:cs="Arial"/>
                <w:sz w:val="24"/>
                <w:szCs w:val="24"/>
              </w:rPr>
              <w:t>от 09.07.2025 № 167 «Об утверждении Порядка принятия решений о разработке муниципальных программ Шарыповского муниципального округа Красноярского края, их формировании и реализации»</w:t>
            </w:r>
            <w:bookmarkEnd w:id="1"/>
            <w:r w:rsidRPr="007F422B">
              <w:rPr>
                <w:rFonts w:ascii="Arial" w:hAnsi="Arial" w:cs="Arial"/>
                <w:sz w:val="24"/>
                <w:szCs w:val="24"/>
              </w:rPr>
              <w:t>;</w:t>
            </w:r>
          </w:p>
          <w:p w14:paraId="623CC98B" w14:textId="77777777" w:rsidR="004228FE" w:rsidRPr="007F422B" w:rsidRDefault="004228FE">
            <w:pPr>
              <w:autoSpaceDE w:val="0"/>
              <w:autoSpaceDN w:val="0"/>
              <w:adjustRightInd w:val="0"/>
              <w:jc w:val="both"/>
              <w:rPr>
                <w:rFonts w:ascii="Arial" w:hAnsi="Arial" w:cs="Arial"/>
                <w:bCs/>
                <w:sz w:val="24"/>
                <w:szCs w:val="24"/>
              </w:rPr>
            </w:pPr>
            <w:r w:rsidRPr="007F422B">
              <w:rPr>
                <w:rFonts w:ascii="Arial" w:hAnsi="Arial" w:cs="Arial"/>
                <w:sz w:val="24"/>
                <w:szCs w:val="24"/>
              </w:rPr>
              <w:t>Распоряжение Администрации города Шарыпово от 25.07.2025 № 860 «Об утверждении Перечня муниципальных программ Шарыповского муниципального округа на 2026-2028 годы»</w:t>
            </w:r>
          </w:p>
        </w:tc>
      </w:tr>
      <w:tr w:rsidR="004228FE" w:rsidRPr="007F422B" w14:paraId="3BCFBC85" w14:textId="77777777" w:rsidTr="00D3220F">
        <w:trPr>
          <w:trHeight w:val="600"/>
        </w:trPr>
        <w:tc>
          <w:tcPr>
            <w:tcW w:w="1668" w:type="pct"/>
            <w:tcBorders>
              <w:top w:val="single" w:sz="4" w:space="0" w:color="auto"/>
              <w:left w:val="single" w:sz="4" w:space="0" w:color="auto"/>
              <w:bottom w:val="single" w:sz="4" w:space="0" w:color="auto"/>
              <w:right w:val="single" w:sz="4" w:space="0" w:color="auto"/>
            </w:tcBorders>
          </w:tcPr>
          <w:p w14:paraId="7111C759"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Ответственный исполнитель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52199E03" w14:textId="77777777" w:rsidR="004228FE" w:rsidRPr="007F422B" w:rsidRDefault="004228FE" w:rsidP="004228FE">
            <w:pPr>
              <w:autoSpaceDE w:val="0"/>
              <w:autoSpaceDN w:val="0"/>
              <w:adjustRightInd w:val="0"/>
              <w:jc w:val="both"/>
              <w:rPr>
                <w:rFonts w:ascii="Arial" w:hAnsi="Arial" w:cs="Arial"/>
                <w:bCs/>
                <w:sz w:val="24"/>
                <w:szCs w:val="24"/>
              </w:rPr>
            </w:pPr>
            <w:r w:rsidRPr="007F422B">
              <w:rPr>
                <w:rFonts w:ascii="Arial" w:hAnsi="Arial" w:cs="Arial"/>
                <w:bCs/>
                <w:sz w:val="24"/>
                <w:szCs w:val="24"/>
              </w:rPr>
              <w:t>Финансовое управление администрации Шарыповского муниципального округа</w:t>
            </w:r>
          </w:p>
        </w:tc>
      </w:tr>
      <w:tr w:rsidR="004228FE" w:rsidRPr="007F422B" w14:paraId="0D57C435" w14:textId="77777777" w:rsidTr="00D3220F">
        <w:trPr>
          <w:trHeight w:val="600"/>
        </w:trPr>
        <w:tc>
          <w:tcPr>
            <w:tcW w:w="1668" w:type="pct"/>
            <w:tcBorders>
              <w:top w:val="single" w:sz="4" w:space="0" w:color="auto"/>
              <w:left w:val="single" w:sz="4" w:space="0" w:color="auto"/>
              <w:bottom w:val="single" w:sz="4" w:space="0" w:color="auto"/>
              <w:right w:val="single" w:sz="4" w:space="0" w:color="auto"/>
            </w:tcBorders>
          </w:tcPr>
          <w:p w14:paraId="2B801595" w14:textId="77777777" w:rsidR="004228FE" w:rsidRPr="007F422B" w:rsidRDefault="004228FE">
            <w:pPr>
              <w:autoSpaceDE w:val="0"/>
              <w:autoSpaceDN w:val="0"/>
              <w:adjustRightInd w:val="0"/>
              <w:rPr>
                <w:rFonts w:ascii="Arial" w:hAnsi="Arial" w:cs="Arial"/>
                <w:sz w:val="24"/>
                <w:szCs w:val="24"/>
              </w:rPr>
            </w:pPr>
            <w:r w:rsidRPr="007F422B">
              <w:rPr>
                <w:rFonts w:ascii="Arial" w:hAnsi="Arial" w:cs="Arial"/>
                <w:sz w:val="24"/>
                <w:szCs w:val="24"/>
              </w:rPr>
              <w:t>Соисполнители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6BC8B1BE" w14:textId="77777777" w:rsidR="004228FE" w:rsidRPr="007F422B" w:rsidRDefault="004228FE">
            <w:pPr>
              <w:autoSpaceDE w:val="0"/>
              <w:autoSpaceDN w:val="0"/>
              <w:adjustRightInd w:val="0"/>
              <w:jc w:val="both"/>
              <w:rPr>
                <w:rFonts w:ascii="Arial" w:hAnsi="Arial" w:cs="Arial"/>
                <w:bCs/>
                <w:sz w:val="24"/>
                <w:szCs w:val="24"/>
              </w:rPr>
            </w:pPr>
            <w:r w:rsidRPr="007F422B">
              <w:rPr>
                <w:rFonts w:ascii="Arial" w:hAnsi="Arial" w:cs="Arial"/>
                <w:bCs/>
                <w:sz w:val="24"/>
                <w:szCs w:val="24"/>
              </w:rPr>
              <w:t>Отсутствуют</w:t>
            </w:r>
          </w:p>
        </w:tc>
      </w:tr>
      <w:tr w:rsidR="004228FE" w:rsidRPr="007F422B" w14:paraId="5C60ED15" w14:textId="77777777" w:rsidTr="00D3220F">
        <w:trPr>
          <w:trHeight w:val="273"/>
        </w:trPr>
        <w:tc>
          <w:tcPr>
            <w:tcW w:w="1668" w:type="pct"/>
            <w:tcBorders>
              <w:top w:val="single" w:sz="4" w:space="0" w:color="auto"/>
              <w:left w:val="single" w:sz="4" w:space="0" w:color="auto"/>
              <w:bottom w:val="single" w:sz="4" w:space="0" w:color="auto"/>
              <w:right w:val="single" w:sz="4" w:space="0" w:color="auto"/>
            </w:tcBorders>
          </w:tcPr>
          <w:p w14:paraId="7B0ED43B"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Перечень подпрограмм и отдельных мероприятий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02F0D75E" w14:textId="77777777" w:rsidR="004228FE" w:rsidRPr="007F422B" w:rsidRDefault="004228FE">
            <w:pPr>
              <w:numPr>
                <w:ilvl w:val="0"/>
                <w:numId w:val="17"/>
              </w:numPr>
              <w:autoSpaceDE w:val="0"/>
              <w:autoSpaceDN w:val="0"/>
              <w:adjustRightInd w:val="0"/>
              <w:ind w:left="0" w:hanging="825"/>
              <w:jc w:val="both"/>
              <w:rPr>
                <w:rFonts w:ascii="Arial" w:hAnsi="Arial" w:cs="Arial"/>
                <w:bCs/>
                <w:sz w:val="24"/>
                <w:szCs w:val="24"/>
              </w:rPr>
            </w:pPr>
            <w:r w:rsidRPr="007F422B">
              <w:rPr>
                <w:rFonts w:ascii="Arial" w:hAnsi="Arial" w:cs="Arial"/>
                <w:bCs/>
                <w:sz w:val="24"/>
                <w:szCs w:val="24"/>
              </w:rPr>
              <w:t>1. Организация бюджетного процесса;</w:t>
            </w:r>
          </w:p>
          <w:p w14:paraId="6C82F568" w14:textId="77777777" w:rsidR="004228FE" w:rsidRPr="007F422B" w:rsidRDefault="004228FE">
            <w:pPr>
              <w:autoSpaceDE w:val="0"/>
              <w:autoSpaceDN w:val="0"/>
              <w:adjustRightInd w:val="0"/>
              <w:jc w:val="both"/>
              <w:rPr>
                <w:rFonts w:ascii="Arial" w:hAnsi="Arial" w:cs="Arial"/>
                <w:bCs/>
                <w:sz w:val="24"/>
                <w:szCs w:val="24"/>
              </w:rPr>
            </w:pPr>
            <w:r w:rsidRPr="007F422B">
              <w:rPr>
                <w:rFonts w:ascii="Arial" w:hAnsi="Arial" w:cs="Arial"/>
                <w:bCs/>
                <w:sz w:val="24"/>
                <w:szCs w:val="24"/>
              </w:rPr>
              <w:t>2. Управление муниципальным долгом;</w:t>
            </w:r>
          </w:p>
          <w:p w14:paraId="770D82D4" w14:textId="77777777" w:rsidR="004228FE" w:rsidRPr="007F422B" w:rsidRDefault="004228FE" w:rsidP="004228FE">
            <w:pPr>
              <w:autoSpaceDE w:val="0"/>
              <w:autoSpaceDN w:val="0"/>
              <w:adjustRightInd w:val="0"/>
              <w:jc w:val="both"/>
              <w:rPr>
                <w:rFonts w:ascii="Arial" w:hAnsi="Arial" w:cs="Arial"/>
                <w:bCs/>
                <w:sz w:val="24"/>
                <w:szCs w:val="24"/>
              </w:rPr>
            </w:pPr>
            <w:r w:rsidRPr="007F422B">
              <w:rPr>
                <w:rFonts w:ascii="Arial" w:hAnsi="Arial" w:cs="Arial"/>
                <w:bCs/>
                <w:sz w:val="24"/>
                <w:szCs w:val="24"/>
              </w:rPr>
              <w:t>3. Организация и осуществление муниципального финансового контроля</w:t>
            </w:r>
          </w:p>
        </w:tc>
      </w:tr>
      <w:tr w:rsidR="004228FE" w:rsidRPr="007F422B" w14:paraId="36C09084" w14:textId="77777777" w:rsidTr="00D3220F">
        <w:trPr>
          <w:trHeight w:val="699"/>
        </w:trPr>
        <w:tc>
          <w:tcPr>
            <w:tcW w:w="1668" w:type="pct"/>
            <w:tcBorders>
              <w:top w:val="single" w:sz="4" w:space="0" w:color="auto"/>
              <w:left w:val="single" w:sz="4" w:space="0" w:color="auto"/>
              <w:bottom w:val="single" w:sz="4" w:space="0" w:color="auto"/>
              <w:right w:val="single" w:sz="4" w:space="0" w:color="auto"/>
            </w:tcBorders>
          </w:tcPr>
          <w:p w14:paraId="0D743864"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Цель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3EA40E2C"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Обеспечение долгосрочной сбалансированности и устойчивости бюджета округа, повышение качества и прозрачности управления муниципальными финансами</w:t>
            </w:r>
          </w:p>
        </w:tc>
      </w:tr>
      <w:tr w:rsidR="004228FE" w:rsidRPr="007F422B" w14:paraId="2418F87E" w14:textId="77777777" w:rsidTr="00D3220F">
        <w:trPr>
          <w:trHeight w:val="1124"/>
        </w:trPr>
        <w:tc>
          <w:tcPr>
            <w:tcW w:w="1668" w:type="pct"/>
            <w:tcBorders>
              <w:top w:val="single" w:sz="4" w:space="0" w:color="auto"/>
              <w:left w:val="single" w:sz="4" w:space="0" w:color="auto"/>
              <w:bottom w:val="single" w:sz="4" w:space="0" w:color="auto"/>
              <w:right w:val="single" w:sz="4" w:space="0" w:color="auto"/>
            </w:tcBorders>
          </w:tcPr>
          <w:p w14:paraId="1474EC53"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Задачи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649AF3DB"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1.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округа;</w:t>
            </w:r>
          </w:p>
          <w:p w14:paraId="278A123E"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 Эффективное управление муниципальным долгом;</w:t>
            </w:r>
          </w:p>
          <w:p w14:paraId="76EAADC3" w14:textId="77777777" w:rsidR="004228FE" w:rsidRPr="007F422B" w:rsidRDefault="004228FE">
            <w:pPr>
              <w:autoSpaceDE w:val="0"/>
              <w:autoSpaceDN w:val="0"/>
              <w:adjustRightInd w:val="0"/>
              <w:jc w:val="both"/>
              <w:rPr>
                <w:rFonts w:ascii="Arial" w:hAnsi="Arial" w:cs="Arial"/>
                <w:bCs/>
                <w:color w:val="FF0000"/>
                <w:sz w:val="24"/>
                <w:szCs w:val="24"/>
              </w:rPr>
            </w:pPr>
            <w:r w:rsidRPr="007F422B">
              <w:rPr>
                <w:rFonts w:ascii="Arial" w:hAnsi="Arial" w:cs="Arial"/>
                <w:sz w:val="24"/>
                <w:szCs w:val="24"/>
              </w:rPr>
              <w:t xml:space="preserve">3. </w:t>
            </w:r>
            <w:r w:rsidRPr="007F422B">
              <w:rPr>
                <w:rFonts w:ascii="Arial" w:hAnsi="Arial" w:cs="Arial"/>
                <w:bCs/>
                <w:sz w:val="24"/>
                <w:szCs w:val="24"/>
              </w:rPr>
              <w:t>Обеспечение осуществления муниципального финансового контроля за соблюдением законодательства в финансово-бюджетной сфере</w:t>
            </w:r>
          </w:p>
        </w:tc>
      </w:tr>
      <w:tr w:rsidR="004228FE" w:rsidRPr="007F422B" w14:paraId="304DF613" w14:textId="77777777" w:rsidTr="00D3220F">
        <w:trPr>
          <w:trHeight w:val="558"/>
        </w:trPr>
        <w:tc>
          <w:tcPr>
            <w:tcW w:w="1668" w:type="pct"/>
            <w:tcBorders>
              <w:top w:val="single" w:sz="4" w:space="0" w:color="auto"/>
              <w:left w:val="single" w:sz="4" w:space="0" w:color="auto"/>
              <w:bottom w:val="single" w:sz="4" w:space="0" w:color="auto"/>
              <w:right w:val="single" w:sz="4" w:space="0" w:color="auto"/>
            </w:tcBorders>
          </w:tcPr>
          <w:p w14:paraId="6D01CDEA"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 xml:space="preserve">Этапы и сроки реализации </w:t>
            </w:r>
            <w:r w:rsidRPr="007F422B">
              <w:rPr>
                <w:rFonts w:ascii="Arial" w:hAnsi="Arial" w:cs="Arial"/>
                <w:sz w:val="24"/>
                <w:szCs w:val="24"/>
              </w:rPr>
              <w:lastRenderedPageBreak/>
              <w:t>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79458988" w14:textId="77777777" w:rsidR="004228FE" w:rsidRPr="007F422B" w:rsidRDefault="004228FE">
            <w:pPr>
              <w:jc w:val="both"/>
              <w:rPr>
                <w:rFonts w:ascii="Arial" w:hAnsi="Arial" w:cs="Arial"/>
                <w:sz w:val="24"/>
                <w:szCs w:val="24"/>
              </w:rPr>
            </w:pPr>
            <w:r w:rsidRPr="007F422B">
              <w:rPr>
                <w:rFonts w:ascii="Arial" w:hAnsi="Arial" w:cs="Arial"/>
                <w:sz w:val="24"/>
                <w:szCs w:val="24"/>
              </w:rPr>
              <w:lastRenderedPageBreak/>
              <w:t>2026-2028 годы</w:t>
            </w:r>
          </w:p>
          <w:p w14:paraId="7BBA2C99" w14:textId="77777777" w:rsidR="004228FE" w:rsidRPr="007F422B" w:rsidRDefault="004228FE">
            <w:pPr>
              <w:jc w:val="both"/>
              <w:rPr>
                <w:rFonts w:ascii="Arial" w:hAnsi="Arial" w:cs="Arial"/>
                <w:sz w:val="24"/>
                <w:szCs w:val="24"/>
              </w:rPr>
            </w:pPr>
            <w:r w:rsidRPr="007F422B">
              <w:rPr>
                <w:rFonts w:ascii="Arial" w:hAnsi="Arial" w:cs="Arial"/>
                <w:sz w:val="24"/>
                <w:szCs w:val="24"/>
              </w:rPr>
              <w:t>без разделения на этапы</w:t>
            </w:r>
          </w:p>
        </w:tc>
      </w:tr>
      <w:tr w:rsidR="004228FE" w:rsidRPr="007F422B" w14:paraId="4E2C9FAB" w14:textId="77777777" w:rsidTr="00D3220F">
        <w:trPr>
          <w:trHeight w:val="840"/>
        </w:trPr>
        <w:tc>
          <w:tcPr>
            <w:tcW w:w="1668" w:type="pct"/>
            <w:tcBorders>
              <w:top w:val="single" w:sz="4" w:space="0" w:color="auto"/>
              <w:left w:val="single" w:sz="4" w:space="0" w:color="auto"/>
              <w:bottom w:val="single" w:sz="4" w:space="0" w:color="auto"/>
              <w:right w:val="single" w:sz="4" w:space="0" w:color="auto"/>
            </w:tcBorders>
          </w:tcPr>
          <w:p w14:paraId="39E6008F" w14:textId="77777777" w:rsidR="004228FE" w:rsidRPr="007F422B" w:rsidRDefault="004228FE">
            <w:pPr>
              <w:widowControl w:val="0"/>
              <w:autoSpaceDE w:val="0"/>
              <w:autoSpaceDN w:val="0"/>
              <w:adjustRightInd w:val="0"/>
              <w:rPr>
                <w:rFonts w:ascii="Arial" w:hAnsi="Arial" w:cs="Arial"/>
                <w:sz w:val="24"/>
                <w:szCs w:val="24"/>
              </w:rPr>
            </w:pPr>
            <w:r w:rsidRPr="007F422B">
              <w:rPr>
                <w:rFonts w:ascii="Arial" w:hAnsi="Arial" w:cs="Arial"/>
                <w:sz w:val="24"/>
                <w:szCs w:val="24"/>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3332" w:type="pct"/>
            <w:tcBorders>
              <w:top w:val="single" w:sz="4" w:space="0" w:color="auto"/>
              <w:left w:val="single" w:sz="4" w:space="0" w:color="auto"/>
              <w:bottom w:val="single" w:sz="4" w:space="0" w:color="auto"/>
              <w:right w:val="single" w:sz="4" w:space="0" w:color="auto"/>
            </w:tcBorders>
          </w:tcPr>
          <w:p w14:paraId="47B036A1"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приведены в приложении к паспорту муниципальной программы</w:t>
            </w:r>
          </w:p>
        </w:tc>
      </w:tr>
      <w:tr w:rsidR="004228FE" w:rsidRPr="007F422B" w14:paraId="289BE9EB" w14:textId="77777777" w:rsidTr="00D3220F">
        <w:trPr>
          <w:trHeight w:val="416"/>
        </w:trPr>
        <w:tc>
          <w:tcPr>
            <w:tcW w:w="1668" w:type="pct"/>
            <w:tcBorders>
              <w:top w:val="single" w:sz="4" w:space="0" w:color="auto"/>
              <w:left w:val="single" w:sz="4" w:space="0" w:color="auto"/>
              <w:bottom w:val="single" w:sz="4" w:space="0" w:color="auto"/>
              <w:right w:val="single" w:sz="4" w:space="0" w:color="auto"/>
            </w:tcBorders>
          </w:tcPr>
          <w:p w14:paraId="20F65384" w14:textId="77777777" w:rsidR="004228FE" w:rsidRPr="007F422B" w:rsidRDefault="004228FE">
            <w:pPr>
              <w:widowControl w:val="0"/>
              <w:autoSpaceDE w:val="0"/>
              <w:autoSpaceDN w:val="0"/>
              <w:adjustRightInd w:val="0"/>
              <w:rPr>
                <w:rFonts w:ascii="Arial" w:hAnsi="Arial" w:cs="Arial"/>
                <w:sz w:val="24"/>
                <w:szCs w:val="24"/>
              </w:rPr>
            </w:pPr>
            <w:bookmarkStart w:id="2" w:name="_Hlk9430322"/>
            <w:r w:rsidRPr="007F422B">
              <w:rPr>
                <w:rFonts w:ascii="Arial" w:hAnsi="Arial" w:cs="Arial"/>
                <w:sz w:val="24"/>
                <w:szCs w:val="24"/>
              </w:rPr>
              <w:t>Информация по ресурсному обеспечению муниципальной программы, в том числе по годам реализации программы</w:t>
            </w:r>
          </w:p>
        </w:tc>
        <w:tc>
          <w:tcPr>
            <w:tcW w:w="3332" w:type="pct"/>
            <w:tcBorders>
              <w:top w:val="single" w:sz="4" w:space="0" w:color="auto"/>
              <w:left w:val="single" w:sz="4" w:space="0" w:color="auto"/>
              <w:bottom w:val="single" w:sz="4" w:space="0" w:color="auto"/>
              <w:right w:val="single" w:sz="4" w:space="0" w:color="auto"/>
            </w:tcBorders>
          </w:tcPr>
          <w:p w14:paraId="24EEB41D"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Общий объем бюджетных ассигнований на реализацию муниципальной программы составляет:</w:t>
            </w:r>
          </w:p>
          <w:p w14:paraId="7480891C"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всего – </w:t>
            </w:r>
            <w:r w:rsidR="00C21D86" w:rsidRPr="007F422B">
              <w:rPr>
                <w:rFonts w:ascii="Arial" w:hAnsi="Arial" w:cs="Arial"/>
                <w:sz w:val="24"/>
                <w:szCs w:val="24"/>
              </w:rPr>
              <w:t>136 868,3</w:t>
            </w:r>
            <w:r w:rsidRPr="007F422B">
              <w:rPr>
                <w:rFonts w:ascii="Arial" w:hAnsi="Arial" w:cs="Arial"/>
                <w:sz w:val="24"/>
                <w:szCs w:val="24"/>
              </w:rPr>
              <w:t xml:space="preserve"> тыс. рублей:</w:t>
            </w:r>
          </w:p>
          <w:p w14:paraId="0218E971"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2026 год – 4</w:t>
            </w:r>
            <w:r w:rsidR="00C21D86" w:rsidRPr="007F422B">
              <w:rPr>
                <w:rFonts w:ascii="Arial" w:hAnsi="Arial" w:cs="Arial"/>
                <w:sz w:val="24"/>
                <w:szCs w:val="24"/>
              </w:rPr>
              <w:t>9</w:t>
            </w:r>
            <w:r w:rsidRPr="007F422B">
              <w:rPr>
                <w:rFonts w:ascii="Arial" w:hAnsi="Arial" w:cs="Arial"/>
                <w:sz w:val="24"/>
                <w:szCs w:val="24"/>
              </w:rPr>
              <w:t> </w:t>
            </w:r>
            <w:r w:rsidR="00C21D86" w:rsidRPr="007F422B">
              <w:rPr>
                <w:rFonts w:ascii="Arial" w:hAnsi="Arial" w:cs="Arial"/>
                <w:sz w:val="24"/>
                <w:szCs w:val="24"/>
              </w:rPr>
              <w:t>44</w:t>
            </w:r>
            <w:r w:rsidR="008B1A81" w:rsidRPr="007F422B">
              <w:rPr>
                <w:rFonts w:ascii="Arial" w:hAnsi="Arial" w:cs="Arial"/>
                <w:sz w:val="24"/>
                <w:szCs w:val="24"/>
              </w:rPr>
              <w:t>9</w:t>
            </w:r>
            <w:r w:rsidRPr="007F422B">
              <w:rPr>
                <w:rFonts w:ascii="Arial" w:hAnsi="Arial" w:cs="Arial"/>
                <w:sz w:val="24"/>
                <w:szCs w:val="24"/>
              </w:rPr>
              <w:t>,</w:t>
            </w:r>
            <w:r w:rsidR="008B1A81" w:rsidRPr="007F422B">
              <w:rPr>
                <w:rFonts w:ascii="Arial" w:hAnsi="Arial" w:cs="Arial"/>
                <w:sz w:val="24"/>
                <w:szCs w:val="24"/>
              </w:rPr>
              <w:t>9</w:t>
            </w:r>
            <w:r w:rsidRPr="007F422B">
              <w:rPr>
                <w:rFonts w:ascii="Arial" w:hAnsi="Arial" w:cs="Arial"/>
                <w:sz w:val="24"/>
                <w:szCs w:val="24"/>
              </w:rPr>
              <w:t xml:space="preserve">0 тыс. рублей; </w:t>
            </w:r>
          </w:p>
          <w:p w14:paraId="10C047AE"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2027 год – 43 709,20 тыс. рублей; </w:t>
            </w:r>
          </w:p>
          <w:p w14:paraId="3B8A9776"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2028 год – 43 709,20 тыс. рублей;</w:t>
            </w:r>
          </w:p>
          <w:p w14:paraId="4EE14BA7"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Бюджет округа</w:t>
            </w:r>
          </w:p>
          <w:p w14:paraId="342031F1"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всего – </w:t>
            </w:r>
            <w:r w:rsidR="00C21D86" w:rsidRPr="007F422B">
              <w:rPr>
                <w:rFonts w:ascii="Arial" w:hAnsi="Arial" w:cs="Arial"/>
                <w:sz w:val="24"/>
                <w:szCs w:val="24"/>
              </w:rPr>
              <w:t>133 988</w:t>
            </w:r>
            <w:r w:rsidRPr="007F422B">
              <w:rPr>
                <w:rFonts w:ascii="Arial" w:hAnsi="Arial" w:cs="Arial"/>
                <w:sz w:val="24"/>
                <w:szCs w:val="24"/>
              </w:rPr>
              <w:t>,</w:t>
            </w:r>
            <w:r w:rsidR="008B1A81" w:rsidRPr="007F422B">
              <w:rPr>
                <w:rFonts w:ascii="Arial" w:hAnsi="Arial" w:cs="Arial"/>
                <w:sz w:val="24"/>
                <w:szCs w:val="24"/>
              </w:rPr>
              <w:t>1</w:t>
            </w:r>
            <w:r w:rsidRPr="007F422B">
              <w:rPr>
                <w:rFonts w:ascii="Arial" w:hAnsi="Arial" w:cs="Arial"/>
                <w:sz w:val="24"/>
                <w:szCs w:val="24"/>
              </w:rPr>
              <w:t>0 тыс. рублей:</w:t>
            </w:r>
          </w:p>
          <w:p w14:paraId="5228B015"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2026 год – 4</w:t>
            </w:r>
            <w:r w:rsidR="00C21D86" w:rsidRPr="007F422B">
              <w:rPr>
                <w:rFonts w:ascii="Arial" w:hAnsi="Arial" w:cs="Arial"/>
                <w:sz w:val="24"/>
                <w:szCs w:val="24"/>
              </w:rPr>
              <w:t>6</w:t>
            </w:r>
            <w:r w:rsidRPr="007F422B">
              <w:rPr>
                <w:rFonts w:ascii="Arial" w:hAnsi="Arial" w:cs="Arial"/>
                <w:sz w:val="24"/>
                <w:szCs w:val="24"/>
              </w:rPr>
              <w:t> </w:t>
            </w:r>
            <w:r w:rsidR="00C21D86" w:rsidRPr="007F422B">
              <w:rPr>
                <w:rFonts w:ascii="Arial" w:hAnsi="Arial" w:cs="Arial"/>
                <w:sz w:val="24"/>
                <w:szCs w:val="24"/>
              </w:rPr>
              <w:t>56</w:t>
            </w:r>
            <w:r w:rsidR="008B1A81" w:rsidRPr="007F422B">
              <w:rPr>
                <w:rFonts w:ascii="Arial" w:hAnsi="Arial" w:cs="Arial"/>
                <w:sz w:val="24"/>
                <w:szCs w:val="24"/>
              </w:rPr>
              <w:t>9</w:t>
            </w:r>
            <w:r w:rsidRPr="007F422B">
              <w:rPr>
                <w:rFonts w:ascii="Arial" w:hAnsi="Arial" w:cs="Arial"/>
                <w:sz w:val="24"/>
                <w:szCs w:val="24"/>
              </w:rPr>
              <w:t>,</w:t>
            </w:r>
            <w:r w:rsidR="008B1A81" w:rsidRPr="007F422B">
              <w:rPr>
                <w:rFonts w:ascii="Arial" w:hAnsi="Arial" w:cs="Arial"/>
                <w:sz w:val="24"/>
                <w:szCs w:val="24"/>
              </w:rPr>
              <w:t>7</w:t>
            </w:r>
            <w:r w:rsidRPr="007F422B">
              <w:rPr>
                <w:rFonts w:ascii="Arial" w:hAnsi="Arial" w:cs="Arial"/>
                <w:sz w:val="24"/>
                <w:szCs w:val="24"/>
              </w:rPr>
              <w:t xml:space="preserve">0 тыс. рублей; </w:t>
            </w:r>
          </w:p>
          <w:p w14:paraId="7DF8050B"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2027 год – 43 709,20 тыс. рублей; </w:t>
            </w:r>
          </w:p>
          <w:p w14:paraId="2EE67B05"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2028 год – 43 709,20 тыс. рублей;</w:t>
            </w:r>
          </w:p>
          <w:p w14:paraId="5B0A4AC1"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Краевой бюджет</w:t>
            </w:r>
          </w:p>
          <w:p w14:paraId="34E2A315"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всего – </w:t>
            </w:r>
            <w:r w:rsidR="00BF4110" w:rsidRPr="007F422B">
              <w:rPr>
                <w:rFonts w:ascii="Arial" w:hAnsi="Arial" w:cs="Arial"/>
                <w:sz w:val="24"/>
                <w:szCs w:val="24"/>
              </w:rPr>
              <w:t>2 88</w:t>
            </w:r>
            <w:r w:rsidRPr="007F422B">
              <w:rPr>
                <w:rFonts w:ascii="Arial" w:hAnsi="Arial" w:cs="Arial"/>
                <w:sz w:val="24"/>
                <w:szCs w:val="24"/>
              </w:rPr>
              <w:t>0,00 тыс. рублей:</w:t>
            </w:r>
          </w:p>
          <w:p w14:paraId="759735B7"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2026 год – </w:t>
            </w:r>
            <w:r w:rsidR="00BF4110" w:rsidRPr="007F422B">
              <w:rPr>
                <w:rFonts w:ascii="Arial" w:hAnsi="Arial" w:cs="Arial"/>
                <w:sz w:val="24"/>
                <w:szCs w:val="24"/>
              </w:rPr>
              <w:t>2 88</w:t>
            </w:r>
            <w:r w:rsidRPr="007F422B">
              <w:rPr>
                <w:rFonts w:ascii="Arial" w:hAnsi="Arial" w:cs="Arial"/>
                <w:sz w:val="24"/>
                <w:szCs w:val="24"/>
              </w:rPr>
              <w:t xml:space="preserve">0,00 тыс. рублей; </w:t>
            </w:r>
          </w:p>
          <w:p w14:paraId="44F4AC8F"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2027 год – 0,00 тыс.  рублей; </w:t>
            </w:r>
          </w:p>
          <w:p w14:paraId="798CC62F"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2028 год – 0,00 тыс. рублей.</w:t>
            </w:r>
          </w:p>
        </w:tc>
      </w:tr>
      <w:bookmarkEnd w:id="2"/>
    </w:tbl>
    <w:p w14:paraId="0069A521" w14:textId="77777777" w:rsidR="004228FE" w:rsidRPr="007F422B" w:rsidRDefault="004228FE" w:rsidP="004228FE">
      <w:pPr>
        <w:jc w:val="center"/>
        <w:outlineLvl w:val="0"/>
        <w:rPr>
          <w:rFonts w:ascii="Arial" w:hAnsi="Arial" w:cs="Arial"/>
          <w:sz w:val="24"/>
          <w:szCs w:val="24"/>
        </w:rPr>
      </w:pPr>
    </w:p>
    <w:p w14:paraId="6FF0A4C6" w14:textId="77777777" w:rsidR="004228FE" w:rsidRPr="007F422B" w:rsidRDefault="004228FE" w:rsidP="004228FE">
      <w:pPr>
        <w:jc w:val="center"/>
        <w:outlineLvl w:val="0"/>
        <w:rPr>
          <w:rFonts w:ascii="Arial" w:hAnsi="Arial" w:cs="Arial"/>
          <w:sz w:val="24"/>
          <w:szCs w:val="24"/>
        </w:rPr>
      </w:pPr>
      <w:r w:rsidRPr="007F422B">
        <w:rPr>
          <w:rFonts w:ascii="Arial" w:hAnsi="Arial" w:cs="Arial"/>
          <w:sz w:val="24"/>
          <w:szCs w:val="24"/>
        </w:rPr>
        <w:t xml:space="preserve">2. Характеристика текущего состояния в сфере </w:t>
      </w:r>
      <w:r w:rsidRPr="007F422B">
        <w:rPr>
          <w:rFonts w:ascii="Arial" w:hAnsi="Arial" w:cs="Arial"/>
          <w:color w:val="000000"/>
          <w:sz w:val="24"/>
          <w:szCs w:val="24"/>
        </w:rPr>
        <w:t xml:space="preserve">управления муниципальными финансами </w:t>
      </w:r>
      <w:r w:rsidRPr="007F422B">
        <w:rPr>
          <w:rFonts w:ascii="Arial" w:hAnsi="Arial" w:cs="Arial"/>
          <w:sz w:val="24"/>
          <w:szCs w:val="24"/>
        </w:rPr>
        <w:t>с указанием основных показателей социально-экономического развития Шарыповского муниципального округа</w:t>
      </w:r>
    </w:p>
    <w:p w14:paraId="7DEE2C33"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Шарыповского муниципального округа (далее - округа).</w:t>
      </w:r>
    </w:p>
    <w:p w14:paraId="35229AE3"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Муниципальная программа имеет существенные отличия от большинства других муниципальных программ округа. Она является обеспечивающей, то есть ориентирована на создание общих для всех участников бюджетного процесса условий и механизмов их реализации.</w:t>
      </w:r>
    </w:p>
    <w:p w14:paraId="0B9CC1C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Управление муниципальными финансами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направления развития в сфере финансов:</w:t>
      </w:r>
    </w:p>
    <w:p w14:paraId="17C26B1A"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обеспечение сбалансированности бюджета;</w:t>
      </w:r>
    </w:p>
    <w:p w14:paraId="1893715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развитие программно-целевых методов управления;</w:t>
      </w:r>
    </w:p>
    <w:p w14:paraId="6B6F75C9"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контроль за движением муниципальных средств.</w:t>
      </w:r>
    </w:p>
    <w:p w14:paraId="2E068ACB"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Основными результатами реализации бюджетных реформ стало:</w:t>
      </w:r>
    </w:p>
    <w:p w14:paraId="4C076171"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создание целостной системы регулирования бюджетных правоотношений на основе установления единых принципов бюджетной системы и четкого определения статуса и полномочий участников бюджетного процесса;</w:t>
      </w:r>
    </w:p>
    <w:p w14:paraId="523201C5"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lastRenderedPageBreak/>
        <w:t>разграничение полномочий и, соответственно, расходных обязательств и доходных источников;</w:t>
      </w:r>
    </w:p>
    <w:p w14:paraId="637AB49C"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начало внедрения инструментов бюджетирования, ориентированного на результат, включая переход от сметного финансирования учреждений к финансовому обеспечению заданий на оказание муниципальных услуг;</w:t>
      </w:r>
    </w:p>
    <w:p w14:paraId="756FC0E6"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переход от годового к среднесрочному финансовому планированию, утверждению бюджета округа на очередной финансовый год и плановый период;</w:t>
      </w:r>
    </w:p>
    <w:p w14:paraId="5B483DE6"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установление правил и процедур размещения заказов на поставку товаров, выполнение работ, оказание услуг для муниципальных нужд;</w:t>
      </w:r>
    </w:p>
    <w:p w14:paraId="7D7B949D"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оптимизация бюджетных расходов.</w:t>
      </w:r>
    </w:p>
    <w:p w14:paraId="0901591A"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Современное состояние системы управления муниципальными финансами в округе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бюджета округа, реализацией комплекса мер, направленных на создание условий для устойчивого и сбалансированного исполнения бюджета.</w:t>
      </w:r>
    </w:p>
    <w:p w14:paraId="13C3FCE9"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14:paraId="60CA2E8A"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В целях обеспечения прозрачности и открытости бюджета и бюджетного процесса для граждан осуществляется наполнение и поддержание в актуальном состоянии рубрики «Открытый бюджет», созданной на официальном сайте Шарыповского муниципального округа, в информационно-телекоммуникационной сети Интернет, формирование и размещение актуальной информации о бюджетном процессе на официальной странице финансового управления в социальной сети «ВКонтакте».</w:t>
      </w:r>
    </w:p>
    <w:p w14:paraId="4768514E"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Также планируется продолжить работу по повышению открытости и прозрачности бюджета, вовлечению граждан в обсуждение целей и результатов использования бюджетных средств, в том числе в целях повышения финансовой грамотности и формирования финансовой культуры населения.</w:t>
      </w:r>
    </w:p>
    <w:p w14:paraId="0803E9C4"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 xml:space="preserve">Ключевым направлением повышения финансовой стабильности и самостоятельности бюджета округа является укрепление доходной части бюджета. Мероприятия по росту доходов бюджета направлены на эффективное взаимодействие с крупнейшими налогоплательщиками округа и территориальными государственными органами, повышение уровня собираемости доходов бюджета и совершенствование их администрирования, снижение уровня неформальной занятости и легализацию заработной платы во внебюджетном секторе экономики, работа с земельно-имущественным комплексом, оценка эффективности налоговых льгот, совершенствование налогового и бюджетного законодательства. </w:t>
      </w:r>
    </w:p>
    <w:p w14:paraId="192BC22C" w14:textId="77777777" w:rsidR="004228FE" w:rsidRPr="007F422B" w:rsidRDefault="004228FE" w:rsidP="00D3220F">
      <w:pPr>
        <w:autoSpaceDE w:val="0"/>
        <w:autoSpaceDN w:val="0"/>
        <w:adjustRightInd w:val="0"/>
        <w:ind w:firstLine="709"/>
        <w:jc w:val="both"/>
        <w:rPr>
          <w:rFonts w:ascii="Arial" w:hAnsi="Arial" w:cs="Arial"/>
          <w:sz w:val="24"/>
          <w:szCs w:val="24"/>
        </w:rPr>
      </w:pPr>
      <w:r w:rsidRPr="007F422B">
        <w:rPr>
          <w:rFonts w:ascii="Arial" w:hAnsi="Arial" w:cs="Arial"/>
          <w:sz w:val="24"/>
          <w:szCs w:val="24"/>
        </w:rPr>
        <w:t xml:space="preserve">В обеспечении сбалансированности бюджета округа и растущих расходных обязательств существенную роль играет финансовая поддержка из вышестоящих бюджетов. В связи с этим работу по взаимодействию с отраслевыми краевыми и федеральными органами исполнительной власти по привлечению дополнительных средств из вышестоящих бюджетов на решение важных для округа задач, в том числе на реализацию национальных проектов, планируется продолжить и в дальнейшем. </w:t>
      </w:r>
    </w:p>
    <w:p w14:paraId="3EC4CDC7" w14:textId="77777777" w:rsidR="004228FE" w:rsidRPr="007F422B" w:rsidRDefault="004228FE" w:rsidP="00D3220F">
      <w:pPr>
        <w:ind w:firstLine="709"/>
        <w:jc w:val="both"/>
        <w:rPr>
          <w:rFonts w:ascii="Arial" w:hAnsi="Arial" w:cs="Arial"/>
          <w:strike/>
          <w:noProof/>
          <w:color w:val="000000"/>
          <w:sz w:val="24"/>
          <w:szCs w:val="24"/>
        </w:rPr>
      </w:pPr>
      <w:r w:rsidRPr="007F422B">
        <w:rPr>
          <w:rFonts w:ascii="Arial" w:eastAsia="Calibri" w:hAnsi="Arial" w:cs="Arial"/>
          <w:sz w:val="24"/>
          <w:szCs w:val="24"/>
          <w:lang w:eastAsia="en-US"/>
        </w:rPr>
        <w:lastRenderedPageBreak/>
        <w:t>Долговая политика округа (далее – долговая политика) является неотъемлемой частью финансовой политики. 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и краевым законодательством.</w:t>
      </w:r>
    </w:p>
    <w:p w14:paraId="1F172330"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xml:space="preserve">Муниципальный долг остается на безопасном уровне и не превышает 15 процентов от объема собственных доходов бюджета округа. </w:t>
      </w:r>
    </w:p>
    <w:p w14:paraId="55AD9E63"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Важную роль в повышении качества управления муниципальными финансами занимает осуществление внутреннего муниципального финансового контроля за расходованием средств, полученных из бюджета округа органами местного самоуправления, муниципальными учреждениями и иными организациями.</w:t>
      </w:r>
    </w:p>
    <w:p w14:paraId="00A20D6B"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Контроль за правомерным, целевым и эффективным использованием бюджетных средств, соблюдением требований бюджетного законодательства и законодательства о контрактной системе в сфере закупок является неотъемлемой частью работы финансового управления. Оно обеспечивает соблюдение получателями бюджетных средств финансовой дисциплины, повышает их ответственность в использовании бюджетных ресурсов.</w:t>
      </w:r>
    </w:p>
    <w:p w14:paraId="63E95FFE"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В рамках развития системы внутреннего муниципального финансового контроля на современном этапе применяются разработанные Правительством Российской Федерации единые стандарты его осуществления, предусматривающие риск-ориентированный подход к планированию и осуществлению контрольной деятельности, своевременное выявление и, самое главное, предотвращение бюджетных нарушений, а также переориентацию на контроль за результатами использования бюджетных средств.</w:t>
      </w:r>
    </w:p>
    <w:p w14:paraId="0B146DDE" w14:textId="77777777" w:rsidR="004228FE" w:rsidRPr="007F422B" w:rsidRDefault="004228FE" w:rsidP="00D3220F">
      <w:pPr>
        <w:ind w:firstLine="709"/>
        <w:jc w:val="center"/>
        <w:outlineLvl w:val="0"/>
        <w:rPr>
          <w:rFonts w:ascii="Arial" w:hAnsi="Arial" w:cs="Arial"/>
          <w:sz w:val="24"/>
          <w:szCs w:val="24"/>
        </w:rPr>
      </w:pPr>
    </w:p>
    <w:p w14:paraId="29C78D61" w14:textId="77777777" w:rsidR="004228FE" w:rsidRPr="007F422B" w:rsidRDefault="004228FE" w:rsidP="00D3220F">
      <w:pPr>
        <w:ind w:firstLine="709"/>
        <w:jc w:val="center"/>
        <w:outlineLvl w:val="0"/>
        <w:rPr>
          <w:rFonts w:ascii="Arial" w:hAnsi="Arial" w:cs="Arial"/>
          <w:sz w:val="24"/>
          <w:szCs w:val="24"/>
        </w:rPr>
      </w:pPr>
      <w:r w:rsidRPr="007F422B">
        <w:rPr>
          <w:rFonts w:ascii="Arial" w:hAnsi="Arial" w:cs="Arial"/>
          <w:sz w:val="24"/>
          <w:szCs w:val="24"/>
        </w:rPr>
        <w:t xml:space="preserve">3. Описание приоритетов и целей, задач и способов их эффективного решения в сфере </w:t>
      </w:r>
      <w:r w:rsidRPr="007F422B">
        <w:rPr>
          <w:rFonts w:ascii="Arial" w:hAnsi="Arial" w:cs="Arial"/>
          <w:color w:val="000000"/>
          <w:sz w:val="24"/>
          <w:szCs w:val="24"/>
        </w:rPr>
        <w:t>управления муниципальными финансами</w:t>
      </w:r>
    </w:p>
    <w:p w14:paraId="678790C3"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Приоритеты муниципальной политики, отраженные в муниципальной программе, определены с учетом приоритетов, целей и задач, обозначенных в следующих документах стратегического характера федерального и регионального уровня:</w:t>
      </w:r>
    </w:p>
    <w:p w14:paraId="56C97077"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ежегодные послания Президента Российской Федерации Федеральному Собранию Российской Федерации;</w:t>
      </w:r>
    </w:p>
    <w:p w14:paraId="08EC6717"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Указ Президента Российской Федерации от 07.05.2024 № 309 </w:t>
      </w:r>
      <w:r w:rsidRPr="007F422B">
        <w:rPr>
          <w:rFonts w:ascii="Arial" w:hAnsi="Arial" w:cs="Arial"/>
          <w:noProof/>
          <w:color w:val="000000"/>
          <w:sz w:val="24"/>
          <w:szCs w:val="24"/>
        </w:rPr>
        <w:br/>
        <w:t>«О национальных целях развития Российской Федерации на период до 2030 года и на перспективу до 2036 года»;</w:t>
      </w:r>
    </w:p>
    <w:p w14:paraId="703B995F"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основные направления бюджетной, налоговой и таможенно-тарифной политики Российской Федерации на очередной финансовый год и плановый период;</w:t>
      </w:r>
    </w:p>
    <w:p w14:paraId="3977BE4F"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государственная </w:t>
      </w:r>
      <w:hyperlink r:id="rId8" w:history="1">
        <w:r w:rsidRPr="007F422B">
          <w:rPr>
            <w:rFonts w:ascii="Arial" w:hAnsi="Arial" w:cs="Arial"/>
            <w:noProof/>
            <w:color w:val="000000"/>
            <w:sz w:val="24"/>
            <w:szCs w:val="24"/>
          </w:rPr>
          <w:t>программа</w:t>
        </w:r>
      </w:hyperlink>
      <w:r w:rsidRPr="007F422B">
        <w:rPr>
          <w:rFonts w:ascii="Arial" w:hAnsi="Arial" w:cs="Arial"/>
          <w:noProof/>
          <w:color w:val="000000"/>
          <w:sz w:val="24"/>
          <w:szCs w:val="24"/>
        </w:rPr>
        <w:t xml:space="preserve"> Российской Федерации «Управление государственными финансами и регулирование финансовых рынков», утвержденная постановлением Правительства Российской Федерации от 15.04.2014 № 320 (далее – государственная программа Российской Федерации «Управление государственными финансами и регулирование финансовых рынков»);</w:t>
      </w:r>
    </w:p>
    <w:p w14:paraId="41CCACA6"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государственная </w:t>
      </w:r>
      <w:hyperlink r:id="rId9" w:history="1">
        <w:r w:rsidRPr="007F422B">
          <w:rPr>
            <w:rFonts w:ascii="Arial" w:hAnsi="Arial" w:cs="Arial"/>
            <w:noProof/>
            <w:color w:val="000000"/>
            <w:sz w:val="24"/>
            <w:szCs w:val="24"/>
          </w:rPr>
          <w:t>программа</w:t>
        </w:r>
      </w:hyperlink>
      <w:r w:rsidRPr="007F422B">
        <w:rPr>
          <w:rFonts w:ascii="Arial" w:hAnsi="Arial" w:cs="Arial"/>
          <w:noProof/>
          <w:color w:val="000000"/>
          <w:sz w:val="24"/>
          <w:szCs w:val="24"/>
        </w:rPr>
        <w:t xml:space="preserve"> Российской Федерации «Развитие федеративных отношений и создание условий для эффективного </w:t>
      </w:r>
      <w:r w:rsidRPr="007F422B">
        <w:rPr>
          <w:rFonts w:ascii="Arial" w:hAnsi="Arial" w:cs="Arial"/>
          <w:noProof/>
          <w:color w:val="000000"/>
          <w:sz w:val="24"/>
          <w:szCs w:val="24"/>
        </w:rPr>
        <w:br/>
        <w:t xml:space="preserve">и ответственного управления региональными и муниципальными финансами», утвержденная постановлением Правительства Российской Федерации </w:t>
      </w:r>
      <w:r w:rsidRPr="007F422B">
        <w:rPr>
          <w:rFonts w:ascii="Arial" w:hAnsi="Arial" w:cs="Arial"/>
          <w:noProof/>
          <w:color w:val="000000"/>
          <w:sz w:val="24"/>
          <w:szCs w:val="24"/>
        </w:rPr>
        <w:br/>
      </w:r>
      <w:r w:rsidRPr="007F422B">
        <w:rPr>
          <w:rFonts w:ascii="Arial" w:hAnsi="Arial" w:cs="Arial"/>
          <w:noProof/>
          <w:color w:val="000000"/>
          <w:sz w:val="24"/>
          <w:szCs w:val="24"/>
        </w:rPr>
        <w:lastRenderedPageBreak/>
        <w:t xml:space="preserve">от 18.05.2016 № 445 (далее – государственная программа Российской Федерации «Развитие федеративных отношений и создание условий </w:t>
      </w:r>
      <w:r w:rsidRPr="007F422B">
        <w:rPr>
          <w:rFonts w:ascii="Arial" w:hAnsi="Arial" w:cs="Arial"/>
          <w:noProof/>
          <w:color w:val="000000"/>
          <w:sz w:val="24"/>
          <w:szCs w:val="24"/>
        </w:rPr>
        <w:br/>
        <w:t xml:space="preserve">для эффективного и ответственного управления региональными </w:t>
      </w:r>
      <w:r w:rsidRPr="007F422B">
        <w:rPr>
          <w:rFonts w:ascii="Arial" w:hAnsi="Arial" w:cs="Arial"/>
          <w:noProof/>
          <w:color w:val="000000"/>
          <w:sz w:val="24"/>
          <w:szCs w:val="24"/>
        </w:rPr>
        <w:br/>
        <w:t>и муниципальными финансами»);</w:t>
      </w:r>
    </w:p>
    <w:p w14:paraId="64082EE0"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основные направления бюджетной и налоговой политики Красноярского края;</w:t>
      </w:r>
    </w:p>
    <w:p w14:paraId="28FB27A9" w14:textId="77777777" w:rsidR="004228FE" w:rsidRPr="007F422B" w:rsidRDefault="004228FE" w:rsidP="00D3220F">
      <w:pPr>
        <w:tabs>
          <w:tab w:val="left" w:pos="0"/>
        </w:tabs>
        <w:ind w:firstLine="709"/>
        <w:jc w:val="both"/>
        <w:rPr>
          <w:rFonts w:ascii="Arial" w:hAnsi="Arial" w:cs="Arial"/>
          <w:color w:val="000000"/>
          <w:sz w:val="24"/>
          <w:szCs w:val="24"/>
        </w:rPr>
      </w:pPr>
      <w:r w:rsidRPr="007F422B">
        <w:rPr>
          <w:rFonts w:ascii="Arial" w:hAnsi="Arial" w:cs="Arial"/>
          <w:color w:val="000000"/>
          <w:sz w:val="24"/>
          <w:szCs w:val="24"/>
        </w:rPr>
        <w:t>государственная программа Красноярского края «Управление государственными финансами», утвержденная постановлением Правительства Красноярского края от 30.09.2013 № 501-п «Об утверждении государственной программы Красноярского края «Управление государственными финансами».</w:t>
      </w:r>
    </w:p>
    <w:p w14:paraId="462D4188"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С учетом положений указанных стратегических документов </w:t>
      </w:r>
      <w:r w:rsidRPr="007F422B">
        <w:rPr>
          <w:rFonts w:ascii="Arial" w:hAnsi="Arial" w:cs="Arial"/>
          <w:noProof/>
          <w:color w:val="000000"/>
          <w:sz w:val="24"/>
          <w:szCs w:val="24"/>
        </w:rPr>
        <w:br/>
        <w:t>приоритетами муниципальной политики в сфере управления муниципальными финансами округа являются:</w:t>
      </w:r>
    </w:p>
    <w:p w14:paraId="5137CEA7"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создание условий для развития экономического и налогового потенциала;</w:t>
      </w:r>
    </w:p>
    <w:p w14:paraId="64FFCB1C"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сохранение финансовой устойчивости и сбалансированности бюджета;</w:t>
      </w:r>
    </w:p>
    <w:p w14:paraId="441FE755"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выполнение социальных гарантий и обязательств перед населением;</w:t>
      </w:r>
    </w:p>
    <w:p w14:paraId="16FA92E1"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проведение ответственной долговой политики;</w:t>
      </w:r>
    </w:p>
    <w:p w14:paraId="25E183E7"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совершенствование бюджетного процесса, повышение эффективности использования бюджетных средств;</w:t>
      </w:r>
    </w:p>
    <w:p w14:paraId="578DF74E"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повышение качества управления муниципальными финансами;</w:t>
      </w:r>
    </w:p>
    <w:p w14:paraId="7C5542A0"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повышение прозрачности финансовой информации;</w:t>
      </w:r>
    </w:p>
    <w:p w14:paraId="6DE9E56A"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расширение практики участия граждан в бюджетном процессе;</w:t>
      </w:r>
    </w:p>
    <w:p w14:paraId="411305EC"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повышение финансовой грамотности и формирование финансовой культуры населения.</w:t>
      </w:r>
    </w:p>
    <w:p w14:paraId="11D716AA" w14:textId="77777777" w:rsidR="004228FE" w:rsidRPr="007F422B" w:rsidRDefault="004228FE" w:rsidP="00D3220F">
      <w:pPr>
        <w:autoSpaceDE w:val="0"/>
        <w:autoSpaceDN w:val="0"/>
        <w:adjustRightInd w:val="0"/>
        <w:ind w:firstLine="709"/>
        <w:jc w:val="both"/>
        <w:rPr>
          <w:rFonts w:ascii="Arial" w:hAnsi="Arial" w:cs="Arial"/>
          <w:noProof/>
          <w:color w:val="000000"/>
          <w:sz w:val="24"/>
          <w:szCs w:val="24"/>
        </w:rPr>
      </w:pPr>
      <w:r w:rsidRPr="007F422B">
        <w:rPr>
          <w:rFonts w:ascii="Arial" w:hAnsi="Arial" w:cs="Arial"/>
          <w:noProof/>
          <w:color w:val="000000"/>
          <w:sz w:val="24"/>
          <w:szCs w:val="24"/>
        </w:rPr>
        <w:t>В соответствии с обозначенными приоритетами целью программы  является обеспечение долгосрочной сбалансированности и устойчивости бюджета округа, повышение качества и прозрачности управления муниципальными финансами.</w:t>
      </w:r>
    </w:p>
    <w:p w14:paraId="038D28C4" w14:textId="77777777" w:rsidR="004228FE" w:rsidRPr="007F422B" w:rsidRDefault="004228FE" w:rsidP="00D3220F">
      <w:pPr>
        <w:autoSpaceDE w:val="0"/>
        <w:autoSpaceDN w:val="0"/>
        <w:adjustRightInd w:val="0"/>
        <w:ind w:firstLine="709"/>
        <w:jc w:val="both"/>
        <w:rPr>
          <w:rFonts w:ascii="Arial" w:hAnsi="Arial" w:cs="Arial"/>
          <w:color w:val="000000"/>
          <w:sz w:val="24"/>
          <w:szCs w:val="24"/>
        </w:rPr>
      </w:pPr>
      <w:r w:rsidRPr="007F422B">
        <w:rPr>
          <w:rFonts w:ascii="Arial" w:hAnsi="Arial" w:cs="Arial"/>
          <w:noProof/>
          <w:color w:val="000000"/>
          <w:sz w:val="24"/>
          <w:szCs w:val="24"/>
        </w:rPr>
        <w:t>Реализация муниципальной программы направлена на достижение следующих</w:t>
      </w:r>
      <w:r w:rsidRPr="007F422B">
        <w:rPr>
          <w:rFonts w:ascii="Arial" w:hAnsi="Arial" w:cs="Arial"/>
          <w:color w:val="000000"/>
          <w:sz w:val="24"/>
          <w:szCs w:val="24"/>
        </w:rPr>
        <w:t xml:space="preserve"> задач:</w:t>
      </w:r>
    </w:p>
    <w:p w14:paraId="596192BC" w14:textId="77777777" w:rsidR="004228FE" w:rsidRPr="007F422B" w:rsidRDefault="004228FE" w:rsidP="00D3220F">
      <w:pPr>
        <w:tabs>
          <w:tab w:val="left" w:pos="0"/>
        </w:tabs>
        <w:ind w:firstLine="709"/>
        <w:jc w:val="both"/>
        <w:rPr>
          <w:rFonts w:ascii="Arial" w:hAnsi="Arial" w:cs="Arial"/>
          <w:color w:val="000000"/>
          <w:sz w:val="24"/>
          <w:szCs w:val="24"/>
        </w:rPr>
      </w:pPr>
      <w:r w:rsidRPr="007F422B">
        <w:rPr>
          <w:rFonts w:ascii="Arial" w:hAnsi="Arial" w:cs="Arial"/>
          <w:color w:val="000000"/>
          <w:sz w:val="24"/>
          <w:szCs w:val="24"/>
        </w:rPr>
        <w:t>1.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округа;</w:t>
      </w:r>
    </w:p>
    <w:p w14:paraId="0F472498" w14:textId="77777777" w:rsidR="004228FE" w:rsidRPr="007F422B" w:rsidRDefault="004228FE" w:rsidP="00D3220F">
      <w:pPr>
        <w:tabs>
          <w:tab w:val="left" w:pos="0"/>
        </w:tabs>
        <w:ind w:firstLine="709"/>
        <w:jc w:val="both"/>
        <w:rPr>
          <w:rFonts w:ascii="Arial" w:hAnsi="Arial" w:cs="Arial"/>
          <w:color w:val="000000"/>
          <w:sz w:val="24"/>
          <w:szCs w:val="24"/>
        </w:rPr>
      </w:pPr>
      <w:r w:rsidRPr="007F422B">
        <w:rPr>
          <w:rFonts w:ascii="Arial" w:hAnsi="Arial" w:cs="Arial"/>
          <w:color w:val="000000"/>
          <w:sz w:val="24"/>
          <w:szCs w:val="24"/>
        </w:rPr>
        <w:t>2. Эффективное управление муниципальным долгом;</w:t>
      </w:r>
    </w:p>
    <w:p w14:paraId="37539D15" w14:textId="77777777" w:rsidR="004228FE" w:rsidRPr="007F422B" w:rsidRDefault="004228FE" w:rsidP="00D3220F">
      <w:pPr>
        <w:tabs>
          <w:tab w:val="left" w:pos="0"/>
        </w:tabs>
        <w:ind w:firstLine="709"/>
        <w:jc w:val="both"/>
        <w:rPr>
          <w:rFonts w:ascii="Arial" w:hAnsi="Arial" w:cs="Arial"/>
          <w:color w:val="000000"/>
          <w:sz w:val="24"/>
          <w:szCs w:val="24"/>
        </w:rPr>
      </w:pPr>
      <w:r w:rsidRPr="007F422B">
        <w:rPr>
          <w:rFonts w:ascii="Arial" w:hAnsi="Arial" w:cs="Arial"/>
          <w:color w:val="000000"/>
          <w:sz w:val="24"/>
          <w:szCs w:val="24"/>
        </w:rPr>
        <w:t>3. Обеспечение осуществления муниципального финансового контроля за соблюдением законодательства в финансово-бюджетной сфере.</w:t>
      </w:r>
    </w:p>
    <w:p w14:paraId="1DBDFB82"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1C666BA4" w14:textId="77777777" w:rsidR="004228FE" w:rsidRPr="007F422B" w:rsidRDefault="004228FE" w:rsidP="00D3220F">
      <w:pPr>
        <w:tabs>
          <w:tab w:val="left" w:pos="0"/>
        </w:tabs>
        <w:ind w:firstLine="709"/>
        <w:jc w:val="both"/>
        <w:rPr>
          <w:rFonts w:ascii="Arial" w:hAnsi="Arial" w:cs="Arial"/>
          <w:color w:val="000000"/>
          <w:sz w:val="24"/>
          <w:szCs w:val="24"/>
        </w:rPr>
      </w:pPr>
      <w:r w:rsidRPr="007F422B">
        <w:rPr>
          <w:rFonts w:ascii="Arial" w:hAnsi="Arial" w:cs="Arial"/>
          <w:color w:val="000000"/>
          <w:sz w:val="24"/>
          <w:szCs w:val="24"/>
        </w:rPr>
        <w:t>В целом реализация программы позволит обеспечить устойчивое функционирование и развитие бюджетной системы, бюджетного устройства и бюджетного процесса округа, системы планирования и исполнения бюджета и бюджетной отчетности, повышение эффективности использования средств бюджета, а также совершенствование кадрового потенциала финансового органа.</w:t>
      </w:r>
    </w:p>
    <w:p w14:paraId="203C3C03" w14:textId="77777777" w:rsidR="004228FE" w:rsidRPr="007F422B" w:rsidRDefault="004228FE" w:rsidP="00D3220F">
      <w:pPr>
        <w:autoSpaceDE w:val="0"/>
        <w:autoSpaceDN w:val="0"/>
        <w:adjustRightInd w:val="0"/>
        <w:ind w:firstLine="709"/>
        <w:jc w:val="both"/>
        <w:rPr>
          <w:rFonts w:ascii="Arial" w:hAnsi="Arial" w:cs="Arial"/>
          <w:sz w:val="24"/>
          <w:szCs w:val="24"/>
        </w:rPr>
      </w:pPr>
    </w:p>
    <w:p w14:paraId="41D6F2DE" w14:textId="77777777" w:rsidR="004228FE" w:rsidRPr="007F422B" w:rsidRDefault="004228FE" w:rsidP="00D3220F">
      <w:pPr>
        <w:ind w:firstLine="709"/>
        <w:jc w:val="center"/>
        <w:outlineLvl w:val="0"/>
        <w:rPr>
          <w:rFonts w:ascii="Arial" w:hAnsi="Arial" w:cs="Arial"/>
          <w:sz w:val="24"/>
          <w:szCs w:val="24"/>
        </w:rPr>
      </w:pPr>
      <w:r w:rsidRPr="007F422B">
        <w:rPr>
          <w:rFonts w:ascii="Arial" w:hAnsi="Arial" w:cs="Arial"/>
          <w:sz w:val="24"/>
          <w:szCs w:val="24"/>
        </w:rPr>
        <w:t>4. Сведения о взаимосвязи со стратегическими приоритетами, целями и показателями государственных программ Красноярского края</w:t>
      </w:r>
    </w:p>
    <w:p w14:paraId="6E2FF5D4" w14:textId="77777777" w:rsidR="004228FE" w:rsidRPr="007F422B" w:rsidRDefault="004228FE" w:rsidP="00D3220F">
      <w:pPr>
        <w:autoSpaceDE w:val="0"/>
        <w:autoSpaceDN w:val="0"/>
        <w:adjustRightInd w:val="0"/>
        <w:ind w:firstLine="709"/>
        <w:jc w:val="both"/>
        <w:rPr>
          <w:rFonts w:ascii="Arial" w:hAnsi="Arial" w:cs="Arial"/>
          <w:color w:val="000000"/>
          <w:sz w:val="24"/>
          <w:szCs w:val="24"/>
        </w:rPr>
      </w:pPr>
      <w:r w:rsidRPr="007F422B">
        <w:rPr>
          <w:rFonts w:ascii="Arial" w:hAnsi="Arial" w:cs="Arial"/>
          <w:color w:val="000000"/>
          <w:sz w:val="24"/>
          <w:szCs w:val="24"/>
        </w:rPr>
        <w:t xml:space="preserve">Цели программы соответствуют целям и приоритетам, обозначенным в государственной </w:t>
      </w:r>
      <w:hyperlink r:id="rId10" w:history="1">
        <w:r w:rsidRPr="007F422B">
          <w:rPr>
            <w:rFonts w:ascii="Arial" w:hAnsi="Arial" w:cs="Arial"/>
            <w:color w:val="000000"/>
            <w:sz w:val="24"/>
            <w:szCs w:val="24"/>
          </w:rPr>
          <w:t>программе</w:t>
        </w:r>
      </w:hyperlink>
      <w:r w:rsidRPr="007F422B">
        <w:rPr>
          <w:rFonts w:ascii="Arial" w:hAnsi="Arial" w:cs="Arial"/>
          <w:color w:val="000000"/>
          <w:sz w:val="24"/>
          <w:szCs w:val="24"/>
        </w:rPr>
        <w:t xml:space="preserve"> Красноярского края «Управление государственными финансами», утвержденной Постановлением Правительства Красноярского края от 30.09.2013 № 501-п, которые определены согласно </w:t>
      </w:r>
      <w:hyperlink r:id="rId11" w:history="1">
        <w:r w:rsidRPr="007F422B">
          <w:rPr>
            <w:rFonts w:ascii="Arial" w:hAnsi="Arial" w:cs="Arial"/>
            <w:color w:val="000000"/>
            <w:sz w:val="24"/>
            <w:szCs w:val="24"/>
          </w:rPr>
          <w:t>Указу</w:t>
        </w:r>
      </w:hyperlink>
      <w:r w:rsidRPr="007F422B">
        <w:rPr>
          <w:rFonts w:ascii="Arial" w:hAnsi="Arial" w:cs="Arial"/>
          <w:color w:val="000000"/>
          <w:sz w:val="24"/>
          <w:szCs w:val="24"/>
        </w:rPr>
        <w:t xml:space="preserve"> Президента </w:t>
      </w:r>
      <w:r w:rsidRPr="007F422B">
        <w:rPr>
          <w:rFonts w:ascii="Arial" w:hAnsi="Arial" w:cs="Arial"/>
          <w:color w:val="000000"/>
          <w:sz w:val="24"/>
          <w:szCs w:val="24"/>
        </w:rPr>
        <w:lastRenderedPageBreak/>
        <w:t>Российской Федерации от 07.05.2024 № 309 «О национальных целях развития Российской Федерации на период до 2030 года и на перспективу до 2036 года».</w:t>
      </w:r>
    </w:p>
    <w:p w14:paraId="40F6B549"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Перечень целевых показателей, с указанием планируемых к достижению значений в результате реализации программы приведен в приложении к паспорту программы.</w:t>
      </w:r>
    </w:p>
    <w:p w14:paraId="53958151" w14:textId="77777777" w:rsidR="004228FE" w:rsidRPr="007F422B" w:rsidRDefault="004228FE" w:rsidP="00D3220F">
      <w:pPr>
        <w:ind w:firstLine="709"/>
        <w:jc w:val="both"/>
        <w:rPr>
          <w:rFonts w:ascii="Arial" w:hAnsi="Arial" w:cs="Arial"/>
          <w:noProof/>
          <w:color w:val="000000"/>
          <w:sz w:val="24"/>
          <w:szCs w:val="24"/>
        </w:rPr>
      </w:pPr>
    </w:p>
    <w:p w14:paraId="298EEB6D" w14:textId="77777777" w:rsidR="004228FE" w:rsidRPr="007F422B" w:rsidRDefault="004228FE" w:rsidP="00D3220F">
      <w:pPr>
        <w:ind w:firstLine="709"/>
        <w:jc w:val="center"/>
        <w:outlineLvl w:val="0"/>
        <w:rPr>
          <w:rFonts w:ascii="Arial" w:hAnsi="Arial" w:cs="Arial"/>
          <w:noProof/>
          <w:color w:val="000000"/>
          <w:sz w:val="24"/>
          <w:szCs w:val="24"/>
          <w:lang w:val="x-none"/>
        </w:rPr>
      </w:pPr>
      <w:r w:rsidRPr="007F422B">
        <w:rPr>
          <w:rFonts w:ascii="Arial" w:hAnsi="Arial" w:cs="Arial"/>
          <w:noProof/>
          <w:color w:val="000000"/>
          <w:sz w:val="24"/>
          <w:szCs w:val="24"/>
          <w:lang w:val="x-none"/>
        </w:rPr>
        <w:t>5. Информация по подпрограммам, отдельным мероприятиям муниципальной программы</w:t>
      </w:r>
    </w:p>
    <w:p w14:paraId="6AEA76C2" w14:textId="77777777" w:rsidR="004228FE" w:rsidRPr="007F422B" w:rsidRDefault="004228FE" w:rsidP="00D3220F">
      <w:pPr>
        <w:ind w:firstLine="709"/>
        <w:jc w:val="both"/>
        <w:rPr>
          <w:rFonts w:ascii="Arial" w:hAnsi="Arial" w:cs="Arial"/>
          <w:noProof/>
          <w:color w:val="000000"/>
          <w:sz w:val="24"/>
          <w:szCs w:val="24"/>
          <w:u w:val="single"/>
        </w:rPr>
      </w:pPr>
    </w:p>
    <w:p w14:paraId="3FDAD93A"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Программа включает три подпрограммы, реализация мероприятий которых призвана обеспечить достижение цели и решение программных задач.</w:t>
      </w:r>
    </w:p>
    <w:p w14:paraId="49CC5D83" w14:textId="77777777" w:rsidR="004228FE" w:rsidRPr="007F422B" w:rsidRDefault="004228FE" w:rsidP="00D3220F">
      <w:pPr>
        <w:ind w:firstLine="709"/>
        <w:jc w:val="both"/>
        <w:outlineLvl w:val="1"/>
        <w:rPr>
          <w:rFonts w:ascii="Arial" w:hAnsi="Arial" w:cs="Arial"/>
          <w:noProof/>
          <w:color w:val="000000"/>
          <w:sz w:val="24"/>
          <w:szCs w:val="24"/>
        </w:rPr>
      </w:pPr>
      <w:r w:rsidRPr="007F422B">
        <w:rPr>
          <w:rFonts w:ascii="Arial" w:hAnsi="Arial" w:cs="Arial"/>
          <w:noProof/>
          <w:color w:val="000000"/>
          <w:sz w:val="24"/>
          <w:szCs w:val="24"/>
        </w:rPr>
        <w:t>Подпрограмма 1 «</w:t>
      </w:r>
      <w:r w:rsidRPr="007F422B">
        <w:rPr>
          <w:rFonts w:ascii="Arial" w:hAnsi="Arial" w:cs="Arial"/>
          <w:color w:val="000000"/>
          <w:sz w:val="24"/>
          <w:szCs w:val="24"/>
        </w:rPr>
        <w:t>Организация бюджетного процесса</w:t>
      </w:r>
      <w:r w:rsidRPr="007F422B">
        <w:rPr>
          <w:rFonts w:ascii="Arial" w:hAnsi="Arial" w:cs="Arial"/>
          <w:noProof/>
          <w:color w:val="000000"/>
          <w:sz w:val="24"/>
          <w:szCs w:val="24"/>
        </w:rPr>
        <w:t xml:space="preserve">» (приложение № 1 к программе). </w:t>
      </w:r>
    </w:p>
    <w:p w14:paraId="402C437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Важным этапом повышения эффективности бюджетных расходов является реализация положений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7D24A350"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С 1 января 2018 года вступили в силу изменения статьи 69.2 Бюджетного кодекса Российской Федерации, согласно которым государственное (муниципальное) задание в части государственных (муниципальных) услуг, оказываемых федеральными учреждениями, учреждениями субъекта Российской Федерации, муниципальными учреждениями физическим лицам,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w:t>
      </w:r>
    </w:p>
    <w:p w14:paraId="019A1CAB"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Органы государственной власти субъектов Российской Федерации (органы местного самоуправления) вправе формировать государственное (муниципальное) задание на оказание государственных (муниципальных) услуг и выполнение работ учреждениями субъекта Российской Федерации (муниципальными учреждениями муниципальных образований, находящихся на территории данного субъекта Российской Федерации) также в соответствии с региональным перечнем (классификатором) государственных (муниципальных) услуг и работ, не включенных в общероссийские базовые (отраслевые) перечни (классификаторы) государственных (муниципальных) услуг (оказание и выполнение которых предусмотрено нормативными правовыми актами субъекта Российской Федерации (муниципальными правовыми актами).</w:t>
      </w:r>
    </w:p>
    <w:p w14:paraId="104A6F1E"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Введение общероссийских перечней позволяет выделить из общего массива государственных и муниципальных услуг и работ только те услуги, которые оказываются физическим лицам. Государственные и муниципальные услуги, не включенные в общероссийские перечни, а также работы, оказываемые (выполняемые) государственными учреждениями субъектов Российской Федерации (муниципальными учреждениями), включаются в региональные перечни. </w:t>
      </w:r>
    </w:p>
    <w:p w14:paraId="12957EB6"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В течение последних лет достигнуты следующие результаты этой работы:</w:t>
      </w:r>
    </w:p>
    <w:p w14:paraId="0C2ABC90"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1) приняты и опубликованы необходимые муниципальные правовые акты по организации бюджетного процесса Шарыповского муниципального округа, отвечающие новым требованиям бюджетного законодательства;</w:t>
      </w:r>
    </w:p>
    <w:p w14:paraId="5E909120"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2) четко определен статус и полномочия участников бюджетного процесса в округе;</w:t>
      </w:r>
    </w:p>
    <w:p w14:paraId="6B1C72A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3) ведется реестр расходных обязательств Шарыповского муниципального округа;</w:t>
      </w:r>
    </w:p>
    <w:p w14:paraId="3D67096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lastRenderedPageBreak/>
        <w:t>4) осуществляется детализация бюджетной классификации, что позволяет более четко разграничивать расходы бюджета округа по целевому признаку и источникам финансирования;</w:t>
      </w:r>
    </w:p>
    <w:p w14:paraId="34E03F6F"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5) введен в действие инструмент для оценки и управления ликвидностью бюджета округа - кассовый план, который позволяет управлять свободными денежными средствами бюджета округа либо их недостатком, а также обеспечивать своевременное финансирование расходов бюджета округа.</w:t>
      </w:r>
    </w:p>
    <w:p w14:paraId="19EE53B4"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Реализация данных мероприятий, безусловно, создает необходимые условия для повышения эффективности и открытости управления системой муниципальных финансов округа, однако совершенствование бюджетного процесса на федеральном и региональном уровнях требует постоянного развития существующих в округе и внедрения новых механизмов, повышающих качество его осуществления.</w:t>
      </w:r>
    </w:p>
    <w:p w14:paraId="670DD3B7"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Так на сегодняшний день выстраивание эффективной системы межбюджетных отношений является одной из самых трудных задач в области бюджетного регулирования. </w:t>
      </w:r>
    </w:p>
    <w:p w14:paraId="187FFD9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В целях обеспечения равной возможности граждан к получению базовых муниципальных услуг органам местного самоуправления муниципальных образований предоставляются дотации на выравнивание бюджетной обеспеченности, объем которых определяется по Методике, утвержденной Законом Красноярского края от 10.07.2007 № 2-317 «О межбюджетных отношениях в Красноярском крае».</w:t>
      </w:r>
    </w:p>
    <w:p w14:paraId="012FF867"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Эффективность реализации органами местного самоуправления закрепленных за ними полномочий напрямую зависит от выстроенной в субъекте Российской Федерации системы межбюджетных отношений, обеспечивающей стабильность при формировании доходной части бюджета округа и стимулирующей органы местного самоуправления к наращиванию налогового потенциала.</w:t>
      </w:r>
    </w:p>
    <w:p w14:paraId="28592E88"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Кроме того, начиная с 2019 года внедрен новый инструмент программно-целевого планирования - национальные проекты, достижение целей которых осуществляется путем реализации мероприятий федеральных и региональных проектов, предусмотренных как в структуре одной, так и нескольких муниципальных программ.</w:t>
      </w:r>
    </w:p>
    <w:p w14:paraId="005AEA35"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В настоящее время значительно возросла роль информационных систем в процессе формирования и исполнения бюджета.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местного самоуправления.</w:t>
      </w:r>
    </w:p>
    <w:p w14:paraId="3AD7A738"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В 2019 году внедрена в эксплуатацию система информационного взаимодействия налоговых органов с финансовыми органами муниципальных образований Красноярского края. Централизация информационного обмена позволила снизить расходы бюджета округа на приобретение и обслуживание программных продуктов для обработки информации налоговых органов.</w:t>
      </w:r>
    </w:p>
    <w:p w14:paraId="7E36D4C3"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Эффективность деятельности органов местного самоуправления в конечном счете определяется жителями, проживающими на территории округа. Осуществление эффективного гражданского контроля является основным фактором, способствующим исполнению исполнительно – распорядительными органами местного самоуправления Шарыповского муниципального округа, закрепленных за ними задач и функций надлежащим образом. В целях обеспечения открытости и прозрачности бюджета округа и бюджетного процесса в округе разработан и постоянно актуализируется проект «Открытый бюджет», что позволяет населению ознакомиться с процессом формирования и исполнения </w:t>
      </w:r>
      <w:r w:rsidRPr="007F422B">
        <w:rPr>
          <w:rFonts w:ascii="Arial" w:hAnsi="Arial" w:cs="Arial"/>
          <w:noProof/>
          <w:color w:val="000000"/>
          <w:sz w:val="24"/>
          <w:szCs w:val="24"/>
        </w:rPr>
        <w:lastRenderedPageBreak/>
        <w:t>местного бюджета в доступной для понимания форме, а также ведется работа по размещению и поддержанию в актуальном состоянии информации на едином портале бюджетной системы Российской Федерации «Электронный бюджет», в том числе размещение финансовых документов в соответствии с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w:t>
      </w:r>
    </w:p>
    <w:p w14:paraId="188D4357"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В целях дальнейшего повышения открытости и прозрачности бюджетного процесса в округе необходимо продолжить данную работу.</w:t>
      </w:r>
    </w:p>
    <w:p w14:paraId="7E5D15E0"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Целью подпрограммы является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округа.</w:t>
      </w:r>
    </w:p>
    <w:p w14:paraId="541D3832"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Для достижения поставленной цели финансовым управлением планируется решение следующих задач:</w:t>
      </w:r>
    </w:p>
    <w:p w14:paraId="0001BFE4" w14:textId="77777777" w:rsidR="004228FE" w:rsidRPr="007F422B" w:rsidRDefault="004228FE" w:rsidP="00D3220F">
      <w:pPr>
        <w:numPr>
          <w:ilvl w:val="0"/>
          <w:numId w:val="19"/>
        </w:numPr>
        <w:tabs>
          <w:tab w:val="left" w:pos="993"/>
        </w:tabs>
        <w:ind w:left="0" w:firstLine="709"/>
        <w:jc w:val="both"/>
        <w:rPr>
          <w:rFonts w:ascii="Arial" w:hAnsi="Arial" w:cs="Arial"/>
          <w:noProof/>
          <w:color w:val="000000"/>
          <w:sz w:val="24"/>
          <w:szCs w:val="24"/>
        </w:rPr>
      </w:pPr>
      <w:r w:rsidRPr="007F422B">
        <w:rPr>
          <w:rFonts w:ascii="Arial" w:hAnsi="Arial" w:cs="Arial"/>
          <w:noProof/>
          <w:color w:val="000000"/>
          <w:sz w:val="24"/>
          <w:szCs w:val="24"/>
        </w:rPr>
        <w:t>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14:paraId="5E2B4C9E"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2. Обеспечение доступа для граждан к информации о бюджете округа и бюджетном процессе в компактной и доступной форме.</w:t>
      </w:r>
    </w:p>
    <w:p w14:paraId="3E272B7B"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Срок реализации подпрограммы: 2026 год и плановый период 2027-2028 годов.</w:t>
      </w:r>
    </w:p>
    <w:p w14:paraId="7FBBEC77"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Ожидаемые результаты подпрограммы:</w:t>
      </w:r>
    </w:p>
    <w:p w14:paraId="676B88D0"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доля расходов бюджета округа, формируемых в рамках муниципальных программ округа составит не менее 93% к 2028 году;</w:t>
      </w:r>
    </w:p>
    <w:p w14:paraId="236C8FDF"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доля исполненных расходных обязательств округа (за исключением безвозмездных поступлений), не менее 97% к 2028 году;</w:t>
      </w:r>
    </w:p>
    <w:p w14:paraId="16D81E9A"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доля муниципальных учреждений, разместивших в текущем году требуемую информацию в полном объеме на официальном сайте в сети Интернет www.bus.gov.ru, не менее 100% ежегодно;</w:t>
      </w:r>
    </w:p>
    <w:p w14:paraId="7C1AC372"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исполнение бюджета округа по налоговым и неналоговым доходам (за исключением налога на прибыль организаций) к прогнозному значению, утвержденному решением о бюджете (за исключением налога на прибыль организаций) составит от 90% до 110% ежегодно;</w:t>
      </w:r>
    </w:p>
    <w:p w14:paraId="29C8F3E3"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доля сотрудников финансового управления, повысивших свою квалификацию составит не менее 22% к 2028 году;</w:t>
      </w:r>
    </w:p>
    <w:p w14:paraId="1D410E87" w14:textId="77777777" w:rsidR="004228FE" w:rsidRPr="007F422B" w:rsidRDefault="004228FE" w:rsidP="00D3220F">
      <w:pPr>
        <w:ind w:firstLine="709"/>
        <w:jc w:val="both"/>
        <w:rPr>
          <w:rFonts w:ascii="Arial" w:hAnsi="Arial" w:cs="Arial"/>
          <w:noProof/>
          <w:color w:val="000000"/>
          <w:sz w:val="24"/>
          <w:szCs w:val="24"/>
        </w:rPr>
      </w:pPr>
      <w:r w:rsidRPr="007F422B">
        <w:rPr>
          <w:rFonts w:ascii="Arial" w:hAnsi="Arial" w:cs="Arial"/>
          <w:noProof/>
          <w:color w:val="000000"/>
          <w:sz w:val="24"/>
          <w:szCs w:val="24"/>
        </w:rPr>
        <w:t>- высокий уровень открытости бюджетных данных округа.</w:t>
      </w:r>
    </w:p>
    <w:p w14:paraId="63D71A52" w14:textId="77777777" w:rsidR="004228FE" w:rsidRPr="007F422B" w:rsidRDefault="004228FE" w:rsidP="00D3220F">
      <w:pPr>
        <w:ind w:firstLine="709"/>
        <w:jc w:val="both"/>
        <w:outlineLvl w:val="1"/>
        <w:rPr>
          <w:rFonts w:ascii="Arial" w:hAnsi="Arial" w:cs="Arial"/>
          <w:noProof/>
          <w:color w:val="000000"/>
          <w:sz w:val="24"/>
          <w:szCs w:val="24"/>
        </w:rPr>
      </w:pPr>
      <w:r w:rsidRPr="007F422B">
        <w:rPr>
          <w:rFonts w:ascii="Arial" w:hAnsi="Arial" w:cs="Arial"/>
          <w:noProof/>
          <w:color w:val="000000"/>
          <w:sz w:val="24"/>
          <w:szCs w:val="24"/>
        </w:rPr>
        <w:t>Подпрограмма 2. «</w:t>
      </w:r>
      <w:r w:rsidRPr="007F422B">
        <w:rPr>
          <w:rFonts w:ascii="Arial" w:hAnsi="Arial" w:cs="Arial"/>
          <w:color w:val="000000"/>
          <w:sz w:val="24"/>
          <w:szCs w:val="24"/>
        </w:rPr>
        <w:t>Управление муниципальным долгом</w:t>
      </w:r>
      <w:r w:rsidRPr="007F422B">
        <w:rPr>
          <w:rFonts w:ascii="Arial" w:hAnsi="Arial" w:cs="Arial"/>
          <w:noProof/>
          <w:color w:val="000000"/>
          <w:sz w:val="24"/>
          <w:szCs w:val="24"/>
        </w:rPr>
        <w:t xml:space="preserve">» (приложение № 2 к программе). </w:t>
      </w:r>
    </w:p>
    <w:p w14:paraId="4E19AE5B"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xml:space="preserve">Управление муниципальным долгом осуществляется в соответствии с потребностями округа в заемном финансировании с учетом критериев оценки, закрепленных статьей 107.1 Бюджетного кодекса Российской Федерации. </w:t>
      </w:r>
    </w:p>
    <w:p w14:paraId="4A42A87B"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xml:space="preserve">Муниципальный долг остается на безопасном уровне и не превышает 15 процентов от объема собственных доходов бюджета округа. </w:t>
      </w:r>
    </w:p>
    <w:p w14:paraId="7A466533"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Динамика и структура муниципального долга в 2025 – 2029 годах представлена в приложении № 3 к подпрограмме.</w:t>
      </w:r>
    </w:p>
    <w:p w14:paraId="79A552A8"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xml:space="preserve">Приоритетом долговой политики является обеспечение сбалансированности бюджета округа. В качестве основных инструментов заимствований используются среднесрочные и краткосрочные кредиты коммерческих банков, также привлечение бюджетных кредитов из других бюджетов бюджетной системы Российской Федерации. Данный инструмент </w:t>
      </w:r>
      <w:r w:rsidRPr="007F422B">
        <w:rPr>
          <w:rFonts w:ascii="Arial" w:eastAsia="Calibri" w:hAnsi="Arial" w:cs="Arial"/>
          <w:sz w:val="24"/>
          <w:szCs w:val="24"/>
          <w:lang w:eastAsia="en-US"/>
        </w:rPr>
        <w:lastRenderedPageBreak/>
        <w:t>является наиболее гибким, так как допускает досрочное погашение в случае поступления дополнительных доходов в бюджет муниципального образования.</w:t>
      </w:r>
    </w:p>
    <w:p w14:paraId="5660DE0E"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В настоящее время в структуре муниципального долга кредиты коммерческих банков отсутствуют.</w:t>
      </w:r>
    </w:p>
    <w:p w14:paraId="5D33B5FF"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Приоритетом муниципальной политики в сфере реализации подпрограммы является проведение ответственной долговой политики.</w:t>
      </w:r>
    </w:p>
    <w:p w14:paraId="23D9DB98"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Целью подпрограммы является эффективное управление муниципальным долгом.</w:t>
      </w:r>
    </w:p>
    <w:p w14:paraId="77CA1588"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Достижение цели подпрограммы обеспечивается путем решения задачи по проведению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по объему муниципального долга и расходам на его обслуживание, установленных федеральным законодательством.</w:t>
      </w:r>
    </w:p>
    <w:p w14:paraId="1EA8EEE8"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Срок реализации подпрограммы: 2026 год и плановый период 2027-2028 годов.</w:t>
      </w:r>
    </w:p>
    <w:p w14:paraId="51E1EE5B"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Ожидаемые результаты подпрограммы:</w:t>
      </w:r>
    </w:p>
    <w:p w14:paraId="6381FC1D"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отношение муниципального долга округа к доходам бюджета округа без учета утвержденного объема безвозмездных поступлений составит менее 15%</w:t>
      </w:r>
      <w:r w:rsidRPr="007F422B">
        <w:rPr>
          <w:rFonts w:ascii="Arial" w:hAnsi="Arial" w:cs="Arial"/>
          <w:noProof/>
          <w:color w:val="000000"/>
          <w:sz w:val="24"/>
          <w:szCs w:val="24"/>
        </w:rPr>
        <w:t xml:space="preserve"> ежегодно</w:t>
      </w:r>
      <w:r w:rsidRPr="007F422B">
        <w:rPr>
          <w:rFonts w:ascii="Arial" w:eastAsia="Calibri" w:hAnsi="Arial" w:cs="Arial"/>
          <w:sz w:val="24"/>
          <w:szCs w:val="24"/>
          <w:lang w:eastAsia="en-US"/>
        </w:rPr>
        <w:t>;</w:t>
      </w:r>
    </w:p>
    <w:p w14:paraId="0CB1C353"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доля расходов на обслуживание муниципального долга округа в объеме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 составит менее 5%</w:t>
      </w:r>
      <w:r w:rsidRPr="007F422B">
        <w:rPr>
          <w:rFonts w:ascii="Arial" w:hAnsi="Arial" w:cs="Arial"/>
          <w:noProof/>
          <w:color w:val="000000"/>
          <w:sz w:val="24"/>
          <w:szCs w:val="24"/>
        </w:rPr>
        <w:t xml:space="preserve"> ежегодно</w:t>
      </w:r>
      <w:r w:rsidRPr="007F422B">
        <w:rPr>
          <w:rFonts w:ascii="Arial" w:eastAsia="Calibri" w:hAnsi="Arial" w:cs="Arial"/>
          <w:sz w:val="24"/>
          <w:szCs w:val="24"/>
          <w:lang w:eastAsia="en-US"/>
        </w:rPr>
        <w:t>;</w:t>
      </w:r>
    </w:p>
    <w:p w14:paraId="1A9EF204"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отсутствие просроченной задолженности по долговым обязательствам.</w:t>
      </w:r>
    </w:p>
    <w:p w14:paraId="5EB73308" w14:textId="77777777" w:rsidR="004228FE" w:rsidRPr="007F422B" w:rsidRDefault="004228FE" w:rsidP="00D3220F">
      <w:pPr>
        <w:autoSpaceDE w:val="0"/>
        <w:autoSpaceDN w:val="0"/>
        <w:adjustRightInd w:val="0"/>
        <w:ind w:firstLine="709"/>
        <w:jc w:val="both"/>
        <w:outlineLvl w:val="1"/>
        <w:rPr>
          <w:rFonts w:ascii="Arial" w:eastAsia="Calibri" w:hAnsi="Arial" w:cs="Arial"/>
          <w:sz w:val="24"/>
          <w:szCs w:val="24"/>
          <w:lang w:eastAsia="en-US"/>
        </w:rPr>
      </w:pPr>
      <w:r w:rsidRPr="007F422B">
        <w:rPr>
          <w:rFonts w:ascii="Arial" w:eastAsia="Calibri" w:hAnsi="Arial" w:cs="Arial"/>
          <w:sz w:val="24"/>
          <w:szCs w:val="24"/>
          <w:lang w:eastAsia="en-US"/>
        </w:rPr>
        <w:t xml:space="preserve">Подпрограмма 3. «Организация и осуществление муниципального финансового контроля» (приложение № 3 к программе). </w:t>
      </w:r>
    </w:p>
    <w:p w14:paraId="352DA0DC"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Эффективность реализации подпрограммы зависит не только от деятельности финансового управления округа как исполнительного органа администрации округа, ответственного за обеспечение реализации стратегических направлений единой государственной политики в финансовой сфере, но и от деятельности других исполнительных органов администрации округа, принимающих участие в бюджетном процессе.</w:t>
      </w:r>
    </w:p>
    <w:p w14:paraId="3280E16D"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Финансовое управление осуществляет последующий муниципальный финансовый контроль в финансово-бюджетной сфере муниципального образования на основании и во исполнение Конституции Российской Федерации, федеральных законов и иных нормативных правовых актов Российской Федерации, законов края, правовых актов Губернатора края и Правительства края, правовых актов министерства финансов Красноярского края, Устава муниципального образования и нормативно-правовых, принятых и утвержденных на местном уровне.</w:t>
      </w:r>
    </w:p>
    <w:p w14:paraId="1554F3B5"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В этой связи в рамках подпрограммы особое внимание уделяется развитию системы внутреннего муниципального финансового контроля и контроля в сфере закупок, способной своевременно выявлять и, самое главное, предотвращать бюджетные нарушения.</w:t>
      </w:r>
    </w:p>
    <w:p w14:paraId="771629D0"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В рамках исполнения подпрограммы планируется более четкое определение направлений последующего внутреннего муниципального финансового контроля, переориентация на контроль за результатами использования бюджетных средств. Основное внимание уделяется контролю за соблюдением принципа эффективности использования бюджетных средств.</w:t>
      </w:r>
    </w:p>
    <w:p w14:paraId="284F0035"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В числе основных принципов бюджетной системы Российской Федерации Бюджетным кодексом определены:</w:t>
      </w:r>
    </w:p>
    <w:p w14:paraId="79C7BD9A"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результативность и эффективность использования бюджетных средств;</w:t>
      </w:r>
    </w:p>
    <w:p w14:paraId="7EC1C0AA"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lastRenderedPageBreak/>
        <w:t>достоверность бюджета;</w:t>
      </w:r>
    </w:p>
    <w:p w14:paraId="6A09468C"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адресность и целевой характер бюджетных средств;</w:t>
      </w:r>
    </w:p>
    <w:p w14:paraId="00E44E64"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подведомственность расходов бюджета.</w:t>
      </w:r>
    </w:p>
    <w:p w14:paraId="51A00A86"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xml:space="preserve">Вместе с тем, участниками бюджетного процесса на разных этапах допускается нарушение установленных принципов, в частности,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допускается неэффективное расходование бюджетных средств. </w:t>
      </w:r>
    </w:p>
    <w:p w14:paraId="03C0995E"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xml:space="preserve">В рамках исполнения подпрограммы планируется более четкое определение направлений последующего муниципального внутреннего финансового контроля, переориентация на контроль за результатами использования бюджетных средств. </w:t>
      </w:r>
    </w:p>
    <w:p w14:paraId="0EC84C32"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Основное внимание уделяется контролю за соблюдением принципа эффективности использования бюджетных средств.</w:t>
      </w:r>
    </w:p>
    <w:p w14:paraId="351FD19D"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Целью подпрограммы является обеспечение осуществления муниципального финансового контроля за соблюдением законодательства в финансово-бюджетной сфере.</w:t>
      </w:r>
    </w:p>
    <w:p w14:paraId="20B93766"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Достижение цели подпрограммы обеспечивается путем решения задачи по повышению результативности муниципального финансового контроля и контроля в сфере закупок.</w:t>
      </w:r>
    </w:p>
    <w:p w14:paraId="7C8F02D7"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Срок реализации подпрограммы: 2026 год и плановый период 2027-2028 годов.</w:t>
      </w:r>
    </w:p>
    <w:p w14:paraId="156CFA8E"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Ожидаемые результаты подпрограммы:</w:t>
      </w:r>
    </w:p>
    <w:p w14:paraId="10D4C439"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соотношение объема проверенных средств бюджета округа к общему объему расходов бюджета округа составит не менее 5%</w:t>
      </w:r>
      <w:r w:rsidRPr="007F422B">
        <w:rPr>
          <w:rFonts w:ascii="Arial" w:hAnsi="Arial" w:cs="Arial"/>
          <w:noProof/>
          <w:color w:val="000000"/>
          <w:sz w:val="24"/>
          <w:szCs w:val="24"/>
        </w:rPr>
        <w:t xml:space="preserve"> ежегодно</w:t>
      </w:r>
      <w:r w:rsidRPr="007F422B">
        <w:rPr>
          <w:rFonts w:ascii="Arial" w:eastAsia="Calibri" w:hAnsi="Arial" w:cs="Arial"/>
          <w:sz w:val="24"/>
          <w:szCs w:val="24"/>
          <w:lang w:eastAsia="en-US"/>
        </w:rPr>
        <w:t>;</w:t>
      </w:r>
    </w:p>
    <w:p w14:paraId="4D787FBF"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соотношение поступившей суммы администрируемых доходов бюджета округа в части денежных взысканий, налагаемых в возмещение ущерба, причиненного в результате незаконного или нецелевого использования бюджетных средств к плановому значению составит 100</w:t>
      </w:r>
      <w:r w:rsidRPr="007F422B">
        <w:rPr>
          <w:rFonts w:ascii="Arial" w:hAnsi="Arial" w:cs="Arial"/>
          <w:noProof/>
          <w:color w:val="000000"/>
          <w:sz w:val="24"/>
          <w:szCs w:val="24"/>
        </w:rPr>
        <w:t xml:space="preserve"> </w:t>
      </w:r>
      <w:r w:rsidRPr="007F422B">
        <w:rPr>
          <w:rFonts w:ascii="Arial" w:eastAsia="Calibri" w:hAnsi="Arial" w:cs="Arial"/>
          <w:sz w:val="24"/>
          <w:szCs w:val="24"/>
          <w:lang w:eastAsia="en-US"/>
        </w:rPr>
        <w:t xml:space="preserve">% </w:t>
      </w:r>
      <w:r w:rsidRPr="007F422B">
        <w:rPr>
          <w:rFonts w:ascii="Arial" w:hAnsi="Arial" w:cs="Arial"/>
          <w:noProof/>
          <w:color w:val="000000"/>
          <w:sz w:val="24"/>
          <w:szCs w:val="24"/>
        </w:rPr>
        <w:t>ежегодно;</w:t>
      </w:r>
      <w:r w:rsidRPr="007F422B">
        <w:rPr>
          <w:rFonts w:ascii="Arial" w:eastAsia="Calibri" w:hAnsi="Arial" w:cs="Arial"/>
          <w:sz w:val="24"/>
          <w:szCs w:val="24"/>
          <w:lang w:eastAsia="en-US"/>
        </w:rPr>
        <w:t xml:space="preserve"> </w:t>
      </w:r>
    </w:p>
    <w:p w14:paraId="22C98F57" w14:textId="77777777" w:rsidR="004228FE" w:rsidRPr="007F422B" w:rsidRDefault="004228FE" w:rsidP="00D3220F">
      <w:pPr>
        <w:autoSpaceDE w:val="0"/>
        <w:autoSpaceDN w:val="0"/>
        <w:adjustRightInd w:val="0"/>
        <w:ind w:firstLine="709"/>
        <w:jc w:val="both"/>
        <w:rPr>
          <w:rFonts w:ascii="Arial" w:eastAsia="Calibri" w:hAnsi="Arial" w:cs="Arial"/>
          <w:sz w:val="24"/>
          <w:szCs w:val="24"/>
          <w:lang w:eastAsia="en-US"/>
        </w:rPr>
      </w:pPr>
      <w:r w:rsidRPr="007F422B">
        <w:rPr>
          <w:rFonts w:ascii="Arial" w:eastAsia="Calibri" w:hAnsi="Arial" w:cs="Arial"/>
          <w:sz w:val="24"/>
          <w:szCs w:val="24"/>
          <w:lang w:eastAsia="en-US"/>
        </w:rPr>
        <w:t>- соотношение количества фактически проведенных контрольных мероприятий к количеству запланированных составит 100</w:t>
      </w:r>
      <w:r w:rsidRPr="007F422B">
        <w:rPr>
          <w:rFonts w:ascii="Arial" w:hAnsi="Arial" w:cs="Arial"/>
          <w:noProof/>
          <w:color w:val="000000"/>
          <w:sz w:val="24"/>
          <w:szCs w:val="24"/>
        </w:rPr>
        <w:t xml:space="preserve"> </w:t>
      </w:r>
      <w:r w:rsidRPr="007F422B">
        <w:rPr>
          <w:rFonts w:ascii="Arial" w:eastAsia="Calibri" w:hAnsi="Arial" w:cs="Arial"/>
          <w:sz w:val="24"/>
          <w:szCs w:val="24"/>
          <w:lang w:eastAsia="en-US"/>
        </w:rPr>
        <w:t xml:space="preserve">% </w:t>
      </w:r>
      <w:r w:rsidRPr="007F422B">
        <w:rPr>
          <w:rFonts w:ascii="Arial" w:hAnsi="Arial" w:cs="Arial"/>
          <w:noProof/>
          <w:color w:val="000000"/>
          <w:sz w:val="24"/>
          <w:szCs w:val="24"/>
        </w:rPr>
        <w:t>ежегодно</w:t>
      </w:r>
      <w:r w:rsidRPr="007F422B">
        <w:rPr>
          <w:rFonts w:ascii="Arial" w:eastAsia="Calibri" w:hAnsi="Arial" w:cs="Arial"/>
          <w:sz w:val="24"/>
          <w:szCs w:val="24"/>
          <w:lang w:eastAsia="en-US"/>
        </w:rPr>
        <w:t>.</w:t>
      </w:r>
    </w:p>
    <w:p w14:paraId="298CC4FD" w14:textId="77777777" w:rsidR="004228FE" w:rsidRPr="007F422B" w:rsidRDefault="004228FE" w:rsidP="00D3220F">
      <w:pPr>
        <w:ind w:firstLine="709"/>
        <w:jc w:val="both"/>
        <w:rPr>
          <w:rFonts w:ascii="Arial" w:hAnsi="Arial" w:cs="Arial"/>
          <w:noProof/>
          <w:color w:val="000000"/>
          <w:sz w:val="24"/>
          <w:szCs w:val="24"/>
        </w:rPr>
      </w:pPr>
    </w:p>
    <w:p w14:paraId="186DE339" w14:textId="77777777" w:rsidR="004228FE" w:rsidRPr="007F422B" w:rsidRDefault="004228FE" w:rsidP="00D3220F">
      <w:pPr>
        <w:ind w:firstLine="709"/>
        <w:jc w:val="center"/>
        <w:outlineLvl w:val="0"/>
        <w:rPr>
          <w:rFonts w:ascii="Arial" w:hAnsi="Arial" w:cs="Arial"/>
          <w:noProof/>
          <w:color w:val="000000"/>
          <w:sz w:val="24"/>
          <w:szCs w:val="24"/>
        </w:rPr>
      </w:pPr>
      <w:r w:rsidRPr="007F422B">
        <w:rPr>
          <w:rFonts w:ascii="Arial" w:hAnsi="Arial" w:cs="Arial"/>
          <w:noProof/>
          <w:color w:val="000000"/>
          <w:sz w:val="24"/>
          <w:szCs w:val="24"/>
        </w:rPr>
        <w:t>6. Информация об основных мерах правового регулирования в сфере управления муниципальными финансами, включая информацию о мерах правового регулирования в части установления порядков предоставления субсидий из бюджета округа, направленных на достижение цели и (или) задач программы</w:t>
      </w:r>
    </w:p>
    <w:p w14:paraId="4AB2B5DB" w14:textId="77777777" w:rsidR="004228FE" w:rsidRPr="007F422B" w:rsidRDefault="004228FE" w:rsidP="00D3220F">
      <w:pPr>
        <w:widowControl w:val="0"/>
        <w:tabs>
          <w:tab w:val="left" w:pos="5040"/>
          <w:tab w:val="left" w:pos="5220"/>
        </w:tabs>
        <w:suppressAutoHyphens/>
        <w:ind w:firstLine="709"/>
        <w:jc w:val="both"/>
        <w:rPr>
          <w:rFonts w:ascii="Arial" w:hAnsi="Arial" w:cs="Arial"/>
          <w:color w:val="000000"/>
          <w:sz w:val="24"/>
          <w:szCs w:val="24"/>
        </w:rPr>
      </w:pPr>
      <w:r w:rsidRPr="007F422B">
        <w:rPr>
          <w:rFonts w:ascii="Arial" w:hAnsi="Arial" w:cs="Arial"/>
          <w:color w:val="000000"/>
          <w:sz w:val="24"/>
          <w:szCs w:val="24"/>
        </w:rPr>
        <w:t>В планируемом периоде для реализации муниципальной Программы не предусмотрено принятие правовых актов.</w:t>
      </w:r>
    </w:p>
    <w:p w14:paraId="44F77C95" w14:textId="77777777" w:rsidR="004228FE" w:rsidRPr="007F422B" w:rsidRDefault="004228FE" w:rsidP="00D3220F">
      <w:pPr>
        <w:ind w:firstLine="709"/>
        <w:jc w:val="center"/>
        <w:rPr>
          <w:rFonts w:ascii="Arial" w:hAnsi="Arial" w:cs="Arial"/>
          <w:noProof/>
          <w:color w:val="000000"/>
          <w:sz w:val="24"/>
          <w:szCs w:val="24"/>
        </w:rPr>
      </w:pPr>
    </w:p>
    <w:p w14:paraId="65733ACA" w14:textId="77777777" w:rsidR="004228FE" w:rsidRPr="007F422B" w:rsidRDefault="004228FE" w:rsidP="00D3220F">
      <w:pPr>
        <w:ind w:firstLine="709"/>
        <w:jc w:val="center"/>
        <w:outlineLvl w:val="0"/>
        <w:rPr>
          <w:rFonts w:ascii="Arial" w:hAnsi="Arial" w:cs="Arial"/>
          <w:noProof/>
          <w:color w:val="000000"/>
          <w:sz w:val="24"/>
          <w:szCs w:val="24"/>
        </w:rPr>
      </w:pPr>
      <w:r w:rsidRPr="007F422B">
        <w:rPr>
          <w:rFonts w:ascii="Arial" w:hAnsi="Arial" w:cs="Arial"/>
          <w:noProof/>
          <w:color w:val="000000"/>
          <w:sz w:val="24"/>
          <w:szCs w:val="24"/>
        </w:rPr>
        <w:t>7. Информация о ресурсном обеспечении программы</w:t>
      </w:r>
    </w:p>
    <w:p w14:paraId="10A34F59" w14:textId="77777777" w:rsidR="004228FE" w:rsidRPr="007F422B" w:rsidRDefault="004228FE" w:rsidP="00D3220F">
      <w:pPr>
        <w:tabs>
          <w:tab w:val="left" w:pos="567"/>
        </w:tabs>
        <w:ind w:firstLine="709"/>
        <w:jc w:val="both"/>
        <w:rPr>
          <w:rFonts w:ascii="Arial" w:hAnsi="Arial" w:cs="Arial"/>
          <w:noProof/>
          <w:color w:val="000000"/>
          <w:sz w:val="24"/>
          <w:szCs w:val="24"/>
        </w:rPr>
      </w:pPr>
      <w:r w:rsidRPr="007F422B">
        <w:rPr>
          <w:rFonts w:ascii="Arial" w:hAnsi="Arial" w:cs="Arial"/>
          <w:noProof/>
          <w:color w:val="000000"/>
          <w:sz w:val="24"/>
          <w:szCs w:val="24"/>
        </w:rPr>
        <w:t>Информация о ресурсном обеспечении программы за счет средств бюджета округа, в том числе средств, поступивших из других бюджетов (с расшифровкой по главным распорядителям средств бюджета округа, в разрезе подпрограмм, отдельных мероприятий программы), представлена в приложении № 4 к программе.</w:t>
      </w:r>
    </w:p>
    <w:p w14:paraId="6427B563" w14:textId="77777777" w:rsidR="004228FE" w:rsidRPr="007F422B" w:rsidRDefault="004228FE" w:rsidP="00D3220F">
      <w:pPr>
        <w:tabs>
          <w:tab w:val="left" w:pos="567"/>
        </w:tabs>
        <w:ind w:firstLine="709"/>
        <w:jc w:val="both"/>
        <w:rPr>
          <w:rFonts w:ascii="Arial" w:hAnsi="Arial" w:cs="Arial"/>
          <w:noProof/>
          <w:color w:val="000000"/>
          <w:sz w:val="24"/>
          <w:szCs w:val="24"/>
        </w:rPr>
      </w:pPr>
      <w:r w:rsidRPr="007F422B">
        <w:rPr>
          <w:rFonts w:ascii="Arial" w:hAnsi="Arial" w:cs="Arial"/>
          <w:noProof/>
          <w:color w:val="000000"/>
          <w:sz w:val="24"/>
          <w:szCs w:val="24"/>
        </w:rPr>
        <w:t>Информация об источниках финансирования подпрограмм, отдельных мероприятий программы представлена в приложении № 5 к программе.</w:t>
      </w:r>
    </w:p>
    <w:p w14:paraId="62668FAC" w14:textId="77777777" w:rsidR="0079368E" w:rsidRPr="007F422B" w:rsidRDefault="0079368E" w:rsidP="004228FE">
      <w:pPr>
        <w:ind w:firstLine="567"/>
        <w:jc w:val="both"/>
        <w:rPr>
          <w:rFonts w:ascii="Arial" w:hAnsi="Arial" w:cs="Arial"/>
          <w:noProof/>
          <w:color w:val="000000"/>
          <w:sz w:val="24"/>
          <w:szCs w:val="24"/>
        </w:rPr>
        <w:sectPr w:rsidR="0079368E" w:rsidRPr="007F422B" w:rsidSect="004228FE">
          <w:headerReference w:type="even" r:id="rId12"/>
          <w:headerReference w:type="default" r:id="rId13"/>
          <w:pgSz w:w="11906" w:h="16838"/>
          <w:pgMar w:top="1134" w:right="851" w:bottom="1134" w:left="1701" w:header="720" w:footer="720" w:gutter="0"/>
          <w:cols w:space="720"/>
          <w:titlePg/>
        </w:sectPr>
      </w:pPr>
    </w:p>
    <w:tbl>
      <w:tblPr>
        <w:tblW w:w="5000" w:type="pct"/>
        <w:tblLook w:val="04A0" w:firstRow="1" w:lastRow="0" w:firstColumn="1" w:lastColumn="0" w:noHBand="0" w:noVBand="1"/>
      </w:tblPr>
      <w:tblGrid>
        <w:gridCol w:w="617"/>
        <w:gridCol w:w="5800"/>
        <w:gridCol w:w="1423"/>
        <w:gridCol w:w="1347"/>
        <w:gridCol w:w="1347"/>
        <w:gridCol w:w="1344"/>
        <w:gridCol w:w="1344"/>
        <w:gridCol w:w="1348"/>
      </w:tblGrid>
      <w:tr w:rsidR="0079368E" w:rsidRPr="007F422B" w14:paraId="28F3E4E8" w14:textId="77777777" w:rsidTr="0079368E">
        <w:trPr>
          <w:trHeight w:val="1275"/>
        </w:trPr>
        <w:tc>
          <w:tcPr>
            <w:tcW w:w="210" w:type="pct"/>
            <w:tcBorders>
              <w:top w:val="nil"/>
              <w:left w:val="nil"/>
              <w:bottom w:val="nil"/>
              <w:right w:val="nil"/>
            </w:tcBorders>
            <w:vAlign w:val="center"/>
            <w:hideMark/>
          </w:tcPr>
          <w:p w14:paraId="13A2AB3B" w14:textId="77777777" w:rsidR="0079368E" w:rsidRPr="007F422B" w:rsidRDefault="0079368E">
            <w:pPr>
              <w:rPr>
                <w:rFonts w:ascii="Arial" w:hAnsi="Arial" w:cs="Arial"/>
                <w:sz w:val="24"/>
                <w:szCs w:val="24"/>
              </w:rPr>
            </w:pPr>
          </w:p>
        </w:tc>
        <w:tc>
          <w:tcPr>
            <w:tcW w:w="1994" w:type="pct"/>
            <w:tcBorders>
              <w:top w:val="nil"/>
              <w:left w:val="nil"/>
              <w:bottom w:val="nil"/>
              <w:right w:val="nil"/>
            </w:tcBorders>
            <w:vAlign w:val="center"/>
            <w:hideMark/>
          </w:tcPr>
          <w:p w14:paraId="628F9F91" w14:textId="77777777" w:rsidR="0079368E" w:rsidRPr="007F422B" w:rsidRDefault="0079368E">
            <w:pPr>
              <w:jc w:val="center"/>
              <w:rPr>
                <w:rFonts w:ascii="Arial" w:hAnsi="Arial" w:cs="Arial"/>
                <w:sz w:val="24"/>
                <w:szCs w:val="24"/>
              </w:rPr>
            </w:pPr>
          </w:p>
        </w:tc>
        <w:tc>
          <w:tcPr>
            <w:tcW w:w="2796" w:type="pct"/>
            <w:gridSpan w:val="6"/>
            <w:tcBorders>
              <w:top w:val="nil"/>
              <w:left w:val="nil"/>
              <w:bottom w:val="nil"/>
              <w:right w:val="nil"/>
            </w:tcBorders>
            <w:vAlign w:val="center"/>
            <w:hideMark/>
          </w:tcPr>
          <w:p w14:paraId="3AE9732A" w14:textId="77777777" w:rsidR="0079368E" w:rsidRPr="007F422B" w:rsidRDefault="0079368E" w:rsidP="0079368E">
            <w:pPr>
              <w:ind w:left="1272"/>
              <w:rPr>
                <w:rFonts w:ascii="Arial" w:hAnsi="Arial" w:cs="Arial"/>
                <w:sz w:val="24"/>
                <w:szCs w:val="24"/>
              </w:rPr>
            </w:pPr>
            <w:r w:rsidRPr="007F422B">
              <w:rPr>
                <w:rFonts w:ascii="Arial" w:hAnsi="Arial" w:cs="Arial"/>
                <w:sz w:val="24"/>
                <w:szCs w:val="24"/>
              </w:rPr>
              <w:t>Приложение к Паспорту муниципальной программы "Управление муниципальными финансами"</w:t>
            </w:r>
          </w:p>
        </w:tc>
      </w:tr>
      <w:tr w:rsidR="004228FE" w:rsidRPr="007F422B" w14:paraId="5BE6ABFF" w14:textId="77777777" w:rsidTr="0079368E">
        <w:trPr>
          <w:trHeight w:val="1140"/>
        </w:trPr>
        <w:tc>
          <w:tcPr>
            <w:tcW w:w="5000" w:type="pct"/>
            <w:gridSpan w:val="8"/>
            <w:tcBorders>
              <w:top w:val="nil"/>
              <w:left w:val="nil"/>
              <w:bottom w:val="nil"/>
              <w:right w:val="nil"/>
            </w:tcBorders>
            <w:hideMark/>
          </w:tcPr>
          <w:p w14:paraId="2FA1592C" w14:textId="77777777" w:rsidR="004228FE" w:rsidRPr="007F422B" w:rsidRDefault="004228FE">
            <w:pPr>
              <w:jc w:val="center"/>
              <w:rPr>
                <w:rFonts w:ascii="Arial" w:hAnsi="Arial" w:cs="Arial"/>
                <w:sz w:val="24"/>
                <w:szCs w:val="24"/>
              </w:rPr>
            </w:pPr>
            <w:r w:rsidRPr="007F422B">
              <w:rPr>
                <w:rFonts w:ascii="Arial" w:hAnsi="Arial" w:cs="Arial"/>
                <w:sz w:val="24"/>
                <w:szCs w:val="24"/>
              </w:rPr>
              <w:t>Перечень</w:t>
            </w:r>
            <w:r w:rsidRPr="007F422B">
              <w:rPr>
                <w:rFonts w:ascii="Arial" w:hAnsi="Arial" w:cs="Arial"/>
                <w:sz w:val="24"/>
                <w:szCs w:val="24"/>
              </w:rPr>
              <w:br/>
              <w:t>целевых показателей муниципальной программы Шарыповского муниципального округа Красноярского края</w:t>
            </w:r>
            <w:r w:rsidRPr="007F422B">
              <w:rPr>
                <w:rFonts w:ascii="Arial" w:hAnsi="Arial" w:cs="Arial"/>
                <w:sz w:val="24"/>
                <w:szCs w:val="24"/>
              </w:rPr>
              <w:br/>
              <w:t>с указанием планируемых к достижению значений в результате реализации муниципальной программы</w:t>
            </w:r>
          </w:p>
        </w:tc>
      </w:tr>
      <w:tr w:rsidR="004228FE" w:rsidRPr="007F422B" w14:paraId="77822B8D" w14:textId="77777777" w:rsidTr="0079368E">
        <w:trPr>
          <w:trHeight w:val="1260"/>
        </w:trPr>
        <w:tc>
          <w:tcPr>
            <w:tcW w:w="210" w:type="pct"/>
            <w:vMerge w:val="restart"/>
            <w:tcBorders>
              <w:top w:val="single" w:sz="4" w:space="0" w:color="auto"/>
              <w:left w:val="single" w:sz="4" w:space="0" w:color="auto"/>
              <w:bottom w:val="single" w:sz="4" w:space="0" w:color="auto"/>
              <w:right w:val="single" w:sz="4" w:space="0" w:color="auto"/>
            </w:tcBorders>
            <w:vAlign w:val="center"/>
            <w:hideMark/>
          </w:tcPr>
          <w:p w14:paraId="3B614CA0" w14:textId="77777777" w:rsidR="004228FE" w:rsidRPr="007F422B" w:rsidRDefault="004228FE">
            <w:pPr>
              <w:jc w:val="center"/>
              <w:rPr>
                <w:rFonts w:ascii="Arial" w:hAnsi="Arial" w:cs="Arial"/>
                <w:sz w:val="24"/>
                <w:szCs w:val="24"/>
              </w:rPr>
            </w:pPr>
            <w:r w:rsidRPr="007F422B">
              <w:rPr>
                <w:rFonts w:ascii="Arial" w:hAnsi="Arial" w:cs="Arial"/>
                <w:sz w:val="24"/>
                <w:szCs w:val="24"/>
              </w:rPr>
              <w:t>№</w:t>
            </w:r>
            <w:r w:rsidRPr="007F422B">
              <w:rPr>
                <w:rFonts w:ascii="Arial" w:hAnsi="Arial" w:cs="Arial"/>
                <w:sz w:val="24"/>
                <w:szCs w:val="24"/>
              </w:rPr>
              <w:br/>
              <w:t xml:space="preserve"> п/п</w:t>
            </w:r>
          </w:p>
        </w:tc>
        <w:tc>
          <w:tcPr>
            <w:tcW w:w="1994" w:type="pct"/>
            <w:vMerge w:val="restart"/>
            <w:tcBorders>
              <w:top w:val="single" w:sz="4" w:space="0" w:color="auto"/>
              <w:left w:val="single" w:sz="4" w:space="0" w:color="auto"/>
              <w:bottom w:val="single" w:sz="4" w:space="0" w:color="auto"/>
              <w:right w:val="single" w:sz="4" w:space="0" w:color="auto"/>
            </w:tcBorders>
            <w:vAlign w:val="center"/>
            <w:hideMark/>
          </w:tcPr>
          <w:p w14:paraId="1EC55AB0" w14:textId="77777777" w:rsidR="004228FE" w:rsidRPr="007F422B" w:rsidRDefault="004228FE">
            <w:pPr>
              <w:jc w:val="center"/>
              <w:rPr>
                <w:rFonts w:ascii="Arial" w:hAnsi="Arial" w:cs="Arial"/>
                <w:sz w:val="24"/>
                <w:szCs w:val="24"/>
              </w:rPr>
            </w:pPr>
            <w:r w:rsidRPr="007F422B">
              <w:rPr>
                <w:rFonts w:ascii="Arial" w:hAnsi="Arial" w:cs="Arial"/>
                <w:sz w:val="24"/>
                <w:szCs w:val="24"/>
              </w:rPr>
              <w:t xml:space="preserve">Цель, целевые показатели муниципальной программы </w:t>
            </w:r>
          </w:p>
        </w:tc>
        <w:tc>
          <w:tcPr>
            <w:tcW w:w="468" w:type="pct"/>
            <w:vMerge w:val="restart"/>
            <w:tcBorders>
              <w:top w:val="single" w:sz="4" w:space="0" w:color="auto"/>
              <w:left w:val="single" w:sz="4" w:space="0" w:color="auto"/>
              <w:bottom w:val="single" w:sz="4" w:space="0" w:color="auto"/>
              <w:right w:val="single" w:sz="4" w:space="0" w:color="auto"/>
            </w:tcBorders>
            <w:vAlign w:val="center"/>
            <w:hideMark/>
          </w:tcPr>
          <w:p w14:paraId="1434CD22" w14:textId="77777777" w:rsidR="004228FE" w:rsidRPr="007F422B" w:rsidRDefault="004228FE">
            <w:pPr>
              <w:jc w:val="center"/>
              <w:rPr>
                <w:rFonts w:ascii="Arial" w:hAnsi="Arial" w:cs="Arial"/>
                <w:sz w:val="24"/>
                <w:szCs w:val="24"/>
              </w:rPr>
            </w:pPr>
            <w:r w:rsidRPr="007F422B">
              <w:rPr>
                <w:rFonts w:ascii="Arial" w:hAnsi="Arial" w:cs="Arial"/>
                <w:sz w:val="24"/>
                <w:szCs w:val="24"/>
              </w:rPr>
              <w:t>Единица измерения</w:t>
            </w:r>
          </w:p>
        </w:tc>
        <w:tc>
          <w:tcPr>
            <w:tcW w:w="932" w:type="pct"/>
            <w:gridSpan w:val="2"/>
            <w:tcBorders>
              <w:top w:val="single" w:sz="4" w:space="0" w:color="auto"/>
              <w:left w:val="nil"/>
              <w:bottom w:val="single" w:sz="4" w:space="0" w:color="auto"/>
              <w:right w:val="single" w:sz="4" w:space="0" w:color="auto"/>
            </w:tcBorders>
            <w:vAlign w:val="center"/>
            <w:hideMark/>
          </w:tcPr>
          <w:p w14:paraId="48AE57DC" w14:textId="77777777" w:rsidR="004228FE" w:rsidRPr="007F422B" w:rsidRDefault="004228FE">
            <w:pPr>
              <w:jc w:val="center"/>
              <w:rPr>
                <w:rFonts w:ascii="Arial" w:hAnsi="Arial" w:cs="Arial"/>
                <w:sz w:val="24"/>
                <w:szCs w:val="24"/>
              </w:rPr>
            </w:pPr>
            <w:r w:rsidRPr="007F422B">
              <w:rPr>
                <w:rFonts w:ascii="Arial" w:hAnsi="Arial" w:cs="Arial"/>
                <w:sz w:val="24"/>
                <w:szCs w:val="24"/>
              </w:rPr>
              <w:t xml:space="preserve">Годы, предшествующие реализации муниципальной программы                                                                                                                        </w:t>
            </w:r>
          </w:p>
        </w:tc>
        <w:tc>
          <w:tcPr>
            <w:tcW w:w="1395" w:type="pct"/>
            <w:gridSpan w:val="3"/>
            <w:tcBorders>
              <w:top w:val="single" w:sz="4" w:space="0" w:color="auto"/>
              <w:left w:val="nil"/>
              <w:bottom w:val="single" w:sz="4" w:space="0" w:color="auto"/>
              <w:right w:val="single" w:sz="4" w:space="0" w:color="auto"/>
            </w:tcBorders>
            <w:vAlign w:val="center"/>
            <w:hideMark/>
          </w:tcPr>
          <w:p w14:paraId="636D69D6" w14:textId="77777777" w:rsidR="004228FE" w:rsidRPr="007F422B" w:rsidRDefault="004228FE">
            <w:pPr>
              <w:jc w:val="center"/>
              <w:rPr>
                <w:rFonts w:ascii="Arial" w:hAnsi="Arial" w:cs="Arial"/>
                <w:sz w:val="24"/>
                <w:szCs w:val="24"/>
              </w:rPr>
            </w:pPr>
            <w:r w:rsidRPr="007F422B">
              <w:rPr>
                <w:rFonts w:ascii="Arial" w:hAnsi="Arial" w:cs="Arial"/>
                <w:sz w:val="24"/>
                <w:szCs w:val="24"/>
              </w:rPr>
              <w:t>Годы реализации муниципальной программы</w:t>
            </w:r>
          </w:p>
        </w:tc>
      </w:tr>
      <w:tr w:rsidR="004228FE" w:rsidRPr="007F422B" w14:paraId="071D3FD2" w14:textId="77777777" w:rsidTr="0079368E">
        <w:trPr>
          <w:trHeight w:val="420"/>
        </w:trPr>
        <w:tc>
          <w:tcPr>
            <w:tcW w:w="210" w:type="pct"/>
            <w:vMerge/>
            <w:tcBorders>
              <w:top w:val="single" w:sz="4" w:space="0" w:color="auto"/>
              <w:left w:val="single" w:sz="4" w:space="0" w:color="auto"/>
              <w:bottom w:val="single" w:sz="4" w:space="0" w:color="auto"/>
              <w:right w:val="single" w:sz="4" w:space="0" w:color="auto"/>
            </w:tcBorders>
            <w:vAlign w:val="center"/>
            <w:hideMark/>
          </w:tcPr>
          <w:p w14:paraId="57CDC73E" w14:textId="77777777" w:rsidR="004228FE" w:rsidRPr="007F422B" w:rsidRDefault="004228FE">
            <w:pPr>
              <w:rPr>
                <w:rFonts w:ascii="Arial" w:hAnsi="Arial" w:cs="Arial"/>
                <w:sz w:val="24"/>
                <w:szCs w:val="24"/>
              </w:rPr>
            </w:pPr>
          </w:p>
        </w:tc>
        <w:tc>
          <w:tcPr>
            <w:tcW w:w="1994" w:type="pct"/>
            <w:vMerge/>
            <w:tcBorders>
              <w:top w:val="single" w:sz="4" w:space="0" w:color="auto"/>
              <w:left w:val="single" w:sz="4" w:space="0" w:color="auto"/>
              <w:bottom w:val="single" w:sz="4" w:space="0" w:color="auto"/>
              <w:right w:val="single" w:sz="4" w:space="0" w:color="auto"/>
            </w:tcBorders>
            <w:vAlign w:val="center"/>
            <w:hideMark/>
          </w:tcPr>
          <w:p w14:paraId="0C617BA7" w14:textId="77777777" w:rsidR="004228FE" w:rsidRPr="007F422B" w:rsidRDefault="004228FE">
            <w:pPr>
              <w:rPr>
                <w:rFonts w:ascii="Arial" w:hAnsi="Arial" w:cs="Arial"/>
                <w:sz w:val="24"/>
                <w:szCs w:val="24"/>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14:paraId="12D17F40" w14:textId="77777777" w:rsidR="004228FE" w:rsidRPr="007F422B" w:rsidRDefault="004228FE">
            <w:pPr>
              <w:rPr>
                <w:rFonts w:ascii="Arial" w:hAnsi="Arial" w:cs="Arial"/>
                <w:sz w:val="24"/>
                <w:szCs w:val="24"/>
              </w:rPr>
            </w:pPr>
          </w:p>
        </w:tc>
        <w:tc>
          <w:tcPr>
            <w:tcW w:w="466" w:type="pct"/>
            <w:tcBorders>
              <w:top w:val="nil"/>
              <w:left w:val="nil"/>
              <w:bottom w:val="single" w:sz="4" w:space="0" w:color="auto"/>
              <w:right w:val="single" w:sz="4" w:space="0" w:color="auto"/>
            </w:tcBorders>
            <w:vAlign w:val="center"/>
            <w:hideMark/>
          </w:tcPr>
          <w:p w14:paraId="0A0B7BF7" w14:textId="77777777" w:rsidR="004228FE" w:rsidRPr="007F422B" w:rsidRDefault="004228FE">
            <w:pPr>
              <w:jc w:val="center"/>
              <w:rPr>
                <w:rFonts w:ascii="Arial" w:hAnsi="Arial" w:cs="Arial"/>
                <w:sz w:val="24"/>
                <w:szCs w:val="24"/>
              </w:rPr>
            </w:pPr>
            <w:r w:rsidRPr="007F422B">
              <w:rPr>
                <w:rFonts w:ascii="Arial" w:hAnsi="Arial" w:cs="Arial"/>
                <w:sz w:val="24"/>
                <w:szCs w:val="24"/>
              </w:rPr>
              <w:t>2024</w:t>
            </w:r>
          </w:p>
        </w:tc>
        <w:tc>
          <w:tcPr>
            <w:tcW w:w="466" w:type="pct"/>
            <w:tcBorders>
              <w:top w:val="nil"/>
              <w:left w:val="nil"/>
              <w:bottom w:val="single" w:sz="4" w:space="0" w:color="auto"/>
              <w:right w:val="single" w:sz="4" w:space="0" w:color="auto"/>
            </w:tcBorders>
            <w:vAlign w:val="center"/>
            <w:hideMark/>
          </w:tcPr>
          <w:p w14:paraId="759F71AB" w14:textId="77777777" w:rsidR="004228FE" w:rsidRPr="007F422B" w:rsidRDefault="004228FE">
            <w:pPr>
              <w:jc w:val="center"/>
              <w:rPr>
                <w:rFonts w:ascii="Arial" w:hAnsi="Arial" w:cs="Arial"/>
                <w:sz w:val="24"/>
                <w:szCs w:val="24"/>
              </w:rPr>
            </w:pPr>
            <w:r w:rsidRPr="007F422B">
              <w:rPr>
                <w:rFonts w:ascii="Arial" w:hAnsi="Arial" w:cs="Arial"/>
                <w:sz w:val="24"/>
                <w:szCs w:val="24"/>
              </w:rPr>
              <w:t>2025</w:t>
            </w:r>
          </w:p>
        </w:tc>
        <w:tc>
          <w:tcPr>
            <w:tcW w:w="465" w:type="pct"/>
            <w:tcBorders>
              <w:top w:val="nil"/>
              <w:left w:val="nil"/>
              <w:bottom w:val="single" w:sz="4" w:space="0" w:color="auto"/>
              <w:right w:val="single" w:sz="4" w:space="0" w:color="auto"/>
            </w:tcBorders>
            <w:vAlign w:val="center"/>
            <w:hideMark/>
          </w:tcPr>
          <w:p w14:paraId="00D89D25" w14:textId="77777777" w:rsidR="004228FE" w:rsidRPr="007F422B" w:rsidRDefault="004228FE">
            <w:pPr>
              <w:jc w:val="center"/>
              <w:rPr>
                <w:rFonts w:ascii="Arial" w:hAnsi="Arial" w:cs="Arial"/>
                <w:sz w:val="24"/>
                <w:szCs w:val="24"/>
              </w:rPr>
            </w:pPr>
            <w:r w:rsidRPr="007F422B">
              <w:rPr>
                <w:rFonts w:ascii="Arial" w:hAnsi="Arial" w:cs="Arial"/>
                <w:sz w:val="24"/>
                <w:szCs w:val="24"/>
              </w:rPr>
              <w:t>2026</w:t>
            </w:r>
          </w:p>
        </w:tc>
        <w:tc>
          <w:tcPr>
            <w:tcW w:w="465" w:type="pct"/>
            <w:tcBorders>
              <w:top w:val="nil"/>
              <w:left w:val="nil"/>
              <w:bottom w:val="single" w:sz="4" w:space="0" w:color="auto"/>
              <w:right w:val="single" w:sz="4" w:space="0" w:color="auto"/>
            </w:tcBorders>
            <w:vAlign w:val="center"/>
            <w:hideMark/>
          </w:tcPr>
          <w:p w14:paraId="111136D6" w14:textId="77777777" w:rsidR="004228FE" w:rsidRPr="007F422B" w:rsidRDefault="004228FE">
            <w:pPr>
              <w:jc w:val="center"/>
              <w:rPr>
                <w:rFonts w:ascii="Arial" w:hAnsi="Arial" w:cs="Arial"/>
                <w:sz w:val="24"/>
                <w:szCs w:val="24"/>
              </w:rPr>
            </w:pPr>
            <w:r w:rsidRPr="007F422B">
              <w:rPr>
                <w:rFonts w:ascii="Arial" w:hAnsi="Arial" w:cs="Arial"/>
                <w:sz w:val="24"/>
                <w:szCs w:val="24"/>
              </w:rPr>
              <w:t>2027</w:t>
            </w:r>
          </w:p>
        </w:tc>
        <w:tc>
          <w:tcPr>
            <w:tcW w:w="465" w:type="pct"/>
            <w:tcBorders>
              <w:top w:val="nil"/>
              <w:left w:val="nil"/>
              <w:bottom w:val="single" w:sz="4" w:space="0" w:color="auto"/>
              <w:right w:val="single" w:sz="4" w:space="0" w:color="auto"/>
            </w:tcBorders>
            <w:vAlign w:val="center"/>
            <w:hideMark/>
          </w:tcPr>
          <w:p w14:paraId="5C717187" w14:textId="77777777" w:rsidR="004228FE" w:rsidRPr="007F422B" w:rsidRDefault="004228FE">
            <w:pPr>
              <w:jc w:val="center"/>
              <w:rPr>
                <w:rFonts w:ascii="Arial" w:hAnsi="Arial" w:cs="Arial"/>
                <w:sz w:val="24"/>
                <w:szCs w:val="24"/>
              </w:rPr>
            </w:pPr>
            <w:r w:rsidRPr="007F422B">
              <w:rPr>
                <w:rFonts w:ascii="Arial" w:hAnsi="Arial" w:cs="Arial"/>
                <w:sz w:val="24"/>
                <w:szCs w:val="24"/>
              </w:rPr>
              <w:t>2028</w:t>
            </w:r>
          </w:p>
        </w:tc>
      </w:tr>
      <w:tr w:rsidR="004228FE" w:rsidRPr="007F422B" w14:paraId="6561DA98" w14:textId="77777777" w:rsidTr="0079368E">
        <w:trPr>
          <w:trHeight w:val="360"/>
        </w:trPr>
        <w:tc>
          <w:tcPr>
            <w:tcW w:w="210" w:type="pct"/>
            <w:tcBorders>
              <w:top w:val="nil"/>
              <w:left w:val="single" w:sz="4" w:space="0" w:color="auto"/>
              <w:bottom w:val="single" w:sz="4" w:space="0" w:color="auto"/>
              <w:right w:val="single" w:sz="4" w:space="0" w:color="auto"/>
            </w:tcBorders>
            <w:vAlign w:val="center"/>
            <w:hideMark/>
          </w:tcPr>
          <w:p w14:paraId="08260926" w14:textId="77777777" w:rsidR="004228FE" w:rsidRPr="007F422B" w:rsidRDefault="004228FE">
            <w:pPr>
              <w:jc w:val="center"/>
              <w:rPr>
                <w:rFonts w:ascii="Arial" w:hAnsi="Arial" w:cs="Arial"/>
                <w:sz w:val="24"/>
                <w:szCs w:val="24"/>
              </w:rPr>
            </w:pPr>
            <w:r w:rsidRPr="007F422B">
              <w:rPr>
                <w:rFonts w:ascii="Arial" w:hAnsi="Arial" w:cs="Arial"/>
                <w:sz w:val="24"/>
                <w:szCs w:val="24"/>
              </w:rPr>
              <w:t>1</w:t>
            </w:r>
          </w:p>
        </w:tc>
        <w:tc>
          <w:tcPr>
            <w:tcW w:w="1994" w:type="pct"/>
            <w:tcBorders>
              <w:top w:val="nil"/>
              <w:left w:val="nil"/>
              <w:bottom w:val="single" w:sz="4" w:space="0" w:color="auto"/>
              <w:right w:val="single" w:sz="4" w:space="0" w:color="auto"/>
            </w:tcBorders>
            <w:vAlign w:val="center"/>
            <w:hideMark/>
          </w:tcPr>
          <w:p w14:paraId="3639B093" w14:textId="77777777" w:rsidR="004228FE" w:rsidRPr="007F422B" w:rsidRDefault="004228FE">
            <w:pPr>
              <w:jc w:val="center"/>
              <w:rPr>
                <w:rFonts w:ascii="Arial" w:hAnsi="Arial" w:cs="Arial"/>
                <w:sz w:val="24"/>
                <w:szCs w:val="24"/>
              </w:rPr>
            </w:pPr>
            <w:r w:rsidRPr="007F422B">
              <w:rPr>
                <w:rFonts w:ascii="Arial" w:hAnsi="Arial" w:cs="Arial"/>
                <w:sz w:val="24"/>
                <w:szCs w:val="24"/>
              </w:rPr>
              <w:t>2</w:t>
            </w:r>
          </w:p>
        </w:tc>
        <w:tc>
          <w:tcPr>
            <w:tcW w:w="468" w:type="pct"/>
            <w:tcBorders>
              <w:top w:val="nil"/>
              <w:left w:val="nil"/>
              <w:bottom w:val="single" w:sz="4" w:space="0" w:color="auto"/>
              <w:right w:val="single" w:sz="4" w:space="0" w:color="auto"/>
            </w:tcBorders>
            <w:vAlign w:val="center"/>
            <w:hideMark/>
          </w:tcPr>
          <w:p w14:paraId="5E37D2F7" w14:textId="77777777" w:rsidR="004228FE" w:rsidRPr="007F422B" w:rsidRDefault="004228FE">
            <w:pPr>
              <w:jc w:val="center"/>
              <w:rPr>
                <w:rFonts w:ascii="Arial" w:hAnsi="Arial" w:cs="Arial"/>
                <w:sz w:val="24"/>
                <w:szCs w:val="24"/>
              </w:rPr>
            </w:pPr>
            <w:r w:rsidRPr="007F422B">
              <w:rPr>
                <w:rFonts w:ascii="Arial" w:hAnsi="Arial" w:cs="Arial"/>
                <w:sz w:val="24"/>
                <w:szCs w:val="24"/>
              </w:rPr>
              <w:t>3</w:t>
            </w:r>
          </w:p>
        </w:tc>
        <w:tc>
          <w:tcPr>
            <w:tcW w:w="466" w:type="pct"/>
            <w:tcBorders>
              <w:top w:val="nil"/>
              <w:left w:val="nil"/>
              <w:bottom w:val="single" w:sz="4" w:space="0" w:color="auto"/>
              <w:right w:val="single" w:sz="4" w:space="0" w:color="auto"/>
            </w:tcBorders>
            <w:vAlign w:val="center"/>
            <w:hideMark/>
          </w:tcPr>
          <w:p w14:paraId="1EA52639" w14:textId="77777777" w:rsidR="004228FE" w:rsidRPr="007F422B" w:rsidRDefault="004228FE">
            <w:pPr>
              <w:jc w:val="center"/>
              <w:rPr>
                <w:rFonts w:ascii="Arial" w:hAnsi="Arial" w:cs="Arial"/>
                <w:sz w:val="24"/>
                <w:szCs w:val="24"/>
              </w:rPr>
            </w:pPr>
            <w:r w:rsidRPr="007F422B">
              <w:rPr>
                <w:rFonts w:ascii="Arial" w:hAnsi="Arial" w:cs="Arial"/>
                <w:sz w:val="24"/>
                <w:szCs w:val="24"/>
              </w:rPr>
              <w:t>4</w:t>
            </w:r>
          </w:p>
        </w:tc>
        <w:tc>
          <w:tcPr>
            <w:tcW w:w="466" w:type="pct"/>
            <w:tcBorders>
              <w:top w:val="nil"/>
              <w:left w:val="nil"/>
              <w:bottom w:val="single" w:sz="4" w:space="0" w:color="auto"/>
              <w:right w:val="single" w:sz="4" w:space="0" w:color="auto"/>
            </w:tcBorders>
            <w:vAlign w:val="center"/>
            <w:hideMark/>
          </w:tcPr>
          <w:p w14:paraId="40B8200A" w14:textId="77777777" w:rsidR="004228FE" w:rsidRPr="007F422B" w:rsidRDefault="004228FE">
            <w:pPr>
              <w:jc w:val="center"/>
              <w:rPr>
                <w:rFonts w:ascii="Arial" w:hAnsi="Arial" w:cs="Arial"/>
                <w:sz w:val="24"/>
                <w:szCs w:val="24"/>
              </w:rPr>
            </w:pPr>
            <w:r w:rsidRPr="007F422B">
              <w:rPr>
                <w:rFonts w:ascii="Arial" w:hAnsi="Arial" w:cs="Arial"/>
                <w:sz w:val="24"/>
                <w:szCs w:val="24"/>
              </w:rPr>
              <w:t>5</w:t>
            </w:r>
          </w:p>
        </w:tc>
        <w:tc>
          <w:tcPr>
            <w:tcW w:w="465" w:type="pct"/>
            <w:tcBorders>
              <w:top w:val="nil"/>
              <w:left w:val="nil"/>
              <w:bottom w:val="single" w:sz="4" w:space="0" w:color="auto"/>
              <w:right w:val="single" w:sz="4" w:space="0" w:color="auto"/>
            </w:tcBorders>
            <w:vAlign w:val="center"/>
            <w:hideMark/>
          </w:tcPr>
          <w:p w14:paraId="72B1F679" w14:textId="77777777" w:rsidR="004228FE" w:rsidRPr="007F422B" w:rsidRDefault="004228FE">
            <w:pPr>
              <w:jc w:val="center"/>
              <w:rPr>
                <w:rFonts w:ascii="Arial" w:hAnsi="Arial" w:cs="Arial"/>
                <w:sz w:val="24"/>
                <w:szCs w:val="24"/>
              </w:rPr>
            </w:pPr>
            <w:r w:rsidRPr="007F422B">
              <w:rPr>
                <w:rFonts w:ascii="Arial" w:hAnsi="Arial" w:cs="Arial"/>
                <w:sz w:val="24"/>
                <w:szCs w:val="24"/>
              </w:rPr>
              <w:t>6</w:t>
            </w:r>
          </w:p>
        </w:tc>
        <w:tc>
          <w:tcPr>
            <w:tcW w:w="465" w:type="pct"/>
            <w:tcBorders>
              <w:top w:val="nil"/>
              <w:left w:val="nil"/>
              <w:bottom w:val="single" w:sz="4" w:space="0" w:color="auto"/>
              <w:right w:val="single" w:sz="4" w:space="0" w:color="auto"/>
            </w:tcBorders>
            <w:vAlign w:val="center"/>
            <w:hideMark/>
          </w:tcPr>
          <w:p w14:paraId="30496DCE" w14:textId="77777777" w:rsidR="004228FE" w:rsidRPr="007F422B" w:rsidRDefault="004228FE">
            <w:pPr>
              <w:jc w:val="center"/>
              <w:rPr>
                <w:rFonts w:ascii="Arial" w:hAnsi="Arial" w:cs="Arial"/>
                <w:sz w:val="24"/>
                <w:szCs w:val="24"/>
              </w:rPr>
            </w:pPr>
            <w:r w:rsidRPr="007F422B">
              <w:rPr>
                <w:rFonts w:ascii="Arial" w:hAnsi="Arial" w:cs="Arial"/>
                <w:sz w:val="24"/>
                <w:szCs w:val="24"/>
              </w:rPr>
              <w:t>7</w:t>
            </w:r>
          </w:p>
        </w:tc>
        <w:tc>
          <w:tcPr>
            <w:tcW w:w="465" w:type="pct"/>
            <w:tcBorders>
              <w:top w:val="nil"/>
              <w:left w:val="nil"/>
              <w:bottom w:val="single" w:sz="4" w:space="0" w:color="auto"/>
              <w:right w:val="single" w:sz="4" w:space="0" w:color="auto"/>
            </w:tcBorders>
            <w:vAlign w:val="center"/>
            <w:hideMark/>
          </w:tcPr>
          <w:p w14:paraId="0C063668" w14:textId="77777777" w:rsidR="004228FE" w:rsidRPr="007F422B" w:rsidRDefault="004228FE">
            <w:pPr>
              <w:jc w:val="center"/>
              <w:rPr>
                <w:rFonts w:ascii="Arial" w:hAnsi="Arial" w:cs="Arial"/>
                <w:sz w:val="24"/>
                <w:szCs w:val="24"/>
              </w:rPr>
            </w:pPr>
            <w:r w:rsidRPr="007F422B">
              <w:rPr>
                <w:rFonts w:ascii="Arial" w:hAnsi="Arial" w:cs="Arial"/>
                <w:sz w:val="24"/>
                <w:szCs w:val="24"/>
              </w:rPr>
              <w:t>8</w:t>
            </w:r>
          </w:p>
        </w:tc>
      </w:tr>
      <w:tr w:rsidR="004228FE" w:rsidRPr="007F422B" w14:paraId="53C75D9F" w14:textId="77777777" w:rsidTr="0079368E">
        <w:trPr>
          <w:trHeight w:val="645"/>
        </w:trPr>
        <w:tc>
          <w:tcPr>
            <w:tcW w:w="210" w:type="pct"/>
            <w:tcBorders>
              <w:top w:val="nil"/>
              <w:left w:val="single" w:sz="4" w:space="0" w:color="auto"/>
              <w:bottom w:val="single" w:sz="4" w:space="0" w:color="auto"/>
              <w:right w:val="single" w:sz="4" w:space="0" w:color="auto"/>
            </w:tcBorders>
            <w:vAlign w:val="center"/>
            <w:hideMark/>
          </w:tcPr>
          <w:p w14:paraId="760BD680" w14:textId="77777777" w:rsidR="004228FE" w:rsidRPr="007F422B" w:rsidRDefault="004228FE">
            <w:pPr>
              <w:jc w:val="center"/>
              <w:rPr>
                <w:rFonts w:ascii="Arial" w:hAnsi="Arial" w:cs="Arial"/>
                <w:sz w:val="24"/>
                <w:szCs w:val="24"/>
              </w:rPr>
            </w:pPr>
            <w:r w:rsidRPr="007F422B">
              <w:rPr>
                <w:rFonts w:ascii="Arial" w:hAnsi="Arial" w:cs="Arial"/>
                <w:sz w:val="24"/>
                <w:szCs w:val="24"/>
              </w:rPr>
              <w:t xml:space="preserve">1. </w:t>
            </w:r>
          </w:p>
        </w:tc>
        <w:tc>
          <w:tcPr>
            <w:tcW w:w="4790" w:type="pct"/>
            <w:gridSpan w:val="7"/>
            <w:tcBorders>
              <w:top w:val="single" w:sz="4" w:space="0" w:color="auto"/>
              <w:left w:val="nil"/>
              <w:bottom w:val="single" w:sz="4" w:space="0" w:color="auto"/>
              <w:right w:val="single" w:sz="4" w:space="0" w:color="auto"/>
            </w:tcBorders>
            <w:vAlign w:val="center"/>
            <w:hideMark/>
          </w:tcPr>
          <w:p w14:paraId="3F30F22C" w14:textId="77777777" w:rsidR="004228FE" w:rsidRPr="007F422B" w:rsidRDefault="004228FE">
            <w:pPr>
              <w:rPr>
                <w:rFonts w:ascii="Arial" w:hAnsi="Arial" w:cs="Arial"/>
                <w:sz w:val="24"/>
                <w:szCs w:val="24"/>
              </w:rPr>
            </w:pPr>
            <w:r w:rsidRPr="007F422B">
              <w:rPr>
                <w:rFonts w:ascii="Arial" w:hAnsi="Arial" w:cs="Arial"/>
                <w:sz w:val="24"/>
                <w:szCs w:val="24"/>
              </w:rPr>
              <w:t>Цель: Обеспечение долгосрочной сбалансированности и устойчивости бюджета округа, повышение качества и прозрачности управления муниципальными финансами</w:t>
            </w:r>
          </w:p>
        </w:tc>
      </w:tr>
      <w:tr w:rsidR="004228FE" w:rsidRPr="007F422B" w14:paraId="1CE79E31" w14:textId="77777777" w:rsidTr="0079368E">
        <w:trPr>
          <w:trHeight w:val="1305"/>
        </w:trPr>
        <w:tc>
          <w:tcPr>
            <w:tcW w:w="210" w:type="pct"/>
            <w:tcBorders>
              <w:top w:val="nil"/>
              <w:left w:val="single" w:sz="4" w:space="0" w:color="auto"/>
              <w:bottom w:val="single" w:sz="4" w:space="0" w:color="auto"/>
              <w:right w:val="single" w:sz="4" w:space="0" w:color="auto"/>
            </w:tcBorders>
            <w:vAlign w:val="center"/>
            <w:hideMark/>
          </w:tcPr>
          <w:p w14:paraId="225F7C39" w14:textId="77777777" w:rsidR="004228FE" w:rsidRPr="007F422B" w:rsidRDefault="004228FE">
            <w:pPr>
              <w:jc w:val="center"/>
              <w:rPr>
                <w:rFonts w:ascii="Arial" w:hAnsi="Arial" w:cs="Arial"/>
                <w:sz w:val="24"/>
                <w:szCs w:val="24"/>
              </w:rPr>
            </w:pPr>
            <w:r w:rsidRPr="007F422B">
              <w:rPr>
                <w:rFonts w:ascii="Arial" w:hAnsi="Arial" w:cs="Arial"/>
                <w:sz w:val="24"/>
                <w:szCs w:val="24"/>
              </w:rPr>
              <w:t>1.1.</w:t>
            </w:r>
          </w:p>
        </w:tc>
        <w:tc>
          <w:tcPr>
            <w:tcW w:w="1994" w:type="pct"/>
            <w:tcBorders>
              <w:top w:val="nil"/>
              <w:left w:val="nil"/>
              <w:bottom w:val="single" w:sz="4" w:space="0" w:color="auto"/>
              <w:right w:val="single" w:sz="4" w:space="0" w:color="auto"/>
            </w:tcBorders>
            <w:hideMark/>
          </w:tcPr>
          <w:p w14:paraId="442D59EB"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Степень качества управления муниципальными финансами, присвоенная округу по результатам комплексной оценки качества управления муниципальными финансами, не ниже</w:t>
            </w:r>
          </w:p>
        </w:tc>
        <w:tc>
          <w:tcPr>
            <w:tcW w:w="468" w:type="pct"/>
            <w:tcBorders>
              <w:top w:val="nil"/>
              <w:left w:val="nil"/>
              <w:bottom w:val="single" w:sz="4" w:space="0" w:color="auto"/>
              <w:right w:val="single" w:sz="4" w:space="0" w:color="auto"/>
            </w:tcBorders>
            <w:vAlign w:val="center"/>
            <w:hideMark/>
          </w:tcPr>
          <w:p w14:paraId="1ADF6397" w14:textId="77777777" w:rsidR="004228FE" w:rsidRPr="007F422B" w:rsidRDefault="004228FE">
            <w:pPr>
              <w:jc w:val="center"/>
              <w:rPr>
                <w:rFonts w:ascii="Arial" w:hAnsi="Arial" w:cs="Arial"/>
                <w:i/>
                <w:iCs/>
                <w:sz w:val="24"/>
                <w:szCs w:val="24"/>
              </w:rPr>
            </w:pPr>
            <w:r w:rsidRPr="007F422B">
              <w:rPr>
                <w:rFonts w:ascii="Arial" w:hAnsi="Arial" w:cs="Arial"/>
                <w:i/>
                <w:iCs/>
                <w:sz w:val="24"/>
                <w:szCs w:val="24"/>
              </w:rPr>
              <w:t xml:space="preserve">  -</w:t>
            </w:r>
          </w:p>
        </w:tc>
        <w:tc>
          <w:tcPr>
            <w:tcW w:w="466" w:type="pct"/>
            <w:tcBorders>
              <w:top w:val="nil"/>
              <w:left w:val="nil"/>
              <w:bottom w:val="single" w:sz="4" w:space="0" w:color="auto"/>
              <w:right w:val="single" w:sz="4" w:space="0" w:color="auto"/>
            </w:tcBorders>
            <w:vAlign w:val="center"/>
            <w:hideMark/>
          </w:tcPr>
          <w:p w14:paraId="06FC5BD2"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II</w:t>
            </w:r>
          </w:p>
        </w:tc>
        <w:tc>
          <w:tcPr>
            <w:tcW w:w="466" w:type="pct"/>
            <w:tcBorders>
              <w:top w:val="nil"/>
              <w:left w:val="nil"/>
              <w:bottom w:val="single" w:sz="4" w:space="0" w:color="auto"/>
              <w:right w:val="single" w:sz="4" w:space="0" w:color="auto"/>
            </w:tcBorders>
            <w:vAlign w:val="center"/>
            <w:hideMark/>
          </w:tcPr>
          <w:p w14:paraId="1A5B311A"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II</w:t>
            </w:r>
          </w:p>
        </w:tc>
        <w:tc>
          <w:tcPr>
            <w:tcW w:w="465" w:type="pct"/>
            <w:tcBorders>
              <w:top w:val="nil"/>
              <w:left w:val="nil"/>
              <w:bottom w:val="single" w:sz="4" w:space="0" w:color="auto"/>
              <w:right w:val="single" w:sz="4" w:space="0" w:color="auto"/>
            </w:tcBorders>
            <w:vAlign w:val="center"/>
            <w:hideMark/>
          </w:tcPr>
          <w:p w14:paraId="3777738F"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II</w:t>
            </w:r>
          </w:p>
        </w:tc>
        <w:tc>
          <w:tcPr>
            <w:tcW w:w="465" w:type="pct"/>
            <w:tcBorders>
              <w:top w:val="nil"/>
              <w:left w:val="nil"/>
              <w:bottom w:val="single" w:sz="4" w:space="0" w:color="auto"/>
              <w:right w:val="single" w:sz="4" w:space="0" w:color="auto"/>
            </w:tcBorders>
            <w:vAlign w:val="center"/>
            <w:hideMark/>
          </w:tcPr>
          <w:p w14:paraId="7C9908DE"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II</w:t>
            </w:r>
          </w:p>
        </w:tc>
        <w:tc>
          <w:tcPr>
            <w:tcW w:w="465" w:type="pct"/>
            <w:tcBorders>
              <w:top w:val="nil"/>
              <w:left w:val="nil"/>
              <w:bottom w:val="single" w:sz="4" w:space="0" w:color="auto"/>
              <w:right w:val="single" w:sz="4" w:space="0" w:color="auto"/>
            </w:tcBorders>
            <w:vAlign w:val="center"/>
            <w:hideMark/>
          </w:tcPr>
          <w:p w14:paraId="15F61746"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I</w:t>
            </w:r>
          </w:p>
        </w:tc>
      </w:tr>
    </w:tbl>
    <w:p w14:paraId="7CAC7565" w14:textId="77777777" w:rsidR="0079368E" w:rsidRPr="007F422B" w:rsidRDefault="0079368E" w:rsidP="004228FE">
      <w:pPr>
        <w:ind w:left="5103"/>
        <w:jc w:val="both"/>
        <w:rPr>
          <w:rFonts w:ascii="Arial" w:hAnsi="Arial" w:cs="Arial"/>
          <w:color w:val="000000"/>
          <w:sz w:val="24"/>
          <w:szCs w:val="24"/>
        </w:rPr>
        <w:sectPr w:rsidR="0079368E" w:rsidRPr="007F422B" w:rsidSect="004228FE">
          <w:pgSz w:w="16838" w:h="11906" w:orient="landscape"/>
          <w:pgMar w:top="1701" w:right="1134" w:bottom="851" w:left="1134" w:header="720" w:footer="720" w:gutter="0"/>
          <w:cols w:space="720"/>
          <w:titlePg/>
        </w:sectPr>
      </w:pPr>
    </w:p>
    <w:p w14:paraId="7F209B59" w14:textId="77777777" w:rsidR="004228FE" w:rsidRPr="007F422B" w:rsidRDefault="004228FE" w:rsidP="004228FE">
      <w:pPr>
        <w:ind w:left="5103"/>
        <w:rPr>
          <w:rFonts w:ascii="Arial" w:hAnsi="Arial" w:cs="Arial"/>
          <w:color w:val="000000"/>
          <w:sz w:val="24"/>
          <w:szCs w:val="24"/>
        </w:rPr>
      </w:pPr>
      <w:r w:rsidRPr="007F422B">
        <w:rPr>
          <w:rFonts w:ascii="Arial" w:hAnsi="Arial" w:cs="Arial"/>
          <w:color w:val="000000"/>
          <w:sz w:val="24"/>
          <w:szCs w:val="24"/>
        </w:rPr>
        <w:lastRenderedPageBreak/>
        <w:t>Приложение № 1</w:t>
      </w:r>
    </w:p>
    <w:p w14:paraId="20F4A8AF" w14:textId="77777777" w:rsidR="004228FE" w:rsidRPr="007F422B" w:rsidRDefault="004228FE" w:rsidP="004228FE">
      <w:pPr>
        <w:ind w:left="5103"/>
        <w:rPr>
          <w:rFonts w:ascii="Arial" w:hAnsi="Arial" w:cs="Arial"/>
          <w:color w:val="000000"/>
          <w:sz w:val="24"/>
          <w:szCs w:val="24"/>
        </w:rPr>
      </w:pPr>
      <w:r w:rsidRPr="007F422B">
        <w:rPr>
          <w:rFonts w:ascii="Arial" w:hAnsi="Arial" w:cs="Arial"/>
          <w:color w:val="000000"/>
          <w:sz w:val="24"/>
          <w:szCs w:val="24"/>
        </w:rPr>
        <w:t>к муниципальной программе «</w:t>
      </w:r>
      <w:r w:rsidRPr="007F422B">
        <w:rPr>
          <w:rFonts w:ascii="Arial" w:hAnsi="Arial" w:cs="Arial"/>
          <w:sz w:val="24"/>
          <w:szCs w:val="24"/>
        </w:rPr>
        <w:t>Управление муниципальными финансами</w:t>
      </w:r>
      <w:r w:rsidRPr="007F422B">
        <w:rPr>
          <w:rFonts w:ascii="Arial" w:hAnsi="Arial" w:cs="Arial"/>
          <w:color w:val="000000"/>
          <w:sz w:val="24"/>
          <w:szCs w:val="24"/>
        </w:rPr>
        <w:t>»</w:t>
      </w:r>
    </w:p>
    <w:p w14:paraId="64F80515" w14:textId="77777777" w:rsidR="004228FE" w:rsidRPr="007F422B" w:rsidRDefault="004228FE" w:rsidP="004228FE">
      <w:pPr>
        <w:autoSpaceDE w:val="0"/>
        <w:autoSpaceDN w:val="0"/>
        <w:adjustRightInd w:val="0"/>
        <w:jc w:val="both"/>
        <w:rPr>
          <w:rFonts w:ascii="Arial" w:hAnsi="Arial" w:cs="Arial"/>
          <w:color w:val="000000"/>
          <w:sz w:val="24"/>
          <w:szCs w:val="24"/>
        </w:rPr>
      </w:pPr>
    </w:p>
    <w:p w14:paraId="19E7E9B9" w14:textId="77777777" w:rsidR="004228FE" w:rsidRPr="007F422B" w:rsidRDefault="004228FE" w:rsidP="004228FE">
      <w:pPr>
        <w:autoSpaceDE w:val="0"/>
        <w:autoSpaceDN w:val="0"/>
        <w:adjustRightInd w:val="0"/>
        <w:jc w:val="center"/>
        <w:rPr>
          <w:rFonts w:ascii="Arial" w:hAnsi="Arial" w:cs="Arial"/>
          <w:color w:val="000000"/>
          <w:sz w:val="24"/>
          <w:szCs w:val="24"/>
        </w:rPr>
      </w:pPr>
      <w:r w:rsidRPr="007F422B">
        <w:rPr>
          <w:rFonts w:ascii="Arial" w:hAnsi="Arial" w:cs="Arial"/>
          <w:color w:val="000000"/>
          <w:sz w:val="24"/>
          <w:szCs w:val="24"/>
        </w:rPr>
        <w:t>Подпрограмма</w:t>
      </w:r>
    </w:p>
    <w:p w14:paraId="70FE11AE" w14:textId="77777777" w:rsidR="004228FE" w:rsidRPr="007F422B" w:rsidRDefault="004228FE" w:rsidP="004228FE">
      <w:pPr>
        <w:jc w:val="center"/>
        <w:outlineLvl w:val="0"/>
        <w:rPr>
          <w:rFonts w:ascii="Arial" w:hAnsi="Arial" w:cs="Arial"/>
          <w:color w:val="000000"/>
          <w:sz w:val="24"/>
          <w:szCs w:val="24"/>
        </w:rPr>
      </w:pPr>
      <w:r w:rsidRPr="007F422B">
        <w:rPr>
          <w:rFonts w:ascii="Arial" w:hAnsi="Arial" w:cs="Arial"/>
          <w:color w:val="000000"/>
          <w:sz w:val="24"/>
          <w:szCs w:val="24"/>
        </w:rPr>
        <w:t>«Организация бюджетного процесса»</w:t>
      </w:r>
    </w:p>
    <w:p w14:paraId="5DF9383F" w14:textId="77777777" w:rsidR="004228FE" w:rsidRPr="007F422B" w:rsidRDefault="004228FE" w:rsidP="004228FE">
      <w:pPr>
        <w:spacing w:before="240"/>
        <w:jc w:val="center"/>
        <w:rPr>
          <w:rFonts w:ascii="Arial" w:hAnsi="Arial" w:cs="Arial"/>
          <w:color w:val="000000"/>
          <w:sz w:val="24"/>
          <w:szCs w:val="24"/>
        </w:rPr>
      </w:pPr>
      <w:r w:rsidRPr="007F422B">
        <w:rPr>
          <w:rFonts w:ascii="Arial" w:hAnsi="Arial" w:cs="Arial"/>
          <w:color w:val="000000"/>
          <w:sz w:val="24"/>
          <w:szCs w:val="24"/>
        </w:rPr>
        <w:t>1.Паспорт подпрограммы</w:t>
      </w:r>
    </w:p>
    <w:tbl>
      <w:tblPr>
        <w:tblpPr w:leftFromText="180" w:rightFromText="180" w:vertAnchor="text" w:horzAnchor="margin" w:tblpXSpec="center" w:tblpY="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6"/>
        <w:gridCol w:w="6438"/>
      </w:tblGrid>
      <w:tr w:rsidR="004228FE" w:rsidRPr="007F422B" w14:paraId="6ACAFB59" w14:textId="77777777" w:rsidTr="0079368E">
        <w:trPr>
          <w:trHeight w:val="554"/>
        </w:trPr>
        <w:tc>
          <w:tcPr>
            <w:tcW w:w="1555" w:type="pct"/>
            <w:tcBorders>
              <w:top w:val="single" w:sz="4" w:space="0" w:color="auto"/>
              <w:left w:val="single" w:sz="4" w:space="0" w:color="auto"/>
              <w:bottom w:val="single" w:sz="4" w:space="0" w:color="auto"/>
              <w:right w:val="single" w:sz="4" w:space="0" w:color="auto"/>
            </w:tcBorders>
          </w:tcPr>
          <w:p w14:paraId="3CEFA26D"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Наименование подпрограммы</w:t>
            </w:r>
          </w:p>
        </w:tc>
        <w:tc>
          <w:tcPr>
            <w:tcW w:w="3445" w:type="pct"/>
            <w:tcBorders>
              <w:top w:val="single" w:sz="4" w:space="0" w:color="auto"/>
              <w:left w:val="single" w:sz="4" w:space="0" w:color="auto"/>
              <w:bottom w:val="single" w:sz="4" w:space="0" w:color="auto"/>
              <w:right w:val="single" w:sz="4" w:space="0" w:color="auto"/>
            </w:tcBorders>
          </w:tcPr>
          <w:p w14:paraId="50370BC2"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Организация бюджетного процесса (далее – подпрограмма)</w:t>
            </w:r>
          </w:p>
        </w:tc>
      </w:tr>
      <w:tr w:rsidR="004228FE" w:rsidRPr="007F422B" w14:paraId="75892792" w14:textId="77777777" w:rsidTr="0079368E">
        <w:trPr>
          <w:trHeight w:val="832"/>
        </w:trPr>
        <w:tc>
          <w:tcPr>
            <w:tcW w:w="1555" w:type="pct"/>
            <w:tcBorders>
              <w:top w:val="single" w:sz="4" w:space="0" w:color="auto"/>
              <w:left w:val="single" w:sz="4" w:space="0" w:color="auto"/>
              <w:bottom w:val="single" w:sz="4" w:space="0" w:color="auto"/>
              <w:right w:val="single" w:sz="4" w:space="0" w:color="auto"/>
            </w:tcBorders>
          </w:tcPr>
          <w:p w14:paraId="0819786D"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Наименование муниципальной программы, в рамках которой реализуется подпрограмма</w:t>
            </w:r>
          </w:p>
        </w:tc>
        <w:tc>
          <w:tcPr>
            <w:tcW w:w="3445" w:type="pct"/>
            <w:tcBorders>
              <w:top w:val="single" w:sz="4" w:space="0" w:color="auto"/>
              <w:left w:val="single" w:sz="4" w:space="0" w:color="auto"/>
              <w:bottom w:val="single" w:sz="4" w:space="0" w:color="auto"/>
              <w:right w:val="single" w:sz="4" w:space="0" w:color="auto"/>
            </w:tcBorders>
          </w:tcPr>
          <w:p w14:paraId="542DA113"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Управление муниципальными финансами</w:t>
            </w:r>
          </w:p>
        </w:tc>
      </w:tr>
      <w:tr w:rsidR="004228FE" w:rsidRPr="007F422B" w14:paraId="29465415" w14:textId="77777777" w:rsidTr="0079368E">
        <w:trPr>
          <w:trHeight w:val="652"/>
        </w:trPr>
        <w:tc>
          <w:tcPr>
            <w:tcW w:w="1555" w:type="pct"/>
            <w:tcBorders>
              <w:top w:val="single" w:sz="4" w:space="0" w:color="auto"/>
              <w:left w:val="single" w:sz="4" w:space="0" w:color="auto"/>
              <w:bottom w:val="single" w:sz="4" w:space="0" w:color="auto"/>
              <w:right w:val="single" w:sz="4" w:space="0" w:color="auto"/>
            </w:tcBorders>
          </w:tcPr>
          <w:p w14:paraId="29C00BCB"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Исполнители подпрограммы</w:t>
            </w:r>
          </w:p>
        </w:tc>
        <w:tc>
          <w:tcPr>
            <w:tcW w:w="3445" w:type="pct"/>
            <w:tcBorders>
              <w:top w:val="single" w:sz="4" w:space="0" w:color="auto"/>
              <w:left w:val="single" w:sz="4" w:space="0" w:color="auto"/>
              <w:bottom w:val="single" w:sz="4" w:space="0" w:color="auto"/>
              <w:right w:val="single" w:sz="4" w:space="0" w:color="auto"/>
            </w:tcBorders>
          </w:tcPr>
          <w:p w14:paraId="4791390C"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Финансовое управление администрации Шарыповского муниципального округа</w:t>
            </w:r>
          </w:p>
        </w:tc>
      </w:tr>
      <w:tr w:rsidR="004228FE" w:rsidRPr="007F422B" w14:paraId="71841855" w14:textId="77777777" w:rsidTr="0079368E">
        <w:trPr>
          <w:trHeight w:val="470"/>
        </w:trPr>
        <w:tc>
          <w:tcPr>
            <w:tcW w:w="1555" w:type="pct"/>
            <w:tcBorders>
              <w:top w:val="single" w:sz="4" w:space="0" w:color="auto"/>
              <w:left w:val="single" w:sz="4" w:space="0" w:color="auto"/>
              <w:bottom w:val="single" w:sz="4" w:space="0" w:color="auto"/>
              <w:right w:val="single" w:sz="4" w:space="0" w:color="auto"/>
            </w:tcBorders>
          </w:tcPr>
          <w:p w14:paraId="0A14717D"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Главные распорядители бюджетных средств, ответственные за реализацию мероприятий подпрограммы</w:t>
            </w:r>
          </w:p>
        </w:tc>
        <w:tc>
          <w:tcPr>
            <w:tcW w:w="3445" w:type="pct"/>
            <w:tcBorders>
              <w:top w:val="single" w:sz="4" w:space="0" w:color="auto"/>
              <w:left w:val="single" w:sz="4" w:space="0" w:color="auto"/>
              <w:bottom w:val="single" w:sz="4" w:space="0" w:color="auto"/>
              <w:right w:val="single" w:sz="4" w:space="0" w:color="auto"/>
            </w:tcBorders>
          </w:tcPr>
          <w:p w14:paraId="4D52834E"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Финансовое управление администрации Шарыповского муниципального округа</w:t>
            </w:r>
          </w:p>
        </w:tc>
      </w:tr>
      <w:tr w:rsidR="004228FE" w:rsidRPr="007F422B" w14:paraId="369711A1" w14:textId="77777777" w:rsidTr="0079368E">
        <w:trPr>
          <w:trHeight w:val="653"/>
        </w:trPr>
        <w:tc>
          <w:tcPr>
            <w:tcW w:w="1555" w:type="pct"/>
            <w:tcBorders>
              <w:top w:val="single" w:sz="4" w:space="0" w:color="auto"/>
              <w:left w:val="single" w:sz="4" w:space="0" w:color="auto"/>
              <w:bottom w:val="single" w:sz="4" w:space="0" w:color="auto"/>
              <w:right w:val="single" w:sz="4" w:space="0" w:color="auto"/>
            </w:tcBorders>
          </w:tcPr>
          <w:p w14:paraId="73A65C47"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Цель подпрограммы</w:t>
            </w:r>
          </w:p>
        </w:tc>
        <w:tc>
          <w:tcPr>
            <w:tcW w:w="3445" w:type="pct"/>
            <w:tcBorders>
              <w:top w:val="single" w:sz="4" w:space="0" w:color="auto"/>
              <w:left w:val="single" w:sz="4" w:space="0" w:color="auto"/>
              <w:bottom w:val="single" w:sz="4" w:space="0" w:color="auto"/>
              <w:right w:val="single" w:sz="4" w:space="0" w:color="auto"/>
            </w:tcBorders>
          </w:tcPr>
          <w:p w14:paraId="502F031B" w14:textId="77777777" w:rsidR="004228FE" w:rsidRPr="007F422B" w:rsidRDefault="004228FE">
            <w:pPr>
              <w:jc w:val="both"/>
              <w:rPr>
                <w:rFonts w:ascii="Arial" w:hAnsi="Arial" w:cs="Arial"/>
                <w:noProof/>
                <w:color w:val="000000"/>
                <w:sz w:val="24"/>
                <w:szCs w:val="24"/>
              </w:rPr>
            </w:pPr>
            <w:r w:rsidRPr="007F422B">
              <w:rPr>
                <w:rFonts w:ascii="Arial" w:hAnsi="Arial" w:cs="Arial"/>
                <w:color w:val="000000"/>
                <w:sz w:val="24"/>
                <w:szCs w:val="24"/>
              </w:rPr>
              <w:t>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округа</w:t>
            </w:r>
          </w:p>
        </w:tc>
      </w:tr>
      <w:tr w:rsidR="004228FE" w:rsidRPr="007F422B" w14:paraId="28EAEB8B" w14:textId="77777777" w:rsidTr="0079368E">
        <w:trPr>
          <w:trHeight w:val="841"/>
        </w:trPr>
        <w:tc>
          <w:tcPr>
            <w:tcW w:w="1555" w:type="pct"/>
            <w:tcBorders>
              <w:top w:val="single" w:sz="4" w:space="0" w:color="auto"/>
              <w:left w:val="single" w:sz="4" w:space="0" w:color="auto"/>
              <w:bottom w:val="single" w:sz="4" w:space="0" w:color="auto"/>
              <w:right w:val="single" w:sz="4" w:space="0" w:color="auto"/>
            </w:tcBorders>
          </w:tcPr>
          <w:p w14:paraId="5C8C19C4"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Задачи подпрограммы</w:t>
            </w:r>
          </w:p>
        </w:tc>
        <w:tc>
          <w:tcPr>
            <w:tcW w:w="3445" w:type="pct"/>
            <w:tcBorders>
              <w:top w:val="single" w:sz="4" w:space="0" w:color="auto"/>
              <w:left w:val="single" w:sz="4" w:space="0" w:color="auto"/>
              <w:bottom w:val="single" w:sz="4" w:space="0" w:color="auto"/>
              <w:right w:val="single" w:sz="4" w:space="0" w:color="auto"/>
            </w:tcBorders>
          </w:tcPr>
          <w:p w14:paraId="05C54A99"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1.</w:t>
            </w:r>
            <w:r w:rsidRPr="007F422B">
              <w:rPr>
                <w:rFonts w:ascii="Arial" w:hAnsi="Arial" w:cs="Arial"/>
                <w:noProof/>
                <w:color w:val="000000"/>
                <w:sz w:val="24"/>
                <w:szCs w:val="24"/>
              </w:rPr>
              <w:t>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14:paraId="7CCB939D" w14:textId="77777777" w:rsidR="004228FE" w:rsidRPr="007F422B" w:rsidRDefault="004228FE">
            <w:pPr>
              <w:tabs>
                <w:tab w:val="left" w:pos="315"/>
              </w:tabs>
              <w:jc w:val="both"/>
              <w:rPr>
                <w:rFonts w:ascii="Arial" w:hAnsi="Arial" w:cs="Arial"/>
                <w:noProof/>
                <w:color w:val="000000"/>
                <w:sz w:val="24"/>
                <w:szCs w:val="24"/>
              </w:rPr>
            </w:pPr>
            <w:r w:rsidRPr="007F422B">
              <w:rPr>
                <w:rFonts w:ascii="Arial" w:hAnsi="Arial" w:cs="Arial"/>
                <w:noProof/>
                <w:color w:val="000000"/>
                <w:sz w:val="24"/>
                <w:szCs w:val="24"/>
              </w:rPr>
              <w:t>2.Обеспечение доступа для граждан к информации о бюджете округа и бюджетном процессе в компактной и доступной форме.</w:t>
            </w:r>
          </w:p>
        </w:tc>
      </w:tr>
      <w:tr w:rsidR="004228FE" w:rsidRPr="007F422B" w14:paraId="5CB5AD62" w14:textId="77777777" w:rsidTr="0079368E">
        <w:trPr>
          <w:trHeight w:val="363"/>
        </w:trPr>
        <w:tc>
          <w:tcPr>
            <w:tcW w:w="1555" w:type="pct"/>
            <w:tcBorders>
              <w:top w:val="single" w:sz="4" w:space="0" w:color="auto"/>
              <w:left w:val="single" w:sz="4" w:space="0" w:color="auto"/>
              <w:bottom w:val="single" w:sz="4" w:space="0" w:color="auto"/>
              <w:right w:val="single" w:sz="4" w:space="0" w:color="auto"/>
            </w:tcBorders>
          </w:tcPr>
          <w:p w14:paraId="575AF090"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Ожидаемые результаты от реализации подпрограммы</w:t>
            </w:r>
          </w:p>
        </w:tc>
        <w:tc>
          <w:tcPr>
            <w:tcW w:w="3445" w:type="pct"/>
            <w:tcBorders>
              <w:top w:val="single" w:sz="4" w:space="0" w:color="auto"/>
              <w:left w:val="single" w:sz="4" w:space="0" w:color="auto"/>
              <w:bottom w:val="single" w:sz="4" w:space="0" w:color="auto"/>
              <w:right w:val="single" w:sz="4" w:space="0" w:color="auto"/>
            </w:tcBorders>
          </w:tcPr>
          <w:p w14:paraId="56CB9F93"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Ожидаемые результаты от реализации подпрограммы с указанием динамики изменения показателей результативности, отражающих социально</w:t>
            </w:r>
            <w:r w:rsidRPr="007F422B">
              <w:rPr>
                <w:rFonts w:ascii="Arial" w:hAnsi="Arial" w:cs="Arial"/>
                <w:color w:val="000000"/>
                <w:sz w:val="24"/>
                <w:szCs w:val="24"/>
              </w:rPr>
              <w:softHyphen/>
              <w:t>-экономическую эффективность реализации подпрограммы, приведены в приложении № 1 к подпрограмме</w:t>
            </w:r>
          </w:p>
        </w:tc>
      </w:tr>
      <w:tr w:rsidR="004228FE" w:rsidRPr="007F422B" w14:paraId="6782198C" w14:textId="77777777" w:rsidTr="0079368E">
        <w:trPr>
          <w:trHeight w:val="343"/>
        </w:trPr>
        <w:tc>
          <w:tcPr>
            <w:tcW w:w="1555" w:type="pct"/>
            <w:tcBorders>
              <w:top w:val="single" w:sz="4" w:space="0" w:color="auto"/>
              <w:left w:val="single" w:sz="4" w:space="0" w:color="auto"/>
              <w:bottom w:val="single" w:sz="4" w:space="0" w:color="auto"/>
              <w:right w:val="single" w:sz="4" w:space="0" w:color="auto"/>
            </w:tcBorders>
          </w:tcPr>
          <w:p w14:paraId="40C9606B"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Сроки реализации подпрограммы</w:t>
            </w:r>
          </w:p>
        </w:tc>
        <w:tc>
          <w:tcPr>
            <w:tcW w:w="3445" w:type="pct"/>
            <w:tcBorders>
              <w:top w:val="single" w:sz="4" w:space="0" w:color="auto"/>
              <w:left w:val="single" w:sz="4" w:space="0" w:color="auto"/>
              <w:bottom w:val="single" w:sz="4" w:space="0" w:color="auto"/>
              <w:right w:val="single" w:sz="4" w:space="0" w:color="auto"/>
            </w:tcBorders>
          </w:tcPr>
          <w:p w14:paraId="0884BE38"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2026-2028 годы</w:t>
            </w:r>
          </w:p>
        </w:tc>
      </w:tr>
      <w:tr w:rsidR="004228FE" w:rsidRPr="007F422B" w14:paraId="35DABF6D" w14:textId="77777777" w:rsidTr="0079368E">
        <w:trPr>
          <w:trHeight w:val="705"/>
        </w:trPr>
        <w:tc>
          <w:tcPr>
            <w:tcW w:w="1555" w:type="pct"/>
            <w:tcBorders>
              <w:top w:val="single" w:sz="4" w:space="0" w:color="auto"/>
              <w:left w:val="single" w:sz="4" w:space="0" w:color="auto"/>
              <w:bottom w:val="single" w:sz="4" w:space="0" w:color="auto"/>
              <w:right w:val="single" w:sz="4" w:space="0" w:color="auto"/>
            </w:tcBorders>
          </w:tcPr>
          <w:p w14:paraId="051AFA56"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Информация по ресурсному обеспечению подпрограммы</w:t>
            </w:r>
          </w:p>
        </w:tc>
        <w:tc>
          <w:tcPr>
            <w:tcW w:w="3445" w:type="pct"/>
            <w:tcBorders>
              <w:top w:val="single" w:sz="4" w:space="0" w:color="auto"/>
              <w:left w:val="single" w:sz="4" w:space="0" w:color="auto"/>
              <w:bottom w:val="single" w:sz="4" w:space="0" w:color="auto"/>
              <w:right w:val="single" w:sz="4" w:space="0" w:color="auto"/>
            </w:tcBorders>
          </w:tcPr>
          <w:p w14:paraId="77026CFC"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Общий объем бюджетных ассигнований на реализацию подпрограммы составляет:</w:t>
            </w:r>
          </w:p>
          <w:p w14:paraId="331C0525"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всего – 1</w:t>
            </w:r>
            <w:r w:rsidR="00585251" w:rsidRPr="007F422B">
              <w:rPr>
                <w:rFonts w:ascii="Arial" w:hAnsi="Arial" w:cs="Arial"/>
                <w:sz w:val="24"/>
                <w:szCs w:val="24"/>
              </w:rPr>
              <w:t>3</w:t>
            </w:r>
            <w:r w:rsidR="00C21D86" w:rsidRPr="007F422B">
              <w:rPr>
                <w:rFonts w:ascii="Arial" w:hAnsi="Arial" w:cs="Arial"/>
                <w:sz w:val="24"/>
                <w:szCs w:val="24"/>
              </w:rPr>
              <w:t>3</w:t>
            </w:r>
            <w:r w:rsidR="00585251" w:rsidRPr="007F422B">
              <w:rPr>
                <w:rFonts w:ascii="Arial" w:hAnsi="Arial" w:cs="Arial"/>
                <w:sz w:val="24"/>
                <w:szCs w:val="24"/>
              </w:rPr>
              <w:t xml:space="preserve"> </w:t>
            </w:r>
            <w:r w:rsidR="00C21D86" w:rsidRPr="007F422B">
              <w:rPr>
                <w:rFonts w:ascii="Arial" w:hAnsi="Arial" w:cs="Arial"/>
                <w:sz w:val="24"/>
                <w:szCs w:val="24"/>
              </w:rPr>
              <w:t>86</w:t>
            </w:r>
            <w:r w:rsidR="00585251" w:rsidRPr="007F422B">
              <w:rPr>
                <w:rFonts w:ascii="Arial" w:hAnsi="Arial" w:cs="Arial"/>
                <w:sz w:val="24"/>
                <w:szCs w:val="24"/>
              </w:rPr>
              <w:t>8</w:t>
            </w:r>
            <w:r w:rsidRPr="007F422B">
              <w:rPr>
                <w:rFonts w:ascii="Arial" w:hAnsi="Arial" w:cs="Arial"/>
                <w:sz w:val="24"/>
                <w:szCs w:val="24"/>
              </w:rPr>
              <w:t>,</w:t>
            </w:r>
            <w:r w:rsidR="00585251" w:rsidRPr="007F422B">
              <w:rPr>
                <w:rFonts w:ascii="Arial" w:hAnsi="Arial" w:cs="Arial"/>
                <w:sz w:val="24"/>
                <w:szCs w:val="24"/>
              </w:rPr>
              <w:t>3</w:t>
            </w:r>
            <w:r w:rsidR="006510F0" w:rsidRPr="007F422B">
              <w:rPr>
                <w:rFonts w:ascii="Arial" w:hAnsi="Arial" w:cs="Arial"/>
                <w:sz w:val="24"/>
                <w:szCs w:val="24"/>
              </w:rPr>
              <w:t>0</w:t>
            </w:r>
            <w:r w:rsidRPr="007F422B">
              <w:rPr>
                <w:rFonts w:ascii="Arial" w:hAnsi="Arial" w:cs="Arial"/>
                <w:sz w:val="24"/>
                <w:szCs w:val="24"/>
              </w:rPr>
              <w:t xml:space="preserve"> тыс. рублей:</w:t>
            </w:r>
          </w:p>
          <w:p w14:paraId="54FE312F"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2026 год – 4</w:t>
            </w:r>
            <w:r w:rsidR="00C21D86" w:rsidRPr="007F422B">
              <w:rPr>
                <w:rFonts w:ascii="Arial" w:hAnsi="Arial" w:cs="Arial"/>
                <w:sz w:val="24"/>
                <w:szCs w:val="24"/>
              </w:rPr>
              <w:t>8</w:t>
            </w:r>
            <w:r w:rsidRPr="007F422B">
              <w:rPr>
                <w:rFonts w:ascii="Arial" w:hAnsi="Arial" w:cs="Arial"/>
                <w:sz w:val="24"/>
                <w:szCs w:val="24"/>
              </w:rPr>
              <w:t> </w:t>
            </w:r>
            <w:r w:rsidR="00C21D86" w:rsidRPr="007F422B">
              <w:rPr>
                <w:rFonts w:ascii="Arial" w:hAnsi="Arial" w:cs="Arial"/>
                <w:sz w:val="24"/>
                <w:szCs w:val="24"/>
              </w:rPr>
              <w:t>44</w:t>
            </w:r>
            <w:r w:rsidR="00585251" w:rsidRPr="007F422B">
              <w:rPr>
                <w:rFonts w:ascii="Arial" w:hAnsi="Arial" w:cs="Arial"/>
                <w:sz w:val="24"/>
                <w:szCs w:val="24"/>
              </w:rPr>
              <w:t>9</w:t>
            </w:r>
            <w:r w:rsidRPr="007F422B">
              <w:rPr>
                <w:rFonts w:ascii="Arial" w:hAnsi="Arial" w:cs="Arial"/>
                <w:sz w:val="24"/>
                <w:szCs w:val="24"/>
              </w:rPr>
              <w:t>,</w:t>
            </w:r>
            <w:r w:rsidR="00585251" w:rsidRPr="007F422B">
              <w:rPr>
                <w:rFonts w:ascii="Arial" w:hAnsi="Arial" w:cs="Arial"/>
                <w:sz w:val="24"/>
                <w:szCs w:val="24"/>
              </w:rPr>
              <w:t>9</w:t>
            </w:r>
            <w:r w:rsidRPr="007F422B">
              <w:rPr>
                <w:rFonts w:ascii="Arial" w:hAnsi="Arial" w:cs="Arial"/>
                <w:sz w:val="24"/>
                <w:szCs w:val="24"/>
              </w:rPr>
              <w:t xml:space="preserve">0 тыс. рублей; </w:t>
            </w:r>
          </w:p>
          <w:p w14:paraId="36B1C2A0"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2027 год – 42 709,20 тыс. рублей; </w:t>
            </w:r>
          </w:p>
          <w:p w14:paraId="5C8432D7"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2028 год – 42 709,20 тыс. рублей;</w:t>
            </w:r>
          </w:p>
          <w:p w14:paraId="569F3D38"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lastRenderedPageBreak/>
              <w:t>Бюджет округа</w:t>
            </w:r>
          </w:p>
          <w:p w14:paraId="35FC6263"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всего – 1</w:t>
            </w:r>
            <w:r w:rsidR="00C21D86" w:rsidRPr="007F422B">
              <w:rPr>
                <w:rFonts w:ascii="Arial" w:hAnsi="Arial" w:cs="Arial"/>
                <w:sz w:val="24"/>
                <w:szCs w:val="24"/>
              </w:rPr>
              <w:t>30</w:t>
            </w:r>
            <w:r w:rsidRPr="007F422B">
              <w:rPr>
                <w:rFonts w:ascii="Arial" w:hAnsi="Arial" w:cs="Arial"/>
                <w:sz w:val="24"/>
                <w:szCs w:val="24"/>
              </w:rPr>
              <w:t> </w:t>
            </w:r>
            <w:r w:rsidR="00C21D86" w:rsidRPr="007F422B">
              <w:rPr>
                <w:rFonts w:ascii="Arial" w:hAnsi="Arial" w:cs="Arial"/>
                <w:sz w:val="24"/>
                <w:szCs w:val="24"/>
              </w:rPr>
              <w:t>98</w:t>
            </w:r>
            <w:r w:rsidR="00585251" w:rsidRPr="007F422B">
              <w:rPr>
                <w:rFonts w:ascii="Arial" w:hAnsi="Arial" w:cs="Arial"/>
                <w:sz w:val="24"/>
                <w:szCs w:val="24"/>
              </w:rPr>
              <w:t>8</w:t>
            </w:r>
            <w:r w:rsidRPr="007F422B">
              <w:rPr>
                <w:rFonts w:ascii="Arial" w:hAnsi="Arial" w:cs="Arial"/>
                <w:sz w:val="24"/>
                <w:szCs w:val="24"/>
              </w:rPr>
              <w:t>,</w:t>
            </w:r>
            <w:r w:rsidR="00585251" w:rsidRPr="007F422B">
              <w:rPr>
                <w:rFonts w:ascii="Arial" w:hAnsi="Arial" w:cs="Arial"/>
                <w:sz w:val="24"/>
                <w:szCs w:val="24"/>
              </w:rPr>
              <w:t>1</w:t>
            </w:r>
            <w:r w:rsidR="006510F0" w:rsidRPr="007F422B">
              <w:rPr>
                <w:rFonts w:ascii="Arial" w:hAnsi="Arial" w:cs="Arial"/>
                <w:sz w:val="24"/>
                <w:szCs w:val="24"/>
              </w:rPr>
              <w:t>0</w:t>
            </w:r>
            <w:r w:rsidRPr="007F422B">
              <w:rPr>
                <w:rFonts w:ascii="Arial" w:hAnsi="Arial" w:cs="Arial"/>
                <w:sz w:val="24"/>
                <w:szCs w:val="24"/>
              </w:rPr>
              <w:t xml:space="preserve"> тыс. рублей:</w:t>
            </w:r>
          </w:p>
          <w:p w14:paraId="2E575006"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2026 год – 4</w:t>
            </w:r>
            <w:r w:rsidR="00C21D86" w:rsidRPr="007F422B">
              <w:rPr>
                <w:rFonts w:ascii="Arial" w:hAnsi="Arial" w:cs="Arial"/>
                <w:sz w:val="24"/>
                <w:szCs w:val="24"/>
              </w:rPr>
              <w:t>5</w:t>
            </w:r>
            <w:r w:rsidR="00585251" w:rsidRPr="007F422B">
              <w:rPr>
                <w:rFonts w:ascii="Arial" w:hAnsi="Arial" w:cs="Arial"/>
                <w:sz w:val="24"/>
                <w:szCs w:val="24"/>
              </w:rPr>
              <w:t> </w:t>
            </w:r>
            <w:r w:rsidR="00C21D86" w:rsidRPr="007F422B">
              <w:rPr>
                <w:rFonts w:ascii="Arial" w:hAnsi="Arial" w:cs="Arial"/>
                <w:sz w:val="24"/>
                <w:szCs w:val="24"/>
              </w:rPr>
              <w:t>56</w:t>
            </w:r>
            <w:r w:rsidR="00585251" w:rsidRPr="007F422B">
              <w:rPr>
                <w:rFonts w:ascii="Arial" w:hAnsi="Arial" w:cs="Arial"/>
                <w:sz w:val="24"/>
                <w:szCs w:val="24"/>
              </w:rPr>
              <w:t>9,70</w:t>
            </w:r>
            <w:r w:rsidRPr="007F422B">
              <w:rPr>
                <w:rFonts w:ascii="Arial" w:hAnsi="Arial" w:cs="Arial"/>
                <w:sz w:val="24"/>
                <w:szCs w:val="24"/>
              </w:rPr>
              <w:t xml:space="preserve"> тыс. рублей; </w:t>
            </w:r>
          </w:p>
          <w:p w14:paraId="66A5CAC6"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2027 год – 42 709,20 тыс. рублей; </w:t>
            </w:r>
          </w:p>
          <w:p w14:paraId="0160EA8C"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2028 год – 42 709,20 тыс. рублей;</w:t>
            </w:r>
          </w:p>
          <w:p w14:paraId="7E129D73"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Краевой бюджет</w:t>
            </w:r>
          </w:p>
          <w:p w14:paraId="2B2F4582"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всего – </w:t>
            </w:r>
            <w:r w:rsidR="00585251" w:rsidRPr="007F422B">
              <w:rPr>
                <w:rFonts w:ascii="Arial" w:hAnsi="Arial" w:cs="Arial"/>
                <w:color w:val="000000"/>
                <w:sz w:val="24"/>
                <w:szCs w:val="24"/>
              </w:rPr>
              <w:t>2 88</w:t>
            </w:r>
            <w:r w:rsidRPr="007F422B">
              <w:rPr>
                <w:rFonts w:ascii="Arial" w:hAnsi="Arial" w:cs="Arial"/>
                <w:color w:val="000000"/>
                <w:sz w:val="24"/>
                <w:szCs w:val="24"/>
              </w:rPr>
              <w:t>0,</w:t>
            </w:r>
            <w:r w:rsidR="00585251" w:rsidRPr="007F422B">
              <w:rPr>
                <w:rFonts w:ascii="Arial" w:hAnsi="Arial" w:cs="Arial"/>
                <w:color w:val="000000"/>
                <w:sz w:val="24"/>
                <w:szCs w:val="24"/>
              </w:rPr>
              <w:t>2</w:t>
            </w:r>
            <w:r w:rsidRPr="007F422B">
              <w:rPr>
                <w:rFonts w:ascii="Arial" w:hAnsi="Arial" w:cs="Arial"/>
                <w:color w:val="000000"/>
                <w:sz w:val="24"/>
                <w:szCs w:val="24"/>
              </w:rPr>
              <w:t>0 тыс. рублей:</w:t>
            </w:r>
          </w:p>
          <w:p w14:paraId="4F8A4D7D"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2026 год – </w:t>
            </w:r>
            <w:r w:rsidR="00585251" w:rsidRPr="007F422B">
              <w:rPr>
                <w:rFonts w:ascii="Arial" w:hAnsi="Arial" w:cs="Arial"/>
                <w:color w:val="000000"/>
                <w:sz w:val="24"/>
                <w:szCs w:val="24"/>
              </w:rPr>
              <w:t>2 88</w:t>
            </w:r>
            <w:r w:rsidRPr="007F422B">
              <w:rPr>
                <w:rFonts w:ascii="Arial" w:hAnsi="Arial" w:cs="Arial"/>
                <w:color w:val="000000"/>
                <w:sz w:val="24"/>
                <w:szCs w:val="24"/>
              </w:rPr>
              <w:t>0,</w:t>
            </w:r>
            <w:r w:rsidR="00585251" w:rsidRPr="007F422B">
              <w:rPr>
                <w:rFonts w:ascii="Arial" w:hAnsi="Arial" w:cs="Arial"/>
                <w:color w:val="000000"/>
                <w:sz w:val="24"/>
                <w:szCs w:val="24"/>
              </w:rPr>
              <w:t>2</w:t>
            </w:r>
            <w:r w:rsidRPr="007F422B">
              <w:rPr>
                <w:rFonts w:ascii="Arial" w:hAnsi="Arial" w:cs="Arial"/>
                <w:color w:val="000000"/>
                <w:sz w:val="24"/>
                <w:szCs w:val="24"/>
              </w:rPr>
              <w:t xml:space="preserve">0 тыс. рублей; </w:t>
            </w:r>
          </w:p>
          <w:p w14:paraId="07CB9645"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2027 год – 0,00 тыс. рублей; </w:t>
            </w:r>
          </w:p>
          <w:p w14:paraId="28509116"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2028 год – 0,00 тыс. рублей.</w:t>
            </w:r>
          </w:p>
        </w:tc>
      </w:tr>
    </w:tbl>
    <w:p w14:paraId="23EE888C" w14:textId="77777777" w:rsidR="004228FE" w:rsidRPr="007F422B" w:rsidRDefault="004228FE" w:rsidP="004228FE">
      <w:pPr>
        <w:ind w:firstLine="567"/>
        <w:jc w:val="both"/>
        <w:rPr>
          <w:rFonts w:ascii="Arial" w:hAnsi="Arial" w:cs="Arial"/>
          <w:noProof/>
          <w:color w:val="000000"/>
          <w:sz w:val="24"/>
          <w:szCs w:val="24"/>
        </w:rPr>
      </w:pPr>
    </w:p>
    <w:p w14:paraId="10F9356F" w14:textId="77777777" w:rsidR="004228FE" w:rsidRPr="007F422B" w:rsidRDefault="004228FE" w:rsidP="004228FE">
      <w:pPr>
        <w:ind w:firstLine="567"/>
        <w:jc w:val="center"/>
        <w:rPr>
          <w:rFonts w:ascii="Arial" w:hAnsi="Arial" w:cs="Arial"/>
          <w:noProof/>
          <w:color w:val="000000"/>
          <w:sz w:val="24"/>
          <w:szCs w:val="24"/>
        </w:rPr>
      </w:pPr>
      <w:r w:rsidRPr="007F422B">
        <w:rPr>
          <w:rFonts w:ascii="Arial" w:hAnsi="Arial" w:cs="Arial"/>
          <w:noProof/>
          <w:color w:val="000000"/>
          <w:sz w:val="24"/>
          <w:szCs w:val="24"/>
        </w:rPr>
        <w:t>2. Мероприятия подпрограммы</w:t>
      </w:r>
    </w:p>
    <w:p w14:paraId="43839D3E" w14:textId="77777777" w:rsidR="004228FE" w:rsidRPr="007F422B" w:rsidRDefault="004228FE" w:rsidP="0079368E">
      <w:pPr>
        <w:ind w:firstLine="709"/>
        <w:jc w:val="both"/>
        <w:rPr>
          <w:rFonts w:ascii="Arial" w:hAnsi="Arial" w:cs="Arial"/>
          <w:noProof/>
          <w:color w:val="000000"/>
          <w:sz w:val="24"/>
          <w:szCs w:val="24"/>
        </w:rPr>
      </w:pPr>
      <w:r w:rsidRPr="007F422B">
        <w:rPr>
          <w:rFonts w:ascii="Arial" w:hAnsi="Arial" w:cs="Arial"/>
          <w:noProof/>
          <w:color w:val="000000"/>
          <w:sz w:val="24"/>
          <w:szCs w:val="24"/>
        </w:rPr>
        <w:t>Перечень мероприятий, реализуемых в рамках подпрограммы представлен в приложении № 2 к подпрограмме.</w:t>
      </w:r>
    </w:p>
    <w:p w14:paraId="2B343D06" w14:textId="77777777" w:rsidR="004228FE" w:rsidRPr="007F422B" w:rsidRDefault="004228FE" w:rsidP="0079368E">
      <w:pPr>
        <w:ind w:firstLine="709"/>
        <w:jc w:val="both"/>
        <w:rPr>
          <w:rFonts w:ascii="Arial" w:hAnsi="Arial" w:cs="Arial"/>
          <w:noProof/>
          <w:color w:val="000000"/>
          <w:sz w:val="24"/>
          <w:szCs w:val="24"/>
        </w:rPr>
      </w:pPr>
    </w:p>
    <w:p w14:paraId="0E15DF6E" w14:textId="77777777" w:rsidR="004228FE" w:rsidRPr="007F422B" w:rsidRDefault="004228FE" w:rsidP="0079368E">
      <w:pPr>
        <w:ind w:firstLine="709"/>
        <w:jc w:val="center"/>
        <w:rPr>
          <w:rFonts w:ascii="Arial" w:hAnsi="Arial" w:cs="Arial"/>
          <w:noProof/>
          <w:color w:val="000000"/>
          <w:sz w:val="24"/>
          <w:szCs w:val="24"/>
        </w:rPr>
      </w:pPr>
      <w:r w:rsidRPr="007F422B">
        <w:rPr>
          <w:rFonts w:ascii="Arial" w:hAnsi="Arial" w:cs="Arial"/>
          <w:noProof/>
          <w:color w:val="000000"/>
          <w:sz w:val="24"/>
          <w:szCs w:val="24"/>
        </w:rPr>
        <w:t>3. Механизм реализации подпрограммы</w:t>
      </w:r>
    </w:p>
    <w:p w14:paraId="7829470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Реализацию мероприятий подпрограммы осуществляет финансовое управление. Финансовое управление выбрано в качестве исполнителя подпрограммы в соответствии с закрепленными за ним полномочиями по обеспечению устойчивого функционирования и развития бюджетной системы, бюджетного устройства и бюджетного процесса округа.</w:t>
      </w:r>
    </w:p>
    <w:p w14:paraId="629740CB"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Финансирование подпрограммы осуществляется за счет средств бюджета округа на основании бюджетной сметы в соответствии с мероприятиями подпрограммы согласно приложению № 2 к подпрограмме.</w:t>
      </w:r>
    </w:p>
    <w:p w14:paraId="5F9D96D1"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В рамках реализации подпрограммы осуществляется:</w:t>
      </w:r>
    </w:p>
    <w:p w14:paraId="3BAFBF6B"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1) внедрение современных механизмов организации бюджетного процесса, формирование бюджета округа в программном виде.</w:t>
      </w:r>
    </w:p>
    <w:p w14:paraId="604F5080"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В соответствии с постановлением администрации города Шарыпово от 09.07.2025 № 167-п «Об утверждении Порядка принятия решений о разработке муниципальных программ Шарыповского муниципального округа, их формировании и реализации» сформировано 14 муниципальных программ Шарыповского муниципального округа, охватывающих основные сферы деятельности органов администрации округа. </w:t>
      </w:r>
    </w:p>
    <w:p w14:paraId="5DD0162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Кроме того, с 2019 года внедрен новый инструмент программно-целевого планирования – национальные проекты, достижение целей которых осуществляется путем реализации мероприятий федеральных и региональных проектов, предусмотренных в муниципальных программах округа. Обеспечено обособление бюджетных ассигнований по мероприятиям муниципальной программы, проводимым в рамках национального проекта, путем присвоения уникального буквенного обозначения, которое присутствует в коде соответствующего федерального проекта, что позволит обеспечить прозрачность и возможность осуществления контроля использования бюджетных средств, выделенных на реализацию национального проекта.</w:t>
      </w:r>
    </w:p>
    <w:p w14:paraId="12EF3708"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Министерство финансов Красноярского края проводит ежегодный мониторинг и оценку качества управления муниципальными финансами в муниципальных районах, городских и муниципальных округах края в соответствии с Порядком, утвержденным приказом Министерства финансов Красноярского края от 31.01.2014 № 10. Данный мониторинг содержит перечень показателей, характеризующих уровень управления финансами, а также соблюдение требований Бюджетного Кодекса РФ в муниципальном образовании. Кроме того, в нем содержится перечень нормативных правовых актов, принятие и реализация которых позволит повысить качество осуществления бюджетного процесса. </w:t>
      </w:r>
      <w:r w:rsidRPr="007F422B">
        <w:rPr>
          <w:rFonts w:ascii="Arial" w:hAnsi="Arial" w:cs="Arial"/>
          <w:noProof/>
          <w:sz w:val="24"/>
          <w:szCs w:val="24"/>
        </w:rPr>
        <w:lastRenderedPageBreak/>
        <w:t>Финансовым управлением ежегодно проводится мониторинг данных показателей и обеспечивает проведение мероприятий, направленных на повышение оценки качества управления муниципальными финансами.</w:t>
      </w:r>
    </w:p>
    <w:p w14:paraId="7E1EE55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Одними из основных вопросов, решаемых финансовым управлением в рамках выполнения установленных функций и полномочий, являются:</w:t>
      </w:r>
    </w:p>
    <w:p w14:paraId="0251976C"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подготовка проектов решений Шарыповского окружного Совета депутатов о бюджете округа на очередной финансовый год и плановый период, о внесении изменений в решение о бюджете округа на очередной финансовый год и плановый период, об утверждении отчета об исполнении бюджета округа;</w:t>
      </w:r>
    </w:p>
    <w:p w14:paraId="0F2AC91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подготовка проектов решений Шарыповского окружного Совета депутатов об установлении, изменении и отмене местных налогов и сборов;</w:t>
      </w:r>
    </w:p>
    <w:p w14:paraId="7771AD21"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формирование документов для представления на рассмотрение Шарыповского окружного Совета депутатов одновременно с проектами решений о бюджете округа на очередной финансовый год и плановый период, об утверждении отчета об исполнении бюджета округа;</w:t>
      </w:r>
    </w:p>
    <w:p w14:paraId="5F0BD528"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определение параметров бюджета округа на очередной финансовый год и плановый период с учетом различных вариантов сценарных условий;</w:t>
      </w:r>
    </w:p>
    <w:p w14:paraId="63FD3745"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выявление рисков возникновения дополнительных расходов при проектировке бюджета округа на очередной финансовый год и плановый период;</w:t>
      </w:r>
    </w:p>
    <w:p w14:paraId="043E46CF"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подготовка проектов решений Шарыповского окружного Совета депутатов об установлении, изменении и отмене местных налогов и сборов;</w:t>
      </w:r>
    </w:p>
    <w:p w14:paraId="642F2686"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color w:val="000000"/>
          <w:sz w:val="24"/>
          <w:szCs w:val="24"/>
          <w:lang w:eastAsia="en-US"/>
        </w:rPr>
        <w:t>осуществление муниципальных внутренних заимствований от имени Шарыповского муниципального округа в соответствии с действующим законодательством;</w:t>
      </w:r>
    </w:p>
    <w:p w14:paraId="7FE5CCC6"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color w:val="000000"/>
          <w:sz w:val="24"/>
          <w:szCs w:val="24"/>
          <w:lang w:eastAsia="en-US"/>
        </w:rPr>
        <w:t>управление муниципальным долгом округа и обслуживание долговых обязательств Шарыповского муниципального округа;</w:t>
      </w:r>
    </w:p>
    <w:p w14:paraId="2DEDCFED"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обеспечение исполнения бюджета округа по доходам, расходам и источникам финансирования дефицита бюджета.</w:t>
      </w:r>
    </w:p>
    <w:p w14:paraId="174E84A7"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строго соответствовать объему функций и полномочий, которые они реализуют. В целях осуществления текущего контроля за численностью муниципальных служащих, а также работников учреждений финансовым управлением ежеквартально проводится мониторинг численности и фонда оплаты труда муниципальных служащих и работников муниципальных учреждений округа.</w:t>
      </w:r>
    </w:p>
    <w:p w14:paraId="3A43AE12"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Кроме того, финансовым управлением при формировании прогноза расходов бюджета округа на содержание органов местного самоуправления на очередной финансовый год и плановый период учитывается предельная численность работников органов местного самоуправления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установленная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 и муниципальных органов» 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установленные постановлением Совета администрации Красноярского края от 29.12.2007 № 512-п, а также </w:t>
      </w:r>
      <w:r w:rsidRPr="007F422B">
        <w:rPr>
          <w:rFonts w:ascii="Arial" w:hAnsi="Arial" w:cs="Arial"/>
          <w:noProof/>
          <w:sz w:val="24"/>
          <w:szCs w:val="24"/>
        </w:rPr>
        <w:lastRenderedPageBreak/>
        <w:t xml:space="preserve">постановлением Правительства Красноярского края от 29.09.2025 № 818-п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лиц, замещающих иные муниципальные должности, и муниципальных служащих». </w:t>
      </w:r>
    </w:p>
    <w:p w14:paraId="5179B33E"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2) проведение мониторинга качества финансового менеджмента главных администраторов бюджетных средств.</w:t>
      </w:r>
    </w:p>
    <w:p w14:paraId="44DE2F09"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В соответствии с порядком проведения мониторинга качества финансового менеджмента главных распорядителей средств бюджета округа финансовым управлением проводится мониторинг качества финансового менеджмента главных распорядителей бюджетных средств. На основании данной оценки главным распорядителям бюджетных средств присваивается рейтинг по качеству управления финансами. Cводный рейтинг главных распорядителей бюджетных средств по качеству финансового менеджмента размещается на официальном сайте округа в сети Интернет. </w:t>
      </w:r>
    </w:p>
    <w:p w14:paraId="1ABF3A1F"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На основании результатов мониторинга качества финансового менеджмента главных распорядителей средств бюджета округа финансовыйм управлением проводится анализ мониторинга качества финансового менеджмента и реализации главными распорядителями бюджетных средств мер, направленных на повышение качества и на достижение соответствующих показателей.</w:t>
      </w:r>
    </w:p>
    <w:p w14:paraId="35258689"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3) обеспечение исполнения бюджета округа.</w:t>
      </w:r>
    </w:p>
    <w:p w14:paraId="7BA71659"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Качественная реализация главными распорядителями бюджетных средств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бюджета округа по доходам, расходам и источникам финансирования дефицита, который  установлен Бюджетным кодексом Российской Федерации и Положением о бюджетном процессе в Шарыповском муниципальном округе. </w:t>
      </w:r>
    </w:p>
    <w:p w14:paraId="541159B4"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4) обеспечение формирования и исполнения доходов бюджета округа.</w:t>
      </w:r>
    </w:p>
    <w:p w14:paraId="38AB3485" w14:textId="77777777" w:rsidR="004228FE" w:rsidRPr="007F422B" w:rsidRDefault="004228FE" w:rsidP="0079368E">
      <w:pPr>
        <w:ind w:firstLine="709"/>
        <w:jc w:val="both"/>
        <w:rPr>
          <w:rFonts w:ascii="Arial" w:hAnsi="Arial" w:cs="Arial"/>
          <w:sz w:val="24"/>
          <w:szCs w:val="24"/>
          <w:lang w:eastAsia="en-US"/>
        </w:rPr>
      </w:pPr>
      <w:r w:rsidRPr="007F422B">
        <w:rPr>
          <w:rFonts w:ascii="Arial" w:hAnsi="Arial" w:cs="Arial"/>
          <w:sz w:val="24"/>
          <w:szCs w:val="24"/>
        </w:rPr>
        <w:t xml:space="preserve">В целях обеспечения качества формирования и исполнения доходов бюджета округа финансовое управление осуществляет взаимодействие с главными администраторами доходов бюджета округа. </w:t>
      </w:r>
      <w:r w:rsidRPr="007F422B">
        <w:rPr>
          <w:rFonts w:ascii="Arial" w:hAnsi="Arial" w:cs="Arial"/>
          <w:noProof/>
          <w:sz w:val="24"/>
          <w:szCs w:val="24"/>
        </w:rPr>
        <w:t>Основные принципы взаимодействия определены порядком осуществления бюджетных полномочий главных администраторов доходов бюджетов бюджетной системы Российской Федерации, являющихся органами местного самоуправления Шарыповского муниципального округа и (или) находящимися в их ведении казенными учреждениями.</w:t>
      </w:r>
      <w:r w:rsidRPr="007F422B">
        <w:rPr>
          <w:rFonts w:ascii="Arial" w:hAnsi="Arial" w:cs="Arial"/>
          <w:sz w:val="24"/>
          <w:szCs w:val="24"/>
        </w:rPr>
        <w:t xml:space="preserve"> В частности, финансовое управление согласовывает методики прогнозирования поступлений доходов в бюджет, разработанные главными администраторами доходов бюджета округа. При формировании параметров доходов бюджета округа на очередной финансовый год и плановый период финансовое управление осуществляет контроль за соответствием представленных главными администраторами прогнозов доходов утвержденным методикам и при необходимости вносит предложения по актуализации утвержденных методик и прогнозов. В целях сокращения объема невыясненных платежей, обеспечения правильности зачисления платежей и безвозмездных поступлений финансовым управлением вносятся изменения в нормативные правовые акты в части уточнения перечня главных администраторов доходов бюджета округа и закрепления за ними кодов видов (подвидов) доходов бюджета. Кроме того, в рамках мер, направленных на повышение эффективности управления дебиторской задолженностью по доходам бюджета организована работа, направленная на установление администраторами доходов бюджета </w:t>
      </w:r>
      <w:r w:rsidRPr="007F422B">
        <w:rPr>
          <w:rFonts w:ascii="Arial" w:hAnsi="Arial" w:cs="Arial"/>
          <w:sz w:val="24"/>
          <w:szCs w:val="24"/>
        </w:rPr>
        <w:lastRenderedPageBreak/>
        <w:t>округа регламентов реализации полномочий по взысканию дебиторской задолженности по платежам в бюджет, пеням и штрафам по ним, разработанных в соответствии с общими требованиями, установленными Министерством финансов Российской Федерации.</w:t>
      </w:r>
    </w:p>
    <w:p w14:paraId="1B0A9BE6" w14:textId="77777777" w:rsidR="004228FE" w:rsidRPr="007F422B" w:rsidRDefault="004228FE" w:rsidP="0079368E">
      <w:pPr>
        <w:pStyle w:val="af4"/>
        <w:spacing w:after="0"/>
        <w:ind w:left="0" w:firstLine="709"/>
        <w:jc w:val="both"/>
        <w:rPr>
          <w:rFonts w:ascii="Arial" w:hAnsi="Arial" w:cs="Arial"/>
          <w:lang w:val="ru-RU" w:eastAsia="ru-RU"/>
        </w:rPr>
      </w:pPr>
      <w:r w:rsidRPr="007F422B">
        <w:rPr>
          <w:rFonts w:ascii="Arial" w:hAnsi="Arial" w:cs="Arial"/>
          <w:lang w:val="ru-RU" w:eastAsia="ru-RU"/>
        </w:rPr>
        <w:t>Учитывая, что основными источниками доходов бюджета округа являются налоговые поступления, особую важность имеет эффективное взаимодействие с Управлением Федеральной налоговой службы по Красноярскому краю (далее - УФНС по краю). В настоящее время информационное взаимодействие с УФНС по краю осуществляется на основании долгосрочных соглашений. В рамках данных соглашений финансовое управление обеспечивается необходимой информацией для составления прогноза и анализа исполнения бюджета округа по доходам. Совместные мероприятия по выявлению резервов увеличения налоговых доходов, повышению собираемости налогов проводятся с УФНС по краю в рамках работы межведомственной комиссии по повышению собираемости и сокращению задолженности по налогам и сборам, неналоговым платежам.</w:t>
      </w:r>
    </w:p>
    <w:p w14:paraId="010B8845" w14:textId="77777777" w:rsidR="004228FE" w:rsidRPr="007F422B" w:rsidRDefault="004228FE" w:rsidP="0079368E">
      <w:pPr>
        <w:autoSpaceDE w:val="0"/>
        <w:autoSpaceDN w:val="0"/>
        <w:adjustRightInd w:val="0"/>
        <w:ind w:firstLine="709"/>
        <w:jc w:val="both"/>
        <w:rPr>
          <w:rFonts w:ascii="Arial" w:hAnsi="Arial" w:cs="Arial"/>
          <w:sz w:val="24"/>
          <w:szCs w:val="24"/>
        </w:rPr>
      </w:pPr>
      <w:r w:rsidRPr="007F422B">
        <w:rPr>
          <w:rFonts w:ascii="Arial" w:hAnsi="Arial" w:cs="Arial"/>
          <w:sz w:val="24"/>
          <w:szCs w:val="24"/>
        </w:rPr>
        <w:t>Помимо работы с главными администраторами доходов бюджета финансовым управлением осуществляется систематическое взаимодействие и информационный обмен с крупнейшими налогоплательщиками округа. Кроме того, создана система мониторинга уплаты налогов и сборов крупнейшими налогоплательщиками округа. Учитывая, что отличительной особенностью бюджета округа является значительная доля доходов, формируемых за счет платежей двух крупных компаний, соответствующая организация работы позволяет оценивать доходы бюджета округа и положительным образом влияет на качество планирования и исполнения доходов бюджета.</w:t>
      </w:r>
    </w:p>
    <w:p w14:paraId="32777E02"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5) организация и координация работы по размещению муниципальными учреждениями информации на официальном сайте в сети Интернет (www.bus.gov.ru). </w:t>
      </w:r>
    </w:p>
    <w:p w14:paraId="2D29DC62"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Ежемесячно </w:t>
      </w:r>
      <w:r w:rsidRPr="007F422B">
        <w:rPr>
          <w:rFonts w:ascii="Arial" w:hAnsi="Arial" w:cs="Arial"/>
          <w:sz w:val="24"/>
          <w:szCs w:val="24"/>
        </w:rPr>
        <w:t>финансовое управление</w:t>
      </w:r>
      <w:r w:rsidRPr="007F422B">
        <w:rPr>
          <w:rFonts w:ascii="Arial" w:hAnsi="Arial" w:cs="Arial"/>
          <w:noProof/>
          <w:sz w:val="24"/>
          <w:szCs w:val="24"/>
        </w:rPr>
        <w:t xml:space="preserve"> осуществляет проверку соответствия состава размещенных муниципальными учреждениями документов на сайте в сети Интернет www.bus.gov.ru требованиям, установленным пунктом 6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утвержденного Приказом Министерства финансов Российской Федерации от 21.07.2011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(далее – Порядок).</w:t>
      </w:r>
    </w:p>
    <w:p w14:paraId="39F86FC9"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В случае выявления несоответствия размещенных муниципальными учреждениями документов на сайте в сети Интернет www.bus.gov.ru требованиям, установленным пунктом 7 Порядка, </w:t>
      </w:r>
      <w:r w:rsidRPr="007F422B">
        <w:rPr>
          <w:rFonts w:ascii="Arial" w:hAnsi="Arial" w:cs="Arial"/>
          <w:sz w:val="24"/>
          <w:szCs w:val="24"/>
        </w:rPr>
        <w:t>финансовое управление</w:t>
      </w:r>
      <w:r w:rsidRPr="007F422B">
        <w:rPr>
          <w:rFonts w:ascii="Arial" w:hAnsi="Arial" w:cs="Arial"/>
          <w:noProof/>
          <w:sz w:val="24"/>
          <w:szCs w:val="24"/>
        </w:rPr>
        <w:t xml:space="preserve"> уведомляет органы администрации (казенные учреждения), осуществляющие функции и полномочия учредителя муниципальных учреждений и главных распорядителей средств бюджета округа, в ведении которых находятся муниципальные казенные учреждения для дальнейшего устранения выявленных несоответствий.</w:t>
      </w:r>
    </w:p>
    <w:p w14:paraId="0AE53B7E"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6) повышение кадрового потенциала сотрудников путем направления их на профессиональную переподготовку, повышение квалификации, семинары, тренинги и другие обучающие мероприятия.</w:t>
      </w:r>
    </w:p>
    <w:p w14:paraId="1727F4E4"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Выполнение финансовым управлением установленных функций и полномочий напрямую зависит от кадрового потенциала сотрудников. В рамках данного мероприятия осуществляется ежегодное повышение квалификации сотрудников в целях применения полученных знаний в профессиональной деятельности.</w:t>
      </w:r>
    </w:p>
    <w:p w14:paraId="72EA976E"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lastRenderedPageBreak/>
        <w:t>7) автоматизация процесса планирования и исполнения бюджета округа.</w:t>
      </w:r>
    </w:p>
    <w:p w14:paraId="2CC0578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Комплексная автоматизация процесса планирования бюджета округа, а также комплексная автоматизация процесса исполнения и сбора отчетности бюджета округа осуществляется в программном комплексе АЦК-Финансы.</w:t>
      </w:r>
    </w:p>
    <w:p w14:paraId="69EB1748"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8) наполнение и поддержание в актуальном состоянии раздела «Открытый бюджет» на официальном сайте Шарыповского муниципального округа.</w:t>
      </w:r>
    </w:p>
    <w:p w14:paraId="7AE9104D"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Наполнение и поддержание в актуальном состоянии рубрики осуществляется  финансовым управлением путем публикации в информационно-телекоммуникационной сети «Интернет» сведений для ознакомления граждан с задачами и приоритетными направлениями бюджетной политики, основными условиями формирования и исполнения бюджета округа. Сведения публикуются в сроки, установленные действующим законодательством, а также актуализируются в течении финансового года.</w:t>
      </w:r>
    </w:p>
    <w:p w14:paraId="5A23506F"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9) проведение публичной независимой экспертизы принимаемых решений в сфере финансов.</w:t>
      </w:r>
    </w:p>
    <w:p w14:paraId="17D192E9"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Публичная независимая экспертиза проектов решений Шарыповского окружного Совета депутатов в области бюджетной и налоговой политики проводится в целях повышения прозрачности и открытости бюджетного процесса, расширения участия в нем общественных и негосударственных организаций, информированности населения о принимаемых решениях в области бюджетной и налоговой политики. </w:t>
      </w:r>
    </w:p>
    <w:p w14:paraId="5DFDAD4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Независимой публичной экспертизе подлежат следующие проекты решений Шарыповского окружного Совета депутатов в области бюджетной и налоговой политики:</w:t>
      </w:r>
    </w:p>
    <w:p w14:paraId="67EDD602"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о бюджете округа на очередной финансовый год и плановый период, о внесении в него изменений и дополнений;</w:t>
      </w:r>
    </w:p>
    <w:p w14:paraId="2A37FAAC"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об утверждении отчета об исполнении бюджета округа;</w:t>
      </w:r>
    </w:p>
    <w:p w14:paraId="40985A32"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о бюджетном процессе в округе;</w:t>
      </w:r>
    </w:p>
    <w:p w14:paraId="2FC91578"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об установлении, изменении и отмене местных налогов и сборов;</w:t>
      </w:r>
    </w:p>
    <w:p w14:paraId="5049663F"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об установлении порядка введения, сбора и использования средств самообложения граждан.</w:t>
      </w:r>
    </w:p>
    <w:p w14:paraId="2AE46DEF"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По итогам заседания экспертной комиссии по каждому рассматриваемому проекту решения готовятся экспертные заключения, которые размещаются на официальном сайте Шарыповского муниципального округа в сети Интернет в разделе «Открытый бюджет».</w:t>
      </w:r>
    </w:p>
    <w:p w14:paraId="185A24A5"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10) в рамках цифровизации экономики Российской Федерации в округе ведется работа по наполнению государственной интегрированной информационной системы управления финансами «Электронный бюджет» (далее - портал «Электронный бюджет»). </w:t>
      </w:r>
    </w:p>
    <w:p w14:paraId="553C97F8"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Формирование единого информационного пространства позволяет повысить качество планирования и исполнения бюджета, ответственность публично-правовых образований за выполнение возложенных на них функций, а также обеспечивает открытость управления бюджетными ресурсами. </w:t>
      </w:r>
    </w:p>
    <w:p w14:paraId="109EF09E"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Портал «Электронный бюджет» постоянно развивается и обновляется. Ежегодно открываются новые разделы, требующие обязательного наполнения необходимой информацией и поддержания ее в актуальном состоянии. С 1 января 2020 года в соответствии с Приказом Министерства финансов Российской Федерации от 28.12.2016 № 243н «О составе и порядке размещения и предоставления информации на едином портале бюджетной системы Российской Федерации» на муниципалитеты возложена обязанность размещения на портале «Электронный бюджет» большого объема финансовых документов, в том числе документов стратегического планирования округа. Размещение и актуализация </w:t>
      </w:r>
      <w:r w:rsidRPr="007F422B">
        <w:rPr>
          <w:rFonts w:ascii="Arial" w:hAnsi="Arial" w:cs="Arial"/>
          <w:noProof/>
          <w:sz w:val="24"/>
          <w:szCs w:val="24"/>
        </w:rPr>
        <w:lastRenderedPageBreak/>
        <w:t xml:space="preserve">информации происходит с разной периодичностью – по мере изменения информации, раз в месяц, раз в год. По данным мониторинга размещения информации на портале «Электронный бюджет», проводимого Министерством финансов Красноярского края, Шарыповский муниципальный округ на протяжении трех лет занимает высокие позиции со 100% размещением требуемой информации. </w:t>
      </w:r>
    </w:p>
    <w:p w14:paraId="3C81A9FA"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11) организация и проведение оценки налоговых расходов.</w:t>
      </w:r>
    </w:p>
    <w:p w14:paraId="5562A7B9"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В соответствии с требованиями статьи 174.3 Бюджетного кодекса Российской Федерации ежегодно налоговые расходы всех уровней подлежат оценке с соблюдением общих требований, установленных Правительством Российской Федерации.</w:t>
      </w:r>
    </w:p>
    <w:p w14:paraId="44C93E1F" w14:textId="77777777" w:rsidR="004228FE" w:rsidRPr="007F422B" w:rsidRDefault="004228FE" w:rsidP="0079368E">
      <w:pPr>
        <w:autoSpaceDE w:val="0"/>
        <w:autoSpaceDN w:val="0"/>
        <w:adjustRightInd w:val="0"/>
        <w:ind w:firstLine="709"/>
        <w:jc w:val="both"/>
        <w:rPr>
          <w:rFonts w:ascii="Arial" w:hAnsi="Arial" w:cs="Arial"/>
          <w:sz w:val="24"/>
          <w:szCs w:val="24"/>
        </w:rPr>
      </w:pPr>
      <w:r w:rsidRPr="007F422B">
        <w:rPr>
          <w:rFonts w:ascii="Arial" w:hAnsi="Arial" w:cs="Arial"/>
          <w:noProof/>
          <w:sz w:val="24"/>
          <w:szCs w:val="24"/>
        </w:rPr>
        <w:t xml:space="preserve">Оценка налоговых расходов округа проводится в соответствии с порядком формирования перечня налоговых расходов округа и порядком оценки налоговых расходов округа и с учетом общих требований к оценке налоговых расходов субъектов Российской Федерации и муниципальных образований, утвержденных </w:t>
      </w:r>
      <w:hyperlink r:id="rId14" w:history="1">
        <w:r w:rsidRPr="007F422B">
          <w:rPr>
            <w:rFonts w:ascii="Arial" w:hAnsi="Arial" w:cs="Arial"/>
            <w:noProof/>
            <w:sz w:val="24"/>
            <w:szCs w:val="24"/>
          </w:rPr>
          <w:t>Постановлением</w:t>
        </w:r>
      </w:hyperlink>
      <w:r w:rsidRPr="007F422B">
        <w:rPr>
          <w:rFonts w:ascii="Arial" w:hAnsi="Arial" w:cs="Arial"/>
          <w:noProof/>
          <w:sz w:val="24"/>
          <w:szCs w:val="24"/>
        </w:rPr>
        <w:t xml:space="preserve"> Правительства Российской Федерации от 22.06.2019 № 796. </w:t>
      </w:r>
      <w:r w:rsidRPr="007F422B">
        <w:rPr>
          <w:rFonts w:ascii="Arial" w:hAnsi="Arial" w:cs="Arial"/>
          <w:sz w:val="24"/>
          <w:szCs w:val="24"/>
        </w:rPr>
        <w:t>Финансовое управление</w:t>
      </w:r>
      <w:r w:rsidRPr="007F422B">
        <w:rPr>
          <w:rFonts w:ascii="Arial" w:hAnsi="Arial" w:cs="Arial"/>
          <w:noProof/>
          <w:sz w:val="24"/>
          <w:szCs w:val="24"/>
        </w:rPr>
        <w:t xml:space="preserve"> </w:t>
      </w:r>
      <w:r w:rsidRPr="007F422B">
        <w:rPr>
          <w:rFonts w:ascii="Arial" w:hAnsi="Arial" w:cs="Arial"/>
          <w:sz w:val="24"/>
          <w:szCs w:val="24"/>
        </w:rPr>
        <w:t>определено органом, ответственным за формирование перечня налоговых расходов округа, обобщение результатов оценки эффективности налоговых расходов, представленных кураторами налоговых расходов, и формирование сводной оценки эффективности налоговых расходов.</w:t>
      </w:r>
    </w:p>
    <w:p w14:paraId="776103E6"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Расходование бюджетных средств осуществляется в соответствии с порядком исполнения бюджета округа по расходам, утвержденным приказом финансового управления. </w:t>
      </w:r>
    </w:p>
    <w:p w14:paraId="5FDF8A2F"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Реализация подпрограммных мероприятий осуществляется посредством размещения заказов на поставку товаров, выполнение работ, оказание услуг для муниципальных нужд в соответствии с действующим законодательством, регулирующим отношения в сфере закупок товаров, работ, услуг для обеспечения государственных и муниципальных нужд.</w:t>
      </w:r>
    </w:p>
    <w:p w14:paraId="1DC52231" w14:textId="77777777" w:rsidR="004228FE" w:rsidRPr="007F422B" w:rsidRDefault="004228FE" w:rsidP="0079368E">
      <w:pPr>
        <w:ind w:firstLine="709"/>
        <w:jc w:val="both"/>
        <w:rPr>
          <w:rFonts w:ascii="Arial" w:hAnsi="Arial" w:cs="Arial"/>
          <w:noProof/>
          <w:sz w:val="24"/>
          <w:szCs w:val="24"/>
        </w:rPr>
      </w:pPr>
      <w:r w:rsidRPr="007F422B">
        <w:rPr>
          <w:rFonts w:ascii="Arial" w:hAnsi="Arial" w:cs="Arial"/>
          <w:noProof/>
          <w:sz w:val="24"/>
          <w:szCs w:val="24"/>
        </w:rPr>
        <w:t xml:space="preserve">Финансовое управление несет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 </w:t>
      </w:r>
    </w:p>
    <w:p w14:paraId="2EBD619B" w14:textId="77777777" w:rsidR="004228FE" w:rsidRPr="007F422B" w:rsidRDefault="004228FE" w:rsidP="0079368E">
      <w:pPr>
        <w:ind w:firstLine="709"/>
        <w:jc w:val="both"/>
        <w:rPr>
          <w:rFonts w:ascii="Arial" w:hAnsi="Arial" w:cs="Arial"/>
          <w:noProof/>
          <w:color w:val="000000"/>
          <w:sz w:val="24"/>
          <w:szCs w:val="24"/>
        </w:rPr>
      </w:pPr>
    </w:p>
    <w:p w14:paraId="32564CCE" w14:textId="77777777" w:rsidR="004228FE" w:rsidRPr="007F422B" w:rsidRDefault="004228FE" w:rsidP="0079368E">
      <w:pPr>
        <w:ind w:firstLine="709"/>
        <w:jc w:val="center"/>
        <w:rPr>
          <w:rFonts w:ascii="Arial" w:hAnsi="Arial" w:cs="Arial"/>
          <w:noProof/>
          <w:color w:val="000000"/>
          <w:sz w:val="24"/>
          <w:szCs w:val="24"/>
        </w:rPr>
      </w:pPr>
      <w:r w:rsidRPr="007F422B">
        <w:rPr>
          <w:rFonts w:ascii="Arial" w:hAnsi="Arial" w:cs="Arial"/>
          <w:noProof/>
          <w:color w:val="000000"/>
          <w:sz w:val="24"/>
          <w:szCs w:val="24"/>
        </w:rPr>
        <w:t>4. Управление подпрограммой и контроль за ходом ее выполнения</w:t>
      </w:r>
    </w:p>
    <w:p w14:paraId="33CD37FA" w14:textId="77777777" w:rsidR="004228FE" w:rsidRPr="007F422B" w:rsidRDefault="004228FE" w:rsidP="0079368E">
      <w:pPr>
        <w:ind w:firstLine="709"/>
        <w:jc w:val="both"/>
        <w:rPr>
          <w:rFonts w:ascii="Arial" w:hAnsi="Arial" w:cs="Arial"/>
          <w:noProof/>
          <w:color w:val="000000"/>
          <w:sz w:val="24"/>
          <w:szCs w:val="24"/>
        </w:rPr>
      </w:pPr>
    </w:p>
    <w:p w14:paraId="62E9540D" w14:textId="77777777" w:rsidR="004228FE" w:rsidRPr="007F422B" w:rsidRDefault="004228FE" w:rsidP="0079368E">
      <w:pPr>
        <w:ind w:firstLine="709"/>
        <w:jc w:val="both"/>
        <w:rPr>
          <w:rFonts w:ascii="Arial" w:hAnsi="Arial" w:cs="Arial"/>
          <w:noProof/>
          <w:color w:val="000000"/>
          <w:sz w:val="24"/>
          <w:szCs w:val="24"/>
        </w:rPr>
      </w:pPr>
      <w:r w:rsidRPr="007F422B">
        <w:rPr>
          <w:rFonts w:ascii="Arial" w:hAnsi="Arial" w:cs="Arial"/>
          <w:noProof/>
          <w:color w:val="000000"/>
          <w:sz w:val="24"/>
          <w:szCs w:val="24"/>
        </w:rPr>
        <w:t>4.1. Текущее управление реализацией подпрограммы осуществляет финансовое управление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2C4A5595" w14:textId="77777777" w:rsidR="004228FE" w:rsidRPr="007F422B" w:rsidRDefault="004228FE" w:rsidP="0079368E">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координацию исполнения мероприятий подпрограммы, мониторинг их реализации;</w:t>
      </w:r>
    </w:p>
    <w:p w14:paraId="3AC20D52" w14:textId="77777777" w:rsidR="004228FE" w:rsidRPr="007F422B" w:rsidRDefault="004228FE" w:rsidP="0079368E">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непосредственный контроль над ходом реализации мероприятий подпрограммы;</w:t>
      </w:r>
    </w:p>
    <w:p w14:paraId="4185D49C" w14:textId="77777777" w:rsidR="004228FE" w:rsidRPr="007F422B" w:rsidRDefault="004228FE" w:rsidP="0079368E">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463A4BFF" w14:textId="77777777" w:rsidR="004228FE" w:rsidRPr="007F422B" w:rsidRDefault="004228FE" w:rsidP="0079368E">
      <w:pPr>
        <w:ind w:firstLine="709"/>
        <w:jc w:val="both"/>
        <w:rPr>
          <w:rFonts w:ascii="Arial" w:hAnsi="Arial" w:cs="Arial"/>
          <w:noProof/>
          <w:color w:val="000000"/>
          <w:sz w:val="24"/>
          <w:szCs w:val="24"/>
        </w:rPr>
      </w:pPr>
      <w:r w:rsidRPr="007F422B">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458261FC" w14:textId="77777777" w:rsidR="004228FE" w:rsidRPr="007F422B" w:rsidRDefault="004228FE" w:rsidP="0079368E">
      <w:pPr>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4.3. Внешний финансовый контроль, контроль за законностью, результативностью (эффективностью и экономностью) использования средств </w:t>
      </w:r>
      <w:r w:rsidRPr="007F422B">
        <w:rPr>
          <w:rFonts w:ascii="Arial" w:hAnsi="Arial" w:cs="Arial"/>
          <w:noProof/>
          <w:color w:val="000000"/>
          <w:sz w:val="24"/>
          <w:szCs w:val="24"/>
        </w:rPr>
        <w:lastRenderedPageBreak/>
        <w:t>бюджета округа на реализацию мероприятий подпрограммы осуществляется Контрольно-счетной палатой.</w:t>
      </w:r>
    </w:p>
    <w:p w14:paraId="35F5CD0D" w14:textId="77777777" w:rsidR="0079368E" w:rsidRPr="007F422B" w:rsidRDefault="0079368E" w:rsidP="004228FE">
      <w:pPr>
        <w:ind w:firstLine="567"/>
        <w:jc w:val="both"/>
        <w:rPr>
          <w:rFonts w:ascii="Arial" w:hAnsi="Arial" w:cs="Arial"/>
          <w:noProof/>
          <w:color w:val="000000"/>
          <w:sz w:val="24"/>
          <w:szCs w:val="24"/>
        </w:rPr>
        <w:sectPr w:rsidR="0079368E" w:rsidRPr="007F422B" w:rsidSect="004228FE">
          <w:pgSz w:w="11906" w:h="16838"/>
          <w:pgMar w:top="1134" w:right="851" w:bottom="1134" w:left="1701" w:header="720" w:footer="720" w:gutter="0"/>
          <w:cols w:space="720"/>
          <w:titlePg/>
        </w:sectPr>
      </w:pPr>
    </w:p>
    <w:tbl>
      <w:tblPr>
        <w:tblW w:w="5000" w:type="pct"/>
        <w:tblLook w:val="04A0" w:firstRow="1" w:lastRow="0" w:firstColumn="1" w:lastColumn="0" w:noHBand="0" w:noVBand="1"/>
      </w:tblPr>
      <w:tblGrid>
        <w:gridCol w:w="817"/>
        <w:gridCol w:w="2782"/>
        <w:gridCol w:w="1423"/>
        <w:gridCol w:w="3510"/>
        <w:gridCol w:w="2202"/>
        <w:gridCol w:w="1301"/>
        <w:gridCol w:w="1279"/>
        <w:gridCol w:w="49"/>
        <w:gridCol w:w="1201"/>
        <w:gridCol w:w="6"/>
      </w:tblGrid>
      <w:tr w:rsidR="00B1666A" w:rsidRPr="007F422B" w14:paraId="7747306B" w14:textId="77777777" w:rsidTr="0079368E">
        <w:trPr>
          <w:gridAfter w:val="1"/>
          <w:wAfter w:w="4" w:type="pct"/>
          <w:trHeight w:val="688"/>
        </w:trPr>
        <w:tc>
          <w:tcPr>
            <w:tcW w:w="276" w:type="pct"/>
            <w:tcBorders>
              <w:top w:val="nil"/>
              <w:left w:val="nil"/>
              <w:bottom w:val="nil"/>
              <w:right w:val="nil"/>
            </w:tcBorders>
            <w:vAlign w:val="center"/>
            <w:hideMark/>
          </w:tcPr>
          <w:p w14:paraId="31C830A8" w14:textId="77777777" w:rsidR="00B1666A" w:rsidRPr="007F422B" w:rsidRDefault="00B1666A">
            <w:pPr>
              <w:rPr>
                <w:rFonts w:ascii="Arial" w:hAnsi="Arial" w:cs="Arial"/>
                <w:sz w:val="24"/>
                <w:szCs w:val="24"/>
              </w:rPr>
            </w:pPr>
          </w:p>
        </w:tc>
        <w:tc>
          <w:tcPr>
            <w:tcW w:w="958" w:type="pct"/>
            <w:tcBorders>
              <w:top w:val="nil"/>
              <w:left w:val="nil"/>
              <w:bottom w:val="nil"/>
              <w:right w:val="nil"/>
            </w:tcBorders>
            <w:vAlign w:val="center"/>
            <w:hideMark/>
          </w:tcPr>
          <w:p w14:paraId="67FF7B10" w14:textId="77777777" w:rsidR="00B1666A" w:rsidRPr="007F422B" w:rsidRDefault="00B1666A">
            <w:pPr>
              <w:jc w:val="center"/>
              <w:rPr>
                <w:rFonts w:ascii="Arial" w:hAnsi="Arial" w:cs="Arial"/>
                <w:sz w:val="24"/>
                <w:szCs w:val="24"/>
              </w:rPr>
            </w:pPr>
          </w:p>
        </w:tc>
        <w:tc>
          <w:tcPr>
            <w:tcW w:w="481" w:type="pct"/>
            <w:tcBorders>
              <w:top w:val="nil"/>
              <w:left w:val="nil"/>
              <w:bottom w:val="nil"/>
              <w:right w:val="nil"/>
            </w:tcBorders>
            <w:vAlign w:val="center"/>
            <w:hideMark/>
          </w:tcPr>
          <w:p w14:paraId="4F211371" w14:textId="77777777" w:rsidR="00B1666A" w:rsidRPr="007F422B" w:rsidRDefault="00B1666A">
            <w:pPr>
              <w:jc w:val="center"/>
              <w:rPr>
                <w:rFonts w:ascii="Arial" w:hAnsi="Arial" w:cs="Arial"/>
                <w:sz w:val="24"/>
                <w:szCs w:val="24"/>
              </w:rPr>
            </w:pPr>
          </w:p>
        </w:tc>
        <w:tc>
          <w:tcPr>
            <w:tcW w:w="1208" w:type="pct"/>
            <w:tcBorders>
              <w:top w:val="nil"/>
              <w:left w:val="nil"/>
              <w:bottom w:val="nil"/>
              <w:right w:val="nil"/>
            </w:tcBorders>
            <w:vAlign w:val="center"/>
            <w:hideMark/>
          </w:tcPr>
          <w:p w14:paraId="42F3AED7" w14:textId="77777777" w:rsidR="00B1666A" w:rsidRPr="007F422B" w:rsidRDefault="00B1666A">
            <w:pPr>
              <w:jc w:val="center"/>
              <w:rPr>
                <w:rFonts w:ascii="Arial" w:hAnsi="Arial" w:cs="Arial"/>
                <w:sz w:val="24"/>
                <w:szCs w:val="24"/>
              </w:rPr>
            </w:pPr>
          </w:p>
        </w:tc>
        <w:tc>
          <w:tcPr>
            <w:tcW w:w="2072" w:type="pct"/>
            <w:gridSpan w:val="5"/>
            <w:tcBorders>
              <w:top w:val="nil"/>
              <w:left w:val="nil"/>
              <w:bottom w:val="nil"/>
              <w:right w:val="nil"/>
            </w:tcBorders>
            <w:hideMark/>
          </w:tcPr>
          <w:p w14:paraId="19875150" w14:textId="77777777" w:rsidR="00B1666A" w:rsidRPr="007F422B" w:rsidRDefault="00B1666A">
            <w:pPr>
              <w:rPr>
                <w:rFonts w:ascii="Arial" w:hAnsi="Arial" w:cs="Arial"/>
                <w:color w:val="000000"/>
                <w:sz w:val="24"/>
                <w:szCs w:val="24"/>
              </w:rPr>
            </w:pPr>
            <w:r w:rsidRPr="007F422B">
              <w:rPr>
                <w:rFonts w:ascii="Arial" w:hAnsi="Arial" w:cs="Arial"/>
                <w:color w:val="000000"/>
                <w:sz w:val="24"/>
                <w:szCs w:val="24"/>
              </w:rPr>
              <w:t xml:space="preserve">Приложение № 1 </w:t>
            </w:r>
            <w:r w:rsidRPr="007F422B">
              <w:rPr>
                <w:rFonts w:ascii="Arial" w:hAnsi="Arial" w:cs="Arial"/>
                <w:color w:val="000000"/>
                <w:sz w:val="24"/>
                <w:szCs w:val="24"/>
              </w:rPr>
              <w:br/>
              <w:t>к подпрограмме «Организация бюджетного процесса»</w:t>
            </w:r>
          </w:p>
        </w:tc>
      </w:tr>
      <w:tr w:rsidR="00B1666A" w:rsidRPr="007F422B" w14:paraId="49875223" w14:textId="77777777" w:rsidTr="0079368E">
        <w:trPr>
          <w:trHeight w:val="427"/>
        </w:trPr>
        <w:tc>
          <w:tcPr>
            <w:tcW w:w="4577" w:type="pct"/>
            <w:gridSpan w:val="8"/>
            <w:tcBorders>
              <w:top w:val="nil"/>
              <w:left w:val="nil"/>
              <w:bottom w:val="nil"/>
              <w:right w:val="nil"/>
            </w:tcBorders>
            <w:vAlign w:val="center"/>
            <w:hideMark/>
          </w:tcPr>
          <w:p w14:paraId="01196838"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Перечень и значения показателей результативности подпрограммы</w:t>
            </w:r>
          </w:p>
        </w:tc>
        <w:tc>
          <w:tcPr>
            <w:tcW w:w="423" w:type="pct"/>
            <w:gridSpan w:val="2"/>
            <w:tcBorders>
              <w:top w:val="nil"/>
              <w:left w:val="nil"/>
              <w:bottom w:val="nil"/>
              <w:right w:val="nil"/>
            </w:tcBorders>
            <w:vAlign w:val="center"/>
            <w:hideMark/>
          </w:tcPr>
          <w:p w14:paraId="46BFDCD3" w14:textId="77777777" w:rsidR="00B1666A" w:rsidRPr="007F422B" w:rsidRDefault="00B1666A">
            <w:pPr>
              <w:jc w:val="center"/>
              <w:rPr>
                <w:rFonts w:ascii="Arial" w:hAnsi="Arial" w:cs="Arial"/>
                <w:color w:val="000000"/>
                <w:sz w:val="24"/>
                <w:szCs w:val="24"/>
              </w:rPr>
            </w:pPr>
          </w:p>
        </w:tc>
      </w:tr>
      <w:tr w:rsidR="00B1666A" w:rsidRPr="007F422B" w14:paraId="5074A736" w14:textId="77777777" w:rsidTr="0079368E">
        <w:trPr>
          <w:gridAfter w:val="1"/>
          <w:wAfter w:w="4" w:type="pct"/>
          <w:trHeight w:val="1330"/>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6766D298" w14:textId="77777777" w:rsidR="00B1666A" w:rsidRPr="007F422B" w:rsidRDefault="00B1666A">
            <w:pPr>
              <w:jc w:val="center"/>
              <w:rPr>
                <w:rFonts w:ascii="Arial" w:hAnsi="Arial" w:cs="Arial"/>
                <w:sz w:val="24"/>
                <w:szCs w:val="24"/>
              </w:rPr>
            </w:pPr>
            <w:r w:rsidRPr="007F422B">
              <w:rPr>
                <w:rFonts w:ascii="Arial" w:hAnsi="Arial" w:cs="Arial"/>
                <w:sz w:val="24"/>
                <w:szCs w:val="24"/>
              </w:rPr>
              <w:t>№ п/п</w:t>
            </w:r>
          </w:p>
        </w:tc>
        <w:tc>
          <w:tcPr>
            <w:tcW w:w="958" w:type="pct"/>
            <w:vMerge w:val="restart"/>
            <w:tcBorders>
              <w:top w:val="single" w:sz="4" w:space="0" w:color="auto"/>
              <w:left w:val="single" w:sz="4" w:space="0" w:color="auto"/>
              <w:bottom w:val="single" w:sz="4" w:space="0" w:color="auto"/>
              <w:right w:val="single" w:sz="4" w:space="0" w:color="auto"/>
            </w:tcBorders>
            <w:vAlign w:val="center"/>
            <w:hideMark/>
          </w:tcPr>
          <w:p w14:paraId="6EA9EECD" w14:textId="77777777" w:rsidR="00B1666A" w:rsidRPr="007F422B" w:rsidRDefault="00B1666A">
            <w:pPr>
              <w:jc w:val="center"/>
              <w:rPr>
                <w:rFonts w:ascii="Arial" w:hAnsi="Arial" w:cs="Arial"/>
                <w:sz w:val="24"/>
                <w:szCs w:val="24"/>
              </w:rPr>
            </w:pPr>
            <w:r w:rsidRPr="007F422B">
              <w:rPr>
                <w:rFonts w:ascii="Arial" w:hAnsi="Arial" w:cs="Arial"/>
                <w:sz w:val="24"/>
                <w:szCs w:val="24"/>
              </w:rPr>
              <w:t xml:space="preserve">Цель, показатели результативности   </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083B29A9" w14:textId="77777777" w:rsidR="00B1666A" w:rsidRPr="007F422B" w:rsidRDefault="00B1666A">
            <w:pPr>
              <w:jc w:val="center"/>
              <w:rPr>
                <w:rFonts w:ascii="Arial" w:hAnsi="Arial" w:cs="Arial"/>
                <w:sz w:val="24"/>
                <w:szCs w:val="24"/>
              </w:rPr>
            </w:pPr>
            <w:r w:rsidRPr="007F422B">
              <w:rPr>
                <w:rFonts w:ascii="Arial" w:hAnsi="Arial" w:cs="Arial"/>
                <w:sz w:val="24"/>
                <w:szCs w:val="24"/>
              </w:rPr>
              <w:t>Единица измерения</w:t>
            </w:r>
          </w:p>
        </w:tc>
        <w:tc>
          <w:tcPr>
            <w:tcW w:w="1208" w:type="pct"/>
            <w:vMerge w:val="restart"/>
            <w:tcBorders>
              <w:top w:val="single" w:sz="4" w:space="0" w:color="auto"/>
              <w:left w:val="single" w:sz="4" w:space="0" w:color="auto"/>
              <w:bottom w:val="single" w:sz="4" w:space="0" w:color="auto"/>
              <w:right w:val="single" w:sz="4" w:space="0" w:color="auto"/>
            </w:tcBorders>
            <w:vAlign w:val="center"/>
            <w:hideMark/>
          </w:tcPr>
          <w:p w14:paraId="60B9DD2F" w14:textId="77777777" w:rsidR="00B1666A" w:rsidRPr="007F422B" w:rsidRDefault="00B1666A">
            <w:pPr>
              <w:jc w:val="center"/>
              <w:rPr>
                <w:rFonts w:ascii="Arial" w:hAnsi="Arial" w:cs="Arial"/>
                <w:sz w:val="24"/>
                <w:szCs w:val="24"/>
              </w:rPr>
            </w:pPr>
            <w:r w:rsidRPr="007F422B">
              <w:rPr>
                <w:rFonts w:ascii="Arial" w:hAnsi="Arial" w:cs="Arial"/>
                <w:sz w:val="24"/>
                <w:szCs w:val="24"/>
              </w:rPr>
              <w:t>Источник информации</w:t>
            </w:r>
          </w:p>
        </w:tc>
        <w:tc>
          <w:tcPr>
            <w:tcW w:w="745" w:type="pct"/>
            <w:tcBorders>
              <w:top w:val="single" w:sz="4" w:space="0" w:color="auto"/>
              <w:left w:val="nil"/>
              <w:bottom w:val="single" w:sz="4" w:space="0" w:color="auto"/>
              <w:right w:val="nil"/>
            </w:tcBorders>
            <w:vAlign w:val="center"/>
            <w:hideMark/>
          </w:tcPr>
          <w:p w14:paraId="55673508" w14:textId="77777777" w:rsidR="00B1666A" w:rsidRPr="007F422B" w:rsidRDefault="00B1666A">
            <w:pPr>
              <w:jc w:val="center"/>
              <w:rPr>
                <w:rFonts w:ascii="Arial" w:hAnsi="Arial" w:cs="Arial"/>
                <w:sz w:val="24"/>
                <w:szCs w:val="24"/>
              </w:rPr>
            </w:pPr>
            <w:r w:rsidRPr="007F422B">
              <w:rPr>
                <w:rFonts w:ascii="Arial" w:hAnsi="Arial" w:cs="Arial"/>
                <w:sz w:val="24"/>
                <w:szCs w:val="24"/>
              </w:rPr>
              <w:t xml:space="preserve">Год, предшествующий реализации муниципальной программы        </w:t>
            </w:r>
          </w:p>
        </w:tc>
        <w:tc>
          <w:tcPr>
            <w:tcW w:w="1327" w:type="pct"/>
            <w:gridSpan w:val="4"/>
            <w:tcBorders>
              <w:top w:val="single" w:sz="4" w:space="0" w:color="auto"/>
              <w:left w:val="single" w:sz="4" w:space="0" w:color="auto"/>
              <w:bottom w:val="single" w:sz="4" w:space="0" w:color="auto"/>
              <w:right w:val="single" w:sz="4" w:space="0" w:color="auto"/>
            </w:tcBorders>
            <w:vAlign w:val="center"/>
            <w:hideMark/>
          </w:tcPr>
          <w:p w14:paraId="736A4F64" w14:textId="77777777" w:rsidR="00B1666A" w:rsidRPr="007F422B" w:rsidRDefault="00B1666A">
            <w:pPr>
              <w:jc w:val="center"/>
              <w:rPr>
                <w:rFonts w:ascii="Arial" w:hAnsi="Arial" w:cs="Arial"/>
                <w:sz w:val="24"/>
                <w:szCs w:val="24"/>
              </w:rPr>
            </w:pPr>
            <w:r w:rsidRPr="007F422B">
              <w:rPr>
                <w:rFonts w:ascii="Arial" w:hAnsi="Arial" w:cs="Arial"/>
                <w:sz w:val="24"/>
                <w:szCs w:val="24"/>
              </w:rPr>
              <w:t>Годы реализации муниципальной программы</w:t>
            </w:r>
          </w:p>
        </w:tc>
      </w:tr>
      <w:tr w:rsidR="00585251" w:rsidRPr="007F422B" w14:paraId="628AAE0D" w14:textId="77777777" w:rsidTr="0079368E">
        <w:trPr>
          <w:gridAfter w:val="1"/>
          <w:wAfter w:w="4" w:type="pct"/>
          <w:trHeight w:val="124"/>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263FB46F" w14:textId="77777777" w:rsidR="00B1666A" w:rsidRPr="007F422B" w:rsidRDefault="00B1666A">
            <w:pPr>
              <w:rPr>
                <w:rFonts w:ascii="Arial" w:hAnsi="Arial" w:cs="Arial"/>
                <w:sz w:val="24"/>
                <w:szCs w:val="24"/>
              </w:rPr>
            </w:pPr>
          </w:p>
        </w:tc>
        <w:tc>
          <w:tcPr>
            <w:tcW w:w="958" w:type="pct"/>
            <w:vMerge/>
            <w:tcBorders>
              <w:top w:val="single" w:sz="4" w:space="0" w:color="auto"/>
              <w:left w:val="single" w:sz="4" w:space="0" w:color="auto"/>
              <w:bottom w:val="single" w:sz="4" w:space="0" w:color="auto"/>
              <w:right w:val="single" w:sz="4" w:space="0" w:color="auto"/>
            </w:tcBorders>
            <w:vAlign w:val="center"/>
            <w:hideMark/>
          </w:tcPr>
          <w:p w14:paraId="74F9DCCA" w14:textId="77777777" w:rsidR="00B1666A" w:rsidRPr="007F422B" w:rsidRDefault="00B1666A">
            <w:pPr>
              <w:rPr>
                <w:rFonts w:ascii="Arial" w:hAnsi="Arial" w:cs="Arial"/>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309822C0" w14:textId="77777777" w:rsidR="00B1666A" w:rsidRPr="007F422B" w:rsidRDefault="00B1666A">
            <w:pPr>
              <w:rPr>
                <w:rFonts w:ascii="Arial" w:hAnsi="Arial" w:cs="Arial"/>
                <w:sz w:val="24"/>
                <w:szCs w:val="24"/>
              </w:rPr>
            </w:pPr>
          </w:p>
        </w:tc>
        <w:tc>
          <w:tcPr>
            <w:tcW w:w="1208" w:type="pct"/>
            <w:vMerge/>
            <w:tcBorders>
              <w:top w:val="single" w:sz="4" w:space="0" w:color="auto"/>
              <w:left w:val="single" w:sz="4" w:space="0" w:color="auto"/>
              <w:bottom w:val="single" w:sz="4" w:space="0" w:color="auto"/>
              <w:right w:val="single" w:sz="4" w:space="0" w:color="auto"/>
            </w:tcBorders>
            <w:vAlign w:val="center"/>
            <w:hideMark/>
          </w:tcPr>
          <w:p w14:paraId="5779F2D8" w14:textId="77777777" w:rsidR="00B1666A" w:rsidRPr="007F422B" w:rsidRDefault="00B1666A">
            <w:pPr>
              <w:rPr>
                <w:rFonts w:ascii="Arial" w:hAnsi="Arial" w:cs="Arial"/>
                <w:sz w:val="24"/>
                <w:szCs w:val="24"/>
              </w:rPr>
            </w:pPr>
          </w:p>
        </w:tc>
        <w:tc>
          <w:tcPr>
            <w:tcW w:w="745" w:type="pct"/>
            <w:tcBorders>
              <w:top w:val="single" w:sz="4" w:space="0" w:color="auto"/>
              <w:left w:val="nil"/>
              <w:bottom w:val="single" w:sz="4" w:space="0" w:color="auto"/>
              <w:right w:val="single" w:sz="4" w:space="0" w:color="auto"/>
            </w:tcBorders>
            <w:vAlign w:val="center"/>
            <w:hideMark/>
          </w:tcPr>
          <w:p w14:paraId="7C66332A" w14:textId="77777777" w:rsidR="00B1666A" w:rsidRPr="007F422B" w:rsidRDefault="00B1666A">
            <w:pPr>
              <w:jc w:val="center"/>
              <w:rPr>
                <w:rFonts w:ascii="Arial" w:hAnsi="Arial" w:cs="Arial"/>
                <w:sz w:val="24"/>
                <w:szCs w:val="24"/>
              </w:rPr>
            </w:pPr>
            <w:r w:rsidRPr="007F422B">
              <w:rPr>
                <w:rFonts w:ascii="Arial" w:hAnsi="Arial" w:cs="Arial"/>
                <w:sz w:val="24"/>
                <w:szCs w:val="24"/>
              </w:rPr>
              <w:t>2025</w:t>
            </w:r>
          </w:p>
        </w:tc>
        <w:tc>
          <w:tcPr>
            <w:tcW w:w="450" w:type="pct"/>
            <w:tcBorders>
              <w:top w:val="single" w:sz="4" w:space="0" w:color="auto"/>
              <w:left w:val="nil"/>
              <w:bottom w:val="single" w:sz="4" w:space="0" w:color="auto"/>
              <w:right w:val="single" w:sz="4" w:space="0" w:color="auto"/>
            </w:tcBorders>
            <w:vAlign w:val="center"/>
            <w:hideMark/>
          </w:tcPr>
          <w:p w14:paraId="77C5C545" w14:textId="77777777" w:rsidR="00B1666A" w:rsidRPr="007F422B" w:rsidRDefault="00B1666A">
            <w:pPr>
              <w:jc w:val="center"/>
              <w:rPr>
                <w:rFonts w:ascii="Arial" w:hAnsi="Arial" w:cs="Arial"/>
                <w:sz w:val="24"/>
                <w:szCs w:val="24"/>
              </w:rPr>
            </w:pPr>
            <w:r w:rsidRPr="007F422B">
              <w:rPr>
                <w:rFonts w:ascii="Arial" w:hAnsi="Arial" w:cs="Arial"/>
                <w:sz w:val="24"/>
                <w:szCs w:val="24"/>
              </w:rPr>
              <w:t>2026</w:t>
            </w:r>
          </w:p>
        </w:tc>
        <w:tc>
          <w:tcPr>
            <w:tcW w:w="442" w:type="pct"/>
            <w:tcBorders>
              <w:top w:val="single" w:sz="4" w:space="0" w:color="auto"/>
              <w:left w:val="nil"/>
              <w:bottom w:val="single" w:sz="4" w:space="0" w:color="auto"/>
              <w:right w:val="single" w:sz="4" w:space="0" w:color="auto"/>
            </w:tcBorders>
            <w:vAlign w:val="center"/>
            <w:hideMark/>
          </w:tcPr>
          <w:p w14:paraId="792DE15F" w14:textId="77777777" w:rsidR="00B1666A" w:rsidRPr="007F422B" w:rsidRDefault="00B1666A">
            <w:pPr>
              <w:jc w:val="center"/>
              <w:rPr>
                <w:rFonts w:ascii="Arial" w:hAnsi="Arial" w:cs="Arial"/>
                <w:sz w:val="24"/>
                <w:szCs w:val="24"/>
              </w:rPr>
            </w:pPr>
            <w:r w:rsidRPr="007F422B">
              <w:rPr>
                <w:rFonts w:ascii="Arial" w:hAnsi="Arial" w:cs="Arial"/>
                <w:sz w:val="24"/>
                <w:szCs w:val="24"/>
              </w:rPr>
              <w:t>2027</w:t>
            </w:r>
          </w:p>
        </w:tc>
        <w:tc>
          <w:tcPr>
            <w:tcW w:w="435" w:type="pct"/>
            <w:gridSpan w:val="2"/>
            <w:tcBorders>
              <w:top w:val="single" w:sz="4" w:space="0" w:color="auto"/>
              <w:left w:val="nil"/>
              <w:bottom w:val="single" w:sz="4" w:space="0" w:color="auto"/>
              <w:right w:val="single" w:sz="4" w:space="0" w:color="auto"/>
            </w:tcBorders>
            <w:vAlign w:val="center"/>
            <w:hideMark/>
          </w:tcPr>
          <w:p w14:paraId="702BFCB5" w14:textId="77777777" w:rsidR="00B1666A" w:rsidRPr="007F422B" w:rsidRDefault="00B1666A">
            <w:pPr>
              <w:jc w:val="center"/>
              <w:rPr>
                <w:rFonts w:ascii="Arial" w:hAnsi="Arial" w:cs="Arial"/>
                <w:sz w:val="24"/>
                <w:szCs w:val="24"/>
              </w:rPr>
            </w:pPr>
            <w:r w:rsidRPr="007F422B">
              <w:rPr>
                <w:rFonts w:ascii="Arial" w:hAnsi="Arial" w:cs="Arial"/>
                <w:sz w:val="24"/>
                <w:szCs w:val="24"/>
              </w:rPr>
              <w:t>2028</w:t>
            </w:r>
          </w:p>
        </w:tc>
      </w:tr>
      <w:tr w:rsidR="00585251" w:rsidRPr="007F422B" w14:paraId="04C586BA" w14:textId="77777777" w:rsidTr="0079368E">
        <w:trPr>
          <w:gridAfter w:val="1"/>
          <w:wAfter w:w="4" w:type="pct"/>
          <w:trHeight w:val="245"/>
        </w:trPr>
        <w:tc>
          <w:tcPr>
            <w:tcW w:w="276" w:type="pct"/>
            <w:tcBorders>
              <w:top w:val="single" w:sz="4" w:space="0" w:color="auto"/>
              <w:left w:val="single" w:sz="4" w:space="0" w:color="auto"/>
              <w:bottom w:val="single" w:sz="4" w:space="0" w:color="auto"/>
              <w:right w:val="single" w:sz="4" w:space="0" w:color="auto"/>
            </w:tcBorders>
            <w:vAlign w:val="center"/>
            <w:hideMark/>
          </w:tcPr>
          <w:p w14:paraId="7D442420" w14:textId="77777777" w:rsidR="00B1666A" w:rsidRPr="007F422B" w:rsidRDefault="00B1666A">
            <w:pPr>
              <w:jc w:val="center"/>
              <w:rPr>
                <w:rFonts w:ascii="Arial" w:hAnsi="Arial" w:cs="Arial"/>
                <w:sz w:val="24"/>
                <w:szCs w:val="24"/>
              </w:rPr>
            </w:pPr>
            <w:r w:rsidRPr="007F422B">
              <w:rPr>
                <w:rFonts w:ascii="Arial" w:hAnsi="Arial" w:cs="Arial"/>
                <w:sz w:val="24"/>
                <w:szCs w:val="24"/>
              </w:rPr>
              <w:t>1</w:t>
            </w:r>
          </w:p>
        </w:tc>
        <w:tc>
          <w:tcPr>
            <w:tcW w:w="958" w:type="pct"/>
            <w:tcBorders>
              <w:top w:val="single" w:sz="4" w:space="0" w:color="auto"/>
              <w:left w:val="nil"/>
              <w:bottom w:val="single" w:sz="4" w:space="0" w:color="auto"/>
              <w:right w:val="single" w:sz="4" w:space="0" w:color="auto"/>
            </w:tcBorders>
            <w:vAlign w:val="center"/>
            <w:hideMark/>
          </w:tcPr>
          <w:p w14:paraId="3A2AE60C" w14:textId="77777777" w:rsidR="00B1666A" w:rsidRPr="007F422B" w:rsidRDefault="00B1666A">
            <w:pPr>
              <w:jc w:val="center"/>
              <w:rPr>
                <w:rFonts w:ascii="Arial" w:hAnsi="Arial" w:cs="Arial"/>
                <w:sz w:val="24"/>
                <w:szCs w:val="24"/>
              </w:rPr>
            </w:pPr>
            <w:r w:rsidRPr="007F422B">
              <w:rPr>
                <w:rFonts w:ascii="Arial" w:hAnsi="Arial" w:cs="Arial"/>
                <w:sz w:val="24"/>
                <w:szCs w:val="24"/>
              </w:rPr>
              <w:t>2</w:t>
            </w:r>
          </w:p>
        </w:tc>
        <w:tc>
          <w:tcPr>
            <w:tcW w:w="481" w:type="pct"/>
            <w:tcBorders>
              <w:top w:val="single" w:sz="4" w:space="0" w:color="auto"/>
              <w:left w:val="nil"/>
              <w:bottom w:val="single" w:sz="4" w:space="0" w:color="auto"/>
              <w:right w:val="single" w:sz="4" w:space="0" w:color="auto"/>
            </w:tcBorders>
            <w:vAlign w:val="center"/>
            <w:hideMark/>
          </w:tcPr>
          <w:p w14:paraId="1AC82F1B" w14:textId="77777777" w:rsidR="00B1666A" w:rsidRPr="007F422B" w:rsidRDefault="00B1666A">
            <w:pPr>
              <w:jc w:val="center"/>
              <w:rPr>
                <w:rFonts w:ascii="Arial" w:hAnsi="Arial" w:cs="Arial"/>
                <w:sz w:val="24"/>
                <w:szCs w:val="24"/>
              </w:rPr>
            </w:pPr>
            <w:r w:rsidRPr="007F422B">
              <w:rPr>
                <w:rFonts w:ascii="Arial" w:hAnsi="Arial" w:cs="Arial"/>
                <w:sz w:val="24"/>
                <w:szCs w:val="24"/>
              </w:rPr>
              <w:t>3</w:t>
            </w:r>
          </w:p>
        </w:tc>
        <w:tc>
          <w:tcPr>
            <w:tcW w:w="1208" w:type="pct"/>
            <w:tcBorders>
              <w:top w:val="single" w:sz="4" w:space="0" w:color="auto"/>
              <w:left w:val="nil"/>
              <w:bottom w:val="single" w:sz="4" w:space="0" w:color="auto"/>
              <w:right w:val="single" w:sz="4" w:space="0" w:color="auto"/>
            </w:tcBorders>
            <w:vAlign w:val="center"/>
            <w:hideMark/>
          </w:tcPr>
          <w:p w14:paraId="0CC3E2FF" w14:textId="77777777" w:rsidR="00B1666A" w:rsidRPr="007F422B" w:rsidRDefault="00B1666A">
            <w:pPr>
              <w:jc w:val="center"/>
              <w:rPr>
                <w:rFonts w:ascii="Arial" w:hAnsi="Arial" w:cs="Arial"/>
                <w:sz w:val="24"/>
                <w:szCs w:val="24"/>
              </w:rPr>
            </w:pPr>
            <w:r w:rsidRPr="007F422B">
              <w:rPr>
                <w:rFonts w:ascii="Arial" w:hAnsi="Arial" w:cs="Arial"/>
                <w:sz w:val="24"/>
                <w:szCs w:val="24"/>
              </w:rPr>
              <w:t>4</w:t>
            </w:r>
          </w:p>
        </w:tc>
        <w:tc>
          <w:tcPr>
            <w:tcW w:w="745" w:type="pct"/>
            <w:tcBorders>
              <w:top w:val="single" w:sz="4" w:space="0" w:color="auto"/>
              <w:left w:val="nil"/>
              <w:bottom w:val="single" w:sz="4" w:space="0" w:color="auto"/>
              <w:right w:val="single" w:sz="4" w:space="0" w:color="auto"/>
            </w:tcBorders>
            <w:vAlign w:val="center"/>
            <w:hideMark/>
          </w:tcPr>
          <w:p w14:paraId="51E80F5A" w14:textId="77777777" w:rsidR="00B1666A" w:rsidRPr="007F422B" w:rsidRDefault="00B1666A">
            <w:pPr>
              <w:jc w:val="center"/>
              <w:rPr>
                <w:rFonts w:ascii="Arial" w:hAnsi="Arial" w:cs="Arial"/>
                <w:sz w:val="24"/>
                <w:szCs w:val="24"/>
              </w:rPr>
            </w:pPr>
            <w:r w:rsidRPr="007F422B">
              <w:rPr>
                <w:rFonts w:ascii="Arial" w:hAnsi="Arial" w:cs="Arial"/>
                <w:sz w:val="24"/>
                <w:szCs w:val="24"/>
              </w:rPr>
              <w:t>5</w:t>
            </w:r>
          </w:p>
        </w:tc>
        <w:tc>
          <w:tcPr>
            <w:tcW w:w="450" w:type="pct"/>
            <w:tcBorders>
              <w:top w:val="single" w:sz="4" w:space="0" w:color="auto"/>
              <w:left w:val="nil"/>
              <w:bottom w:val="single" w:sz="4" w:space="0" w:color="auto"/>
              <w:right w:val="single" w:sz="4" w:space="0" w:color="auto"/>
            </w:tcBorders>
            <w:vAlign w:val="center"/>
            <w:hideMark/>
          </w:tcPr>
          <w:p w14:paraId="4EA1CACF" w14:textId="77777777" w:rsidR="00B1666A" w:rsidRPr="007F422B" w:rsidRDefault="00B1666A">
            <w:pPr>
              <w:jc w:val="center"/>
              <w:rPr>
                <w:rFonts w:ascii="Arial" w:hAnsi="Arial" w:cs="Arial"/>
                <w:sz w:val="24"/>
                <w:szCs w:val="24"/>
              </w:rPr>
            </w:pPr>
            <w:r w:rsidRPr="007F422B">
              <w:rPr>
                <w:rFonts w:ascii="Arial" w:hAnsi="Arial" w:cs="Arial"/>
                <w:sz w:val="24"/>
                <w:szCs w:val="24"/>
              </w:rPr>
              <w:t>6</w:t>
            </w:r>
          </w:p>
        </w:tc>
        <w:tc>
          <w:tcPr>
            <w:tcW w:w="442" w:type="pct"/>
            <w:tcBorders>
              <w:top w:val="single" w:sz="4" w:space="0" w:color="auto"/>
              <w:left w:val="nil"/>
              <w:bottom w:val="single" w:sz="4" w:space="0" w:color="auto"/>
              <w:right w:val="single" w:sz="4" w:space="0" w:color="auto"/>
            </w:tcBorders>
            <w:vAlign w:val="center"/>
            <w:hideMark/>
          </w:tcPr>
          <w:p w14:paraId="2FEE3C3E" w14:textId="77777777" w:rsidR="00B1666A" w:rsidRPr="007F422B" w:rsidRDefault="00B1666A">
            <w:pPr>
              <w:jc w:val="center"/>
              <w:rPr>
                <w:rFonts w:ascii="Arial" w:hAnsi="Arial" w:cs="Arial"/>
                <w:sz w:val="24"/>
                <w:szCs w:val="24"/>
              </w:rPr>
            </w:pPr>
            <w:r w:rsidRPr="007F422B">
              <w:rPr>
                <w:rFonts w:ascii="Arial" w:hAnsi="Arial" w:cs="Arial"/>
                <w:sz w:val="24"/>
                <w:szCs w:val="24"/>
              </w:rPr>
              <w:t>7</w:t>
            </w:r>
          </w:p>
        </w:tc>
        <w:tc>
          <w:tcPr>
            <w:tcW w:w="435" w:type="pct"/>
            <w:gridSpan w:val="2"/>
            <w:tcBorders>
              <w:top w:val="single" w:sz="4" w:space="0" w:color="auto"/>
              <w:left w:val="nil"/>
              <w:bottom w:val="single" w:sz="4" w:space="0" w:color="auto"/>
              <w:right w:val="single" w:sz="4" w:space="0" w:color="auto"/>
            </w:tcBorders>
            <w:vAlign w:val="center"/>
            <w:hideMark/>
          </w:tcPr>
          <w:p w14:paraId="6189F694" w14:textId="77777777" w:rsidR="00B1666A" w:rsidRPr="007F422B" w:rsidRDefault="00B1666A">
            <w:pPr>
              <w:jc w:val="center"/>
              <w:rPr>
                <w:rFonts w:ascii="Arial" w:hAnsi="Arial" w:cs="Arial"/>
                <w:sz w:val="24"/>
                <w:szCs w:val="24"/>
              </w:rPr>
            </w:pPr>
            <w:r w:rsidRPr="007F422B">
              <w:rPr>
                <w:rFonts w:ascii="Arial" w:hAnsi="Arial" w:cs="Arial"/>
                <w:sz w:val="24"/>
                <w:szCs w:val="24"/>
              </w:rPr>
              <w:t>8</w:t>
            </w:r>
          </w:p>
        </w:tc>
      </w:tr>
      <w:tr w:rsidR="00B1666A" w:rsidRPr="007F422B" w14:paraId="59ECC940" w14:textId="77777777" w:rsidTr="0079368E">
        <w:trPr>
          <w:gridAfter w:val="1"/>
          <w:wAfter w:w="4" w:type="pct"/>
          <w:trHeight w:val="406"/>
        </w:trPr>
        <w:tc>
          <w:tcPr>
            <w:tcW w:w="276" w:type="pct"/>
            <w:tcBorders>
              <w:top w:val="single" w:sz="4" w:space="0" w:color="auto"/>
              <w:left w:val="single" w:sz="4" w:space="0" w:color="auto"/>
              <w:bottom w:val="single" w:sz="4" w:space="0" w:color="auto"/>
              <w:right w:val="single" w:sz="4" w:space="0" w:color="auto"/>
            </w:tcBorders>
            <w:vAlign w:val="center"/>
            <w:hideMark/>
          </w:tcPr>
          <w:p w14:paraId="28CE43D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1.</w:t>
            </w:r>
          </w:p>
        </w:tc>
        <w:tc>
          <w:tcPr>
            <w:tcW w:w="4719" w:type="pct"/>
            <w:gridSpan w:val="8"/>
            <w:tcBorders>
              <w:top w:val="single" w:sz="4" w:space="0" w:color="auto"/>
              <w:left w:val="nil"/>
              <w:bottom w:val="single" w:sz="4" w:space="0" w:color="auto"/>
              <w:right w:val="single" w:sz="4" w:space="0" w:color="auto"/>
            </w:tcBorders>
            <w:vAlign w:val="center"/>
            <w:hideMark/>
          </w:tcPr>
          <w:p w14:paraId="0C0C9640" w14:textId="77777777" w:rsidR="00B1666A" w:rsidRPr="007F422B" w:rsidRDefault="00B1666A">
            <w:pPr>
              <w:rPr>
                <w:rFonts w:ascii="Arial" w:hAnsi="Arial" w:cs="Arial"/>
                <w:sz w:val="24"/>
                <w:szCs w:val="24"/>
              </w:rPr>
            </w:pPr>
            <w:r w:rsidRPr="007F422B">
              <w:rPr>
                <w:rFonts w:ascii="Arial" w:hAnsi="Arial" w:cs="Arial"/>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округа</w:t>
            </w:r>
          </w:p>
        </w:tc>
      </w:tr>
      <w:tr w:rsidR="00B1666A" w:rsidRPr="007F422B" w14:paraId="5502A8A7" w14:textId="77777777" w:rsidTr="0079368E">
        <w:trPr>
          <w:gridAfter w:val="1"/>
          <w:wAfter w:w="4" w:type="pct"/>
          <w:trHeight w:val="427"/>
        </w:trPr>
        <w:tc>
          <w:tcPr>
            <w:tcW w:w="276" w:type="pct"/>
            <w:tcBorders>
              <w:top w:val="single" w:sz="4" w:space="0" w:color="auto"/>
              <w:left w:val="single" w:sz="4" w:space="0" w:color="auto"/>
              <w:bottom w:val="single" w:sz="4" w:space="0" w:color="auto"/>
              <w:right w:val="single" w:sz="4" w:space="0" w:color="auto"/>
            </w:tcBorders>
            <w:vAlign w:val="center"/>
            <w:hideMark/>
          </w:tcPr>
          <w:p w14:paraId="6BF17856" w14:textId="77777777" w:rsidR="00B1666A" w:rsidRPr="007F422B" w:rsidRDefault="00B1666A">
            <w:pPr>
              <w:jc w:val="center"/>
              <w:rPr>
                <w:rFonts w:ascii="Arial" w:hAnsi="Arial" w:cs="Arial"/>
                <w:iCs/>
                <w:color w:val="000000"/>
                <w:sz w:val="24"/>
                <w:szCs w:val="24"/>
              </w:rPr>
            </w:pPr>
            <w:r w:rsidRPr="007F422B">
              <w:rPr>
                <w:rFonts w:ascii="Arial" w:hAnsi="Arial" w:cs="Arial"/>
                <w:iCs/>
                <w:color w:val="000000"/>
                <w:sz w:val="24"/>
                <w:szCs w:val="24"/>
              </w:rPr>
              <w:t>1.1.</w:t>
            </w:r>
          </w:p>
        </w:tc>
        <w:tc>
          <w:tcPr>
            <w:tcW w:w="4719" w:type="pct"/>
            <w:gridSpan w:val="8"/>
            <w:tcBorders>
              <w:top w:val="single" w:sz="4" w:space="0" w:color="auto"/>
              <w:left w:val="nil"/>
              <w:bottom w:val="single" w:sz="4" w:space="0" w:color="auto"/>
              <w:right w:val="single" w:sz="4" w:space="0" w:color="auto"/>
            </w:tcBorders>
            <w:vAlign w:val="center"/>
            <w:hideMark/>
          </w:tcPr>
          <w:p w14:paraId="29A25E26" w14:textId="77777777" w:rsidR="00B1666A" w:rsidRPr="007F422B" w:rsidRDefault="00B1666A">
            <w:pPr>
              <w:rPr>
                <w:rFonts w:ascii="Arial" w:hAnsi="Arial" w:cs="Arial"/>
                <w:iCs/>
                <w:sz w:val="24"/>
                <w:szCs w:val="24"/>
              </w:rPr>
            </w:pPr>
            <w:r w:rsidRPr="007F422B">
              <w:rPr>
                <w:rFonts w:ascii="Arial" w:hAnsi="Arial" w:cs="Arial"/>
                <w:iCs/>
                <w:sz w:val="24"/>
                <w:szCs w:val="24"/>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rsidR="00585251" w:rsidRPr="007F422B" w14:paraId="7DCD7A76" w14:textId="77777777" w:rsidTr="0079368E">
        <w:trPr>
          <w:gridAfter w:val="1"/>
          <w:wAfter w:w="4" w:type="pct"/>
          <w:trHeight w:val="868"/>
        </w:trPr>
        <w:tc>
          <w:tcPr>
            <w:tcW w:w="276" w:type="pct"/>
            <w:tcBorders>
              <w:top w:val="single" w:sz="4" w:space="0" w:color="auto"/>
              <w:left w:val="single" w:sz="4" w:space="0" w:color="auto"/>
              <w:bottom w:val="single" w:sz="4" w:space="0" w:color="auto"/>
              <w:right w:val="single" w:sz="4" w:space="0" w:color="auto"/>
            </w:tcBorders>
            <w:vAlign w:val="center"/>
            <w:hideMark/>
          </w:tcPr>
          <w:p w14:paraId="620CE821" w14:textId="77777777" w:rsidR="00B1666A" w:rsidRPr="007F422B" w:rsidRDefault="00B1666A">
            <w:pPr>
              <w:jc w:val="center"/>
              <w:rPr>
                <w:rFonts w:ascii="Arial" w:hAnsi="Arial" w:cs="Arial"/>
                <w:sz w:val="24"/>
                <w:szCs w:val="24"/>
              </w:rPr>
            </w:pPr>
            <w:r w:rsidRPr="007F422B">
              <w:rPr>
                <w:rFonts w:ascii="Arial" w:hAnsi="Arial" w:cs="Arial"/>
                <w:sz w:val="24"/>
                <w:szCs w:val="24"/>
              </w:rPr>
              <w:t>1.1.1.</w:t>
            </w:r>
          </w:p>
        </w:tc>
        <w:tc>
          <w:tcPr>
            <w:tcW w:w="958" w:type="pct"/>
            <w:tcBorders>
              <w:top w:val="single" w:sz="4" w:space="0" w:color="auto"/>
              <w:left w:val="nil"/>
              <w:bottom w:val="single" w:sz="4" w:space="0" w:color="auto"/>
              <w:right w:val="single" w:sz="4" w:space="0" w:color="auto"/>
            </w:tcBorders>
            <w:hideMark/>
          </w:tcPr>
          <w:p w14:paraId="2432358C" w14:textId="77777777" w:rsidR="00B1666A" w:rsidRPr="007F422B" w:rsidRDefault="00B1666A">
            <w:pPr>
              <w:rPr>
                <w:rFonts w:ascii="Arial" w:hAnsi="Arial" w:cs="Arial"/>
                <w:color w:val="000000"/>
                <w:sz w:val="24"/>
                <w:szCs w:val="24"/>
              </w:rPr>
            </w:pPr>
            <w:r w:rsidRPr="007F422B">
              <w:rPr>
                <w:rFonts w:ascii="Arial" w:hAnsi="Arial" w:cs="Arial"/>
                <w:color w:val="000000"/>
                <w:sz w:val="24"/>
                <w:szCs w:val="24"/>
              </w:rPr>
              <w:t>Доля расходов бюджета округа, формируемых в рамках муниципальных программ округа</w:t>
            </w:r>
          </w:p>
        </w:tc>
        <w:tc>
          <w:tcPr>
            <w:tcW w:w="481" w:type="pct"/>
            <w:tcBorders>
              <w:top w:val="single" w:sz="4" w:space="0" w:color="auto"/>
              <w:left w:val="nil"/>
              <w:bottom w:val="single" w:sz="4" w:space="0" w:color="auto"/>
              <w:right w:val="single" w:sz="4" w:space="0" w:color="auto"/>
            </w:tcBorders>
            <w:vAlign w:val="center"/>
            <w:hideMark/>
          </w:tcPr>
          <w:p w14:paraId="353D037E" w14:textId="77777777" w:rsidR="00B1666A" w:rsidRPr="007F422B" w:rsidRDefault="00B1666A">
            <w:pPr>
              <w:jc w:val="center"/>
              <w:rPr>
                <w:rFonts w:ascii="Arial" w:hAnsi="Arial" w:cs="Arial"/>
                <w:sz w:val="24"/>
                <w:szCs w:val="24"/>
              </w:rPr>
            </w:pPr>
            <w:r w:rsidRPr="007F422B">
              <w:rPr>
                <w:rFonts w:ascii="Arial" w:hAnsi="Arial" w:cs="Arial"/>
                <w:sz w:val="24"/>
                <w:szCs w:val="24"/>
              </w:rPr>
              <w:t>%</w:t>
            </w:r>
          </w:p>
        </w:tc>
        <w:tc>
          <w:tcPr>
            <w:tcW w:w="1208" w:type="pct"/>
            <w:tcBorders>
              <w:top w:val="single" w:sz="4" w:space="0" w:color="auto"/>
              <w:left w:val="nil"/>
              <w:bottom w:val="single" w:sz="4" w:space="0" w:color="auto"/>
              <w:right w:val="single" w:sz="4" w:space="0" w:color="auto"/>
            </w:tcBorders>
            <w:hideMark/>
          </w:tcPr>
          <w:p w14:paraId="00BBC521" w14:textId="77777777" w:rsidR="00B1666A" w:rsidRPr="007F422B" w:rsidRDefault="00B1666A">
            <w:pPr>
              <w:jc w:val="center"/>
              <w:rPr>
                <w:rFonts w:ascii="Arial" w:hAnsi="Arial" w:cs="Arial"/>
                <w:sz w:val="24"/>
                <w:szCs w:val="24"/>
              </w:rPr>
            </w:pPr>
            <w:r w:rsidRPr="007F422B">
              <w:rPr>
                <w:rFonts w:ascii="Arial" w:hAnsi="Arial" w:cs="Arial"/>
                <w:sz w:val="24"/>
                <w:szCs w:val="24"/>
              </w:rPr>
              <w:t>Решение Шарыповского окружного Совета депутатов о бюджете округа на очередной финансовый год и плановый период, отчет об исполнении бюджета округа</w:t>
            </w:r>
          </w:p>
        </w:tc>
        <w:tc>
          <w:tcPr>
            <w:tcW w:w="745" w:type="pct"/>
            <w:tcBorders>
              <w:top w:val="single" w:sz="4" w:space="0" w:color="auto"/>
              <w:left w:val="nil"/>
              <w:bottom w:val="single" w:sz="4" w:space="0" w:color="auto"/>
              <w:right w:val="single" w:sz="4" w:space="0" w:color="auto"/>
            </w:tcBorders>
            <w:vAlign w:val="center"/>
            <w:hideMark/>
          </w:tcPr>
          <w:p w14:paraId="3E8639FC"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90</w:t>
            </w:r>
          </w:p>
        </w:tc>
        <w:tc>
          <w:tcPr>
            <w:tcW w:w="450" w:type="pct"/>
            <w:tcBorders>
              <w:top w:val="single" w:sz="4" w:space="0" w:color="auto"/>
              <w:left w:val="nil"/>
              <w:bottom w:val="single" w:sz="4" w:space="0" w:color="auto"/>
              <w:right w:val="single" w:sz="4" w:space="0" w:color="auto"/>
            </w:tcBorders>
            <w:vAlign w:val="center"/>
            <w:hideMark/>
          </w:tcPr>
          <w:p w14:paraId="3E6B5ED3"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91</w:t>
            </w:r>
          </w:p>
        </w:tc>
        <w:tc>
          <w:tcPr>
            <w:tcW w:w="442" w:type="pct"/>
            <w:tcBorders>
              <w:top w:val="single" w:sz="4" w:space="0" w:color="auto"/>
              <w:left w:val="nil"/>
              <w:bottom w:val="single" w:sz="4" w:space="0" w:color="auto"/>
              <w:right w:val="single" w:sz="4" w:space="0" w:color="auto"/>
            </w:tcBorders>
            <w:vAlign w:val="center"/>
            <w:hideMark/>
          </w:tcPr>
          <w:p w14:paraId="3821A7A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92</w:t>
            </w:r>
          </w:p>
        </w:tc>
        <w:tc>
          <w:tcPr>
            <w:tcW w:w="435" w:type="pct"/>
            <w:gridSpan w:val="2"/>
            <w:tcBorders>
              <w:top w:val="single" w:sz="4" w:space="0" w:color="auto"/>
              <w:left w:val="nil"/>
              <w:bottom w:val="single" w:sz="4" w:space="0" w:color="auto"/>
              <w:right w:val="single" w:sz="4" w:space="0" w:color="auto"/>
            </w:tcBorders>
            <w:vAlign w:val="center"/>
            <w:hideMark/>
          </w:tcPr>
          <w:p w14:paraId="7E28C9AA"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93</w:t>
            </w:r>
          </w:p>
        </w:tc>
      </w:tr>
      <w:tr w:rsidR="00585251" w:rsidRPr="007F422B" w14:paraId="00B44F46" w14:textId="77777777" w:rsidTr="0079368E">
        <w:trPr>
          <w:gridAfter w:val="1"/>
          <w:wAfter w:w="4" w:type="pct"/>
          <w:trHeight w:val="868"/>
        </w:trPr>
        <w:tc>
          <w:tcPr>
            <w:tcW w:w="276" w:type="pct"/>
            <w:tcBorders>
              <w:top w:val="single" w:sz="4" w:space="0" w:color="auto"/>
              <w:left w:val="single" w:sz="4" w:space="0" w:color="auto"/>
              <w:bottom w:val="single" w:sz="4" w:space="0" w:color="auto"/>
              <w:right w:val="single" w:sz="4" w:space="0" w:color="auto"/>
            </w:tcBorders>
            <w:vAlign w:val="center"/>
            <w:hideMark/>
          </w:tcPr>
          <w:p w14:paraId="4EDFFCDF" w14:textId="77777777" w:rsidR="00B1666A" w:rsidRPr="007F422B" w:rsidRDefault="00B1666A">
            <w:pPr>
              <w:jc w:val="center"/>
              <w:rPr>
                <w:rFonts w:ascii="Arial" w:hAnsi="Arial" w:cs="Arial"/>
                <w:sz w:val="24"/>
                <w:szCs w:val="24"/>
              </w:rPr>
            </w:pPr>
            <w:r w:rsidRPr="007F422B">
              <w:rPr>
                <w:rFonts w:ascii="Arial" w:hAnsi="Arial" w:cs="Arial"/>
                <w:sz w:val="24"/>
                <w:szCs w:val="24"/>
              </w:rPr>
              <w:t>1.1.2.</w:t>
            </w:r>
          </w:p>
        </w:tc>
        <w:tc>
          <w:tcPr>
            <w:tcW w:w="958" w:type="pct"/>
            <w:tcBorders>
              <w:top w:val="single" w:sz="4" w:space="0" w:color="auto"/>
              <w:left w:val="nil"/>
              <w:bottom w:val="single" w:sz="4" w:space="0" w:color="auto"/>
              <w:right w:val="single" w:sz="4" w:space="0" w:color="auto"/>
            </w:tcBorders>
            <w:hideMark/>
          </w:tcPr>
          <w:p w14:paraId="01F4E888" w14:textId="77777777" w:rsidR="00B1666A" w:rsidRPr="007F422B" w:rsidRDefault="00B1666A">
            <w:pPr>
              <w:rPr>
                <w:rFonts w:ascii="Arial" w:hAnsi="Arial" w:cs="Arial"/>
                <w:color w:val="000000"/>
                <w:sz w:val="24"/>
                <w:szCs w:val="24"/>
              </w:rPr>
            </w:pPr>
            <w:r w:rsidRPr="007F422B">
              <w:rPr>
                <w:rFonts w:ascii="Arial" w:hAnsi="Arial" w:cs="Arial"/>
                <w:color w:val="000000"/>
                <w:sz w:val="24"/>
                <w:szCs w:val="24"/>
              </w:rPr>
              <w:t>Доля исполненных расходных обязательств округа (за исключением безвозмездных поступлений), не менее</w:t>
            </w:r>
          </w:p>
        </w:tc>
        <w:tc>
          <w:tcPr>
            <w:tcW w:w="481" w:type="pct"/>
            <w:tcBorders>
              <w:top w:val="single" w:sz="4" w:space="0" w:color="auto"/>
              <w:left w:val="nil"/>
              <w:bottom w:val="single" w:sz="4" w:space="0" w:color="auto"/>
              <w:right w:val="single" w:sz="4" w:space="0" w:color="auto"/>
            </w:tcBorders>
            <w:vAlign w:val="center"/>
            <w:hideMark/>
          </w:tcPr>
          <w:p w14:paraId="2B896400" w14:textId="77777777" w:rsidR="00B1666A" w:rsidRPr="007F422B" w:rsidRDefault="00B1666A">
            <w:pPr>
              <w:jc w:val="center"/>
              <w:rPr>
                <w:rFonts w:ascii="Arial" w:hAnsi="Arial" w:cs="Arial"/>
                <w:sz w:val="24"/>
                <w:szCs w:val="24"/>
              </w:rPr>
            </w:pPr>
            <w:r w:rsidRPr="007F422B">
              <w:rPr>
                <w:rFonts w:ascii="Arial" w:hAnsi="Arial" w:cs="Arial"/>
                <w:sz w:val="24"/>
                <w:szCs w:val="24"/>
              </w:rPr>
              <w:t>%</w:t>
            </w:r>
          </w:p>
        </w:tc>
        <w:tc>
          <w:tcPr>
            <w:tcW w:w="1208" w:type="pct"/>
            <w:tcBorders>
              <w:top w:val="single" w:sz="4" w:space="0" w:color="auto"/>
              <w:left w:val="nil"/>
              <w:bottom w:val="single" w:sz="4" w:space="0" w:color="auto"/>
              <w:right w:val="single" w:sz="4" w:space="0" w:color="auto"/>
            </w:tcBorders>
            <w:hideMark/>
          </w:tcPr>
          <w:p w14:paraId="50CE2F7D" w14:textId="77777777" w:rsidR="00B1666A" w:rsidRPr="007F422B" w:rsidRDefault="00B1666A">
            <w:pPr>
              <w:jc w:val="center"/>
              <w:rPr>
                <w:rFonts w:ascii="Arial" w:hAnsi="Arial" w:cs="Arial"/>
                <w:sz w:val="24"/>
                <w:szCs w:val="24"/>
              </w:rPr>
            </w:pPr>
            <w:r w:rsidRPr="007F422B">
              <w:rPr>
                <w:rFonts w:ascii="Arial" w:hAnsi="Arial" w:cs="Arial"/>
                <w:sz w:val="24"/>
                <w:szCs w:val="24"/>
              </w:rPr>
              <w:t>Решение Шарыповского окружного Совета депутатов о бюджете округа на очередной финансовый год и плановый период, отчет об исполнении бюджета округа</w:t>
            </w:r>
          </w:p>
        </w:tc>
        <w:tc>
          <w:tcPr>
            <w:tcW w:w="745" w:type="pct"/>
            <w:tcBorders>
              <w:top w:val="single" w:sz="4" w:space="0" w:color="auto"/>
              <w:left w:val="nil"/>
              <w:bottom w:val="single" w:sz="4" w:space="0" w:color="auto"/>
              <w:right w:val="single" w:sz="4" w:space="0" w:color="auto"/>
            </w:tcBorders>
            <w:vAlign w:val="center"/>
            <w:hideMark/>
          </w:tcPr>
          <w:p w14:paraId="1100B6F0"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95</w:t>
            </w:r>
          </w:p>
        </w:tc>
        <w:tc>
          <w:tcPr>
            <w:tcW w:w="450" w:type="pct"/>
            <w:tcBorders>
              <w:top w:val="single" w:sz="4" w:space="0" w:color="auto"/>
              <w:left w:val="nil"/>
              <w:bottom w:val="single" w:sz="4" w:space="0" w:color="auto"/>
              <w:right w:val="single" w:sz="4" w:space="0" w:color="auto"/>
            </w:tcBorders>
            <w:vAlign w:val="center"/>
            <w:hideMark/>
          </w:tcPr>
          <w:p w14:paraId="6376D79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96</w:t>
            </w:r>
          </w:p>
        </w:tc>
        <w:tc>
          <w:tcPr>
            <w:tcW w:w="442" w:type="pct"/>
            <w:tcBorders>
              <w:top w:val="single" w:sz="4" w:space="0" w:color="auto"/>
              <w:left w:val="nil"/>
              <w:bottom w:val="single" w:sz="4" w:space="0" w:color="auto"/>
              <w:right w:val="single" w:sz="4" w:space="0" w:color="auto"/>
            </w:tcBorders>
            <w:vAlign w:val="center"/>
            <w:hideMark/>
          </w:tcPr>
          <w:p w14:paraId="6138F9B1"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97</w:t>
            </w:r>
          </w:p>
        </w:tc>
        <w:tc>
          <w:tcPr>
            <w:tcW w:w="435" w:type="pct"/>
            <w:gridSpan w:val="2"/>
            <w:tcBorders>
              <w:top w:val="single" w:sz="4" w:space="0" w:color="auto"/>
              <w:left w:val="nil"/>
              <w:bottom w:val="single" w:sz="4" w:space="0" w:color="auto"/>
              <w:right w:val="single" w:sz="4" w:space="0" w:color="auto"/>
            </w:tcBorders>
            <w:vAlign w:val="center"/>
            <w:hideMark/>
          </w:tcPr>
          <w:p w14:paraId="61CFEC97"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97</w:t>
            </w:r>
          </w:p>
        </w:tc>
      </w:tr>
      <w:tr w:rsidR="00585251" w:rsidRPr="007F422B" w14:paraId="18480462" w14:textId="77777777" w:rsidTr="0079368E">
        <w:trPr>
          <w:gridAfter w:val="1"/>
          <w:wAfter w:w="4" w:type="pct"/>
          <w:trHeight w:val="251"/>
        </w:trPr>
        <w:tc>
          <w:tcPr>
            <w:tcW w:w="276" w:type="pct"/>
            <w:vMerge w:val="restart"/>
            <w:tcBorders>
              <w:top w:val="single" w:sz="4" w:space="0" w:color="auto"/>
              <w:left w:val="single" w:sz="4" w:space="0" w:color="auto"/>
              <w:right w:val="single" w:sz="4" w:space="0" w:color="auto"/>
            </w:tcBorders>
            <w:shd w:val="clear" w:color="000000" w:fill="FFFFFF"/>
            <w:vAlign w:val="center"/>
            <w:hideMark/>
          </w:tcPr>
          <w:p w14:paraId="2051F1EB" w14:textId="77777777" w:rsidR="00B1666A" w:rsidRPr="007F422B" w:rsidRDefault="00B1666A">
            <w:pPr>
              <w:jc w:val="center"/>
              <w:rPr>
                <w:rFonts w:ascii="Arial" w:hAnsi="Arial" w:cs="Arial"/>
                <w:sz w:val="24"/>
                <w:szCs w:val="24"/>
              </w:rPr>
            </w:pPr>
            <w:r w:rsidRPr="007F422B">
              <w:rPr>
                <w:rFonts w:ascii="Arial" w:hAnsi="Arial" w:cs="Arial"/>
                <w:sz w:val="24"/>
                <w:szCs w:val="24"/>
              </w:rPr>
              <w:t>1.1.3.</w:t>
            </w:r>
          </w:p>
          <w:p w14:paraId="02BA94C6"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958" w:type="pct"/>
            <w:tcBorders>
              <w:top w:val="single" w:sz="4" w:space="0" w:color="auto"/>
              <w:left w:val="nil"/>
              <w:bottom w:val="single" w:sz="4" w:space="0" w:color="auto"/>
              <w:right w:val="single" w:sz="4" w:space="0" w:color="auto"/>
            </w:tcBorders>
            <w:shd w:val="clear" w:color="000000" w:fill="FFFFFF"/>
            <w:vAlign w:val="center"/>
            <w:hideMark/>
          </w:tcPr>
          <w:p w14:paraId="4AEA2B16" w14:textId="77777777" w:rsidR="00B1666A" w:rsidRPr="007F422B" w:rsidRDefault="00B1666A">
            <w:pPr>
              <w:rPr>
                <w:rFonts w:ascii="Arial" w:hAnsi="Arial" w:cs="Arial"/>
                <w:color w:val="000000"/>
                <w:sz w:val="24"/>
                <w:szCs w:val="24"/>
              </w:rPr>
            </w:pPr>
            <w:r w:rsidRPr="007F422B">
              <w:rPr>
                <w:rFonts w:ascii="Arial" w:hAnsi="Arial" w:cs="Arial"/>
                <w:color w:val="000000"/>
                <w:sz w:val="24"/>
                <w:szCs w:val="24"/>
              </w:rPr>
              <w:t xml:space="preserve">Доля муниципальных учреждений, разместивших в </w:t>
            </w:r>
            <w:r w:rsidRPr="007F422B">
              <w:rPr>
                <w:rFonts w:ascii="Arial" w:hAnsi="Arial" w:cs="Arial"/>
                <w:color w:val="000000"/>
                <w:sz w:val="24"/>
                <w:szCs w:val="24"/>
              </w:rPr>
              <w:lastRenderedPageBreak/>
              <w:t>текущем году требуемую информацию в полном объеме на официальном сайте в сети Интернет www.bus.gov.ru, не менее</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14:paraId="1483C134" w14:textId="77777777" w:rsidR="00B1666A" w:rsidRPr="007F422B" w:rsidRDefault="00B1666A">
            <w:pPr>
              <w:jc w:val="center"/>
              <w:rPr>
                <w:rFonts w:ascii="Arial" w:hAnsi="Arial" w:cs="Arial"/>
                <w:sz w:val="24"/>
                <w:szCs w:val="24"/>
              </w:rPr>
            </w:pPr>
            <w:r w:rsidRPr="007F422B">
              <w:rPr>
                <w:rFonts w:ascii="Arial" w:hAnsi="Arial" w:cs="Arial"/>
                <w:sz w:val="24"/>
                <w:szCs w:val="24"/>
              </w:rPr>
              <w:lastRenderedPageBreak/>
              <w:t>%</w:t>
            </w:r>
          </w:p>
        </w:tc>
        <w:tc>
          <w:tcPr>
            <w:tcW w:w="1208" w:type="pct"/>
            <w:tcBorders>
              <w:top w:val="single" w:sz="4" w:space="0" w:color="auto"/>
              <w:left w:val="nil"/>
              <w:bottom w:val="single" w:sz="4" w:space="0" w:color="auto"/>
              <w:right w:val="single" w:sz="4" w:space="0" w:color="auto"/>
            </w:tcBorders>
            <w:shd w:val="clear" w:color="000000" w:fill="FFFFFF"/>
            <w:hideMark/>
          </w:tcPr>
          <w:p w14:paraId="1D979E4A" w14:textId="77777777" w:rsidR="00B1666A" w:rsidRPr="007F422B" w:rsidRDefault="00B1666A">
            <w:pPr>
              <w:jc w:val="center"/>
              <w:rPr>
                <w:rFonts w:ascii="Arial" w:hAnsi="Arial" w:cs="Arial"/>
                <w:sz w:val="24"/>
                <w:szCs w:val="24"/>
              </w:rPr>
            </w:pPr>
            <w:r w:rsidRPr="007F422B">
              <w:rPr>
                <w:rFonts w:ascii="Arial" w:hAnsi="Arial" w:cs="Arial"/>
                <w:sz w:val="24"/>
                <w:szCs w:val="24"/>
              </w:rPr>
              <w:t>официальный сайт в сети Интернет www.bus.gov.ru</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14:paraId="5CA051C6"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100</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0D6E116B"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100</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14:paraId="529EEC58"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100</w:t>
            </w:r>
          </w:p>
        </w:tc>
        <w:tc>
          <w:tcPr>
            <w:tcW w:w="435" w:type="pct"/>
            <w:gridSpan w:val="2"/>
            <w:tcBorders>
              <w:top w:val="single" w:sz="4" w:space="0" w:color="auto"/>
              <w:left w:val="nil"/>
              <w:bottom w:val="single" w:sz="4" w:space="0" w:color="auto"/>
              <w:right w:val="single" w:sz="4" w:space="0" w:color="auto"/>
            </w:tcBorders>
            <w:shd w:val="clear" w:color="000000" w:fill="FFFFFF"/>
            <w:vAlign w:val="center"/>
            <w:hideMark/>
          </w:tcPr>
          <w:p w14:paraId="35DDC7D5"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100</w:t>
            </w:r>
          </w:p>
        </w:tc>
      </w:tr>
      <w:tr w:rsidR="00585251" w:rsidRPr="007F422B" w14:paraId="05AF4CE9" w14:textId="77777777" w:rsidTr="0079368E">
        <w:trPr>
          <w:gridAfter w:val="1"/>
          <w:wAfter w:w="4" w:type="pct"/>
          <w:trHeight w:val="413"/>
        </w:trPr>
        <w:tc>
          <w:tcPr>
            <w:tcW w:w="276" w:type="pct"/>
            <w:vMerge/>
            <w:tcBorders>
              <w:left w:val="single" w:sz="4" w:space="0" w:color="auto"/>
              <w:right w:val="single" w:sz="4" w:space="0" w:color="auto"/>
            </w:tcBorders>
            <w:vAlign w:val="center"/>
            <w:hideMark/>
          </w:tcPr>
          <w:p w14:paraId="1DDCDA74" w14:textId="77777777" w:rsidR="00B1666A" w:rsidRPr="007F422B" w:rsidRDefault="00B1666A">
            <w:pPr>
              <w:jc w:val="center"/>
              <w:rPr>
                <w:rFonts w:ascii="Arial" w:hAnsi="Arial" w:cs="Arial"/>
                <w:sz w:val="24"/>
                <w:szCs w:val="24"/>
              </w:rPr>
            </w:pPr>
          </w:p>
        </w:tc>
        <w:tc>
          <w:tcPr>
            <w:tcW w:w="958" w:type="pct"/>
            <w:tcBorders>
              <w:top w:val="single" w:sz="4" w:space="0" w:color="auto"/>
              <w:left w:val="nil"/>
              <w:bottom w:val="single" w:sz="4" w:space="0" w:color="auto"/>
              <w:right w:val="single" w:sz="4" w:space="0" w:color="auto"/>
            </w:tcBorders>
            <w:shd w:val="clear" w:color="000000" w:fill="FFFFFF"/>
            <w:vAlign w:val="center"/>
            <w:hideMark/>
          </w:tcPr>
          <w:p w14:paraId="3CB5461E" w14:textId="77777777" w:rsidR="00B1666A" w:rsidRPr="007F422B" w:rsidRDefault="00B1666A">
            <w:pPr>
              <w:rPr>
                <w:rFonts w:ascii="Arial" w:hAnsi="Arial" w:cs="Arial"/>
                <w:sz w:val="24"/>
                <w:szCs w:val="24"/>
              </w:rPr>
            </w:pPr>
            <w:r w:rsidRPr="007F422B">
              <w:rPr>
                <w:rFonts w:ascii="Arial" w:hAnsi="Arial" w:cs="Arial"/>
                <w:sz w:val="24"/>
                <w:szCs w:val="24"/>
              </w:rPr>
              <w:t>Количество муниципальных учреждений, в том числе:</w:t>
            </w:r>
          </w:p>
        </w:tc>
        <w:tc>
          <w:tcPr>
            <w:tcW w:w="481" w:type="pct"/>
            <w:tcBorders>
              <w:top w:val="single" w:sz="4" w:space="0" w:color="auto"/>
              <w:left w:val="nil"/>
              <w:bottom w:val="single" w:sz="4" w:space="0" w:color="auto"/>
              <w:right w:val="single" w:sz="4" w:space="0" w:color="auto"/>
            </w:tcBorders>
            <w:shd w:val="clear" w:color="000000" w:fill="FFFFFF"/>
            <w:vAlign w:val="center"/>
            <w:hideMark/>
          </w:tcPr>
          <w:p w14:paraId="114FCCA9"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1208" w:type="pct"/>
            <w:tcBorders>
              <w:top w:val="single" w:sz="4" w:space="0" w:color="auto"/>
              <w:left w:val="nil"/>
              <w:bottom w:val="single" w:sz="4" w:space="0" w:color="auto"/>
              <w:right w:val="single" w:sz="4" w:space="0" w:color="auto"/>
            </w:tcBorders>
            <w:shd w:val="clear" w:color="000000" w:fill="FFFFFF"/>
            <w:hideMark/>
          </w:tcPr>
          <w:p w14:paraId="3D6B281E"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14:paraId="52EECDA1"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2E538550"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14:paraId="552E1026"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c>
          <w:tcPr>
            <w:tcW w:w="435" w:type="pct"/>
            <w:gridSpan w:val="2"/>
            <w:tcBorders>
              <w:top w:val="single" w:sz="4" w:space="0" w:color="auto"/>
              <w:left w:val="nil"/>
              <w:bottom w:val="single" w:sz="4" w:space="0" w:color="auto"/>
              <w:right w:val="single" w:sz="4" w:space="0" w:color="auto"/>
            </w:tcBorders>
            <w:shd w:val="clear" w:color="000000" w:fill="FFFFFF"/>
            <w:vAlign w:val="center"/>
            <w:hideMark/>
          </w:tcPr>
          <w:p w14:paraId="632E6396"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r>
      <w:tr w:rsidR="00585251" w:rsidRPr="007F422B" w14:paraId="23DF5B2A" w14:textId="77777777" w:rsidTr="0079368E">
        <w:trPr>
          <w:gridAfter w:val="1"/>
          <w:wAfter w:w="4" w:type="pct"/>
          <w:trHeight w:val="688"/>
        </w:trPr>
        <w:tc>
          <w:tcPr>
            <w:tcW w:w="276" w:type="pct"/>
            <w:vMerge/>
            <w:tcBorders>
              <w:left w:val="single" w:sz="4" w:space="0" w:color="auto"/>
              <w:bottom w:val="single" w:sz="4" w:space="0" w:color="auto"/>
              <w:right w:val="single" w:sz="4" w:space="0" w:color="auto"/>
            </w:tcBorders>
            <w:shd w:val="clear" w:color="000000" w:fill="FFFFFF"/>
            <w:vAlign w:val="center"/>
            <w:hideMark/>
          </w:tcPr>
          <w:p w14:paraId="31262AD6" w14:textId="77777777" w:rsidR="00B1666A" w:rsidRPr="007F422B" w:rsidRDefault="00B1666A">
            <w:pPr>
              <w:jc w:val="center"/>
              <w:rPr>
                <w:rFonts w:ascii="Arial" w:hAnsi="Arial" w:cs="Arial"/>
                <w:sz w:val="24"/>
                <w:szCs w:val="24"/>
              </w:rPr>
            </w:pPr>
          </w:p>
        </w:tc>
        <w:tc>
          <w:tcPr>
            <w:tcW w:w="958" w:type="pct"/>
            <w:tcBorders>
              <w:top w:val="single" w:sz="4" w:space="0" w:color="auto"/>
              <w:left w:val="nil"/>
              <w:bottom w:val="single" w:sz="4" w:space="0" w:color="auto"/>
              <w:right w:val="nil"/>
            </w:tcBorders>
            <w:shd w:val="clear" w:color="000000" w:fill="FFFFFF"/>
            <w:vAlign w:val="center"/>
            <w:hideMark/>
          </w:tcPr>
          <w:p w14:paraId="20462351" w14:textId="77777777" w:rsidR="00B1666A" w:rsidRPr="007F422B" w:rsidRDefault="00B1666A">
            <w:pPr>
              <w:rPr>
                <w:rFonts w:ascii="Arial" w:hAnsi="Arial" w:cs="Arial"/>
                <w:sz w:val="24"/>
                <w:szCs w:val="24"/>
              </w:rPr>
            </w:pPr>
            <w:r w:rsidRPr="007F422B">
              <w:rPr>
                <w:rFonts w:ascii="Arial" w:hAnsi="Arial" w:cs="Arial"/>
                <w:sz w:val="24"/>
                <w:szCs w:val="24"/>
              </w:rPr>
              <w:t>Количество муниципальных учреждений, разместивших в текущем году требуемую информацию в полном объеме, в том числе:</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DC5B085"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1208" w:type="pct"/>
            <w:tcBorders>
              <w:top w:val="single" w:sz="4" w:space="0" w:color="auto"/>
              <w:left w:val="nil"/>
              <w:bottom w:val="single" w:sz="4" w:space="0" w:color="auto"/>
              <w:right w:val="single" w:sz="4" w:space="0" w:color="auto"/>
            </w:tcBorders>
            <w:shd w:val="clear" w:color="000000" w:fill="FFFFFF"/>
            <w:hideMark/>
          </w:tcPr>
          <w:p w14:paraId="6411ACD7"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14:paraId="15209BBC"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1F0336CB"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14:paraId="5959C5C3"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c>
          <w:tcPr>
            <w:tcW w:w="435" w:type="pct"/>
            <w:gridSpan w:val="2"/>
            <w:tcBorders>
              <w:top w:val="single" w:sz="4" w:space="0" w:color="auto"/>
              <w:left w:val="nil"/>
              <w:bottom w:val="single" w:sz="4" w:space="0" w:color="auto"/>
              <w:right w:val="single" w:sz="4" w:space="0" w:color="auto"/>
            </w:tcBorders>
            <w:shd w:val="clear" w:color="000000" w:fill="FFFFFF"/>
            <w:vAlign w:val="center"/>
            <w:hideMark/>
          </w:tcPr>
          <w:p w14:paraId="6404B6A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53</w:t>
            </w:r>
          </w:p>
        </w:tc>
      </w:tr>
      <w:tr w:rsidR="00585251" w:rsidRPr="007F422B" w14:paraId="18F78DC3" w14:textId="77777777" w:rsidTr="0079368E">
        <w:trPr>
          <w:gridAfter w:val="1"/>
          <w:wAfter w:w="4" w:type="pct"/>
          <w:trHeight w:val="1240"/>
        </w:trPr>
        <w:tc>
          <w:tcPr>
            <w:tcW w:w="276" w:type="pct"/>
            <w:tcBorders>
              <w:top w:val="single" w:sz="4" w:space="0" w:color="auto"/>
              <w:left w:val="single" w:sz="4" w:space="0" w:color="auto"/>
              <w:bottom w:val="single" w:sz="4" w:space="0" w:color="auto"/>
              <w:right w:val="single" w:sz="4" w:space="0" w:color="auto"/>
            </w:tcBorders>
            <w:vAlign w:val="center"/>
            <w:hideMark/>
          </w:tcPr>
          <w:p w14:paraId="4AB92CD4" w14:textId="77777777" w:rsidR="00B1666A" w:rsidRPr="007F422B" w:rsidRDefault="00B1666A">
            <w:pPr>
              <w:jc w:val="center"/>
              <w:rPr>
                <w:rFonts w:ascii="Arial" w:hAnsi="Arial" w:cs="Arial"/>
                <w:sz w:val="24"/>
                <w:szCs w:val="24"/>
              </w:rPr>
            </w:pPr>
            <w:r w:rsidRPr="007F422B">
              <w:rPr>
                <w:rFonts w:ascii="Arial" w:hAnsi="Arial" w:cs="Arial"/>
                <w:sz w:val="24"/>
                <w:szCs w:val="24"/>
              </w:rPr>
              <w:t>1.1.4.</w:t>
            </w:r>
          </w:p>
        </w:tc>
        <w:tc>
          <w:tcPr>
            <w:tcW w:w="958" w:type="pct"/>
            <w:tcBorders>
              <w:top w:val="single" w:sz="4" w:space="0" w:color="auto"/>
              <w:left w:val="nil"/>
              <w:bottom w:val="single" w:sz="4" w:space="0" w:color="auto"/>
              <w:right w:val="nil"/>
            </w:tcBorders>
            <w:vAlign w:val="center"/>
            <w:hideMark/>
          </w:tcPr>
          <w:p w14:paraId="3CF9A14D" w14:textId="77777777" w:rsidR="00B1666A" w:rsidRPr="007F422B" w:rsidRDefault="00B1666A">
            <w:pPr>
              <w:rPr>
                <w:rFonts w:ascii="Arial" w:hAnsi="Arial" w:cs="Arial"/>
                <w:sz w:val="24"/>
                <w:szCs w:val="24"/>
              </w:rPr>
            </w:pPr>
            <w:r w:rsidRPr="007F422B">
              <w:rPr>
                <w:rFonts w:ascii="Arial" w:hAnsi="Arial" w:cs="Arial"/>
                <w:sz w:val="24"/>
                <w:szCs w:val="24"/>
              </w:rPr>
              <w:t>Исполнение бюджета округа по налоговым и неналоговым доходам (за исключением налога на прибыль организаций) к прогнозному значению, утвержденному законом о бюджете (за исключением налога на прибыль организаций)</w:t>
            </w:r>
          </w:p>
        </w:tc>
        <w:tc>
          <w:tcPr>
            <w:tcW w:w="481" w:type="pct"/>
            <w:tcBorders>
              <w:top w:val="single" w:sz="4" w:space="0" w:color="auto"/>
              <w:left w:val="single" w:sz="4" w:space="0" w:color="auto"/>
              <w:bottom w:val="single" w:sz="4" w:space="0" w:color="auto"/>
              <w:right w:val="single" w:sz="4" w:space="0" w:color="auto"/>
            </w:tcBorders>
            <w:vAlign w:val="center"/>
            <w:hideMark/>
          </w:tcPr>
          <w:p w14:paraId="4FADCA1C" w14:textId="77777777" w:rsidR="00B1666A" w:rsidRPr="007F422B" w:rsidRDefault="00B1666A">
            <w:pPr>
              <w:jc w:val="center"/>
              <w:rPr>
                <w:rFonts w:ascii="Arial" w:hAnsi="Arial" w:cs="Arial"/>
                <w:sz w:val="24"/>
                <w:szCs w:val="24"/>
              </w:rPr>
            </w:pPr>
            <w:r w:rsidRPr="007F422B">
              <w:rPr>
                <w:rFonts w:ascii="Arial" w:hAnsi="Arial" w:cs="Arial"/>
                <w:sz w:val="24"/>
                <w:szCs w:val="24"/>
              </w:rPr>
              <w:t>%</w:t>
            </w:r>
          </w:p>
        </w:tc>
        <w:tc>
          <w:tcPr>
            <w:tcW w:w="1208" w:type="pct"/>
            <w:tcBorders>
              <w:top w:val="single" w:sz="4" w:space="0" w:color="auto"/>
              <w:left w:val="nil"/>
              <w:bottom w:val="single" w:sz="4" w:space="0" w:color="auto"/>
              <w:right w:val="single" w:sz="4" w:space="0" w:color="auto"/>
            </w:tcBorders>
            <w:hideMark/>
          </w:tcPr>
          <w:p w14:paraId="592F646B" w14:textId="77777777" w:rsidR="00B1666A" w:rsidRPr="007F422B" w:rsidRDefault="00B1666A">
            <w:pPr>
              <w:jc w:val="center"/>
              <w:rPr>
                <w:rFonts w:ascii="Arial" w:hAnsi="Arial" w:cs="Arial"/>
                <w:sz w:val="24"/>
                <w:szCs w:val="24"/>
              </w:rPr>
            </w:pPr>
            <w:r w:rsidRPr="007F422B">
              <w:rPr>
                <w:rFonts w:ascii="Arial" w:hAnsi="Arial" w:cs="Arial"/>
                <w:sz w:val="24"/>
                <w:szCs w:val="24"/>
              </w:rPr>
              <w:t>Решение Шарыповского окружного Совета депутатов о бюджете округа на очередной финансовый год и плановый период, отчет об исполнении бюджета округа</w:t>
            </w:r>
          </w:p>
        </w:tc>
        <w:tc>
          <w:tcPr>
            <w:tcW w:w="745" w:type="pct"/>
            <w:tcBorders>
              <w:top w:val="single" w:sz="4" w:space="0" w:color="auto"/>
              <w:left w:val="nil"/>
              <w:bottom w:val="single" w:sz="4" w:space="0" w:color="auto"/>
              <w:right w:val="single" w:sz="4" w:space="0" w:color="auto"/>
            </w:tcBorders>
            <w:vAlign w:val="center"/>
            <w:hideMark/>
          </w:tcPr>
          <w:p w14:paraId="0A2C4B5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от 90 до 110</w:t>
            </w:r>
          </w:p>
        </w:tc>
        <w:tc>
          <w:tcPr>
            <w:tcW w:w="450" w:type="pct"/>
            <w:tcBorders>
              <w:top w:val="single" w:sz="4" w:space="0" w:color="auto"/>
              <w:left w:val="nil"/>
              <w:bottom w:val="single" w:sz="4" w:space="0" w:color="auto"/>
              <w:right w:val="single" w:sz="4" w:space="0" w:color="auto"/>
            </w:tcBorders>
            <w:vAlign w:val="center"/>
            <w:hideMark/>
          </w:tcPr>
          <w:p w14:paraId="60523239"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от 90 до 110</w:t>
            </w:r>
          </w:p>
        </w:tc>
        <w:tc>
          <w:tcPr>
            <w:tcW w:w="442" w:type="pct"/>
            <w:tcBorders>
              <w:top w:val="single" w:sz="4" w:space="0" w:color="auto"/>
              <w:left w:val="nil"/>
              <w:bottom w:val="single" w:sz="4" w:space="0" w:color="auto"/>
              <w:right w:val="single" w:sz="4" w:space="0" w:color="auto"/>
            </w:tcBorders>
            <w:vAlign w:val="center"/>
            <w:hideMark/>
          </w:tcPr>
          <w:p w14:paraId="4C5D9FB4"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от 90 до 110</w:t>
            </w:r>
          </w:p>
        </w:tc>
        <w:tc>
          <w:tcPr>
            <w:tcW w:w="435" w:type="pct"/>
            <w:gridSpan w:val="2"/>
            <w:tcBorders>
              <w:top w:val="single" w:sz="4" w:space="0" w:color="auto"/>
              <w:left w:val="nil"/>
              <w:bottom w:val="single" w:sz="4" w:space="0" w:color="auto"/>
              <w:right w:val="single" w:sz="4" w:space="0" w:color="auto"/>
            </w:tcBorders>
            <w:vAlign w:val="center"/>
            <w:hideMark/>
          </w:tcPr>
          <w:p w14:paraId="3EC4A4EA"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от 90 до 110</w:t>
            </w:r>
          </w:p>
        </w:tc>
      </w:tr>
      <w:tr w:rsidR="00585251" w:rsidRPr="007F422B" w14:paraId="51042A29" w14:textId="77777777" w:rsidTr="0079368E">
        <w:trPr>
          <w:gridAfter w:val="1"/>
          <w:wAfter w:w="4" w:type="pct"/>
          <w:trHeight w:val="799"/>
        </w:trPr>
        <w:tc>
          <w:tcPr>
            <w:tcW w:w="276" w:type="pct"/>
            <w:vMerge w:val="restart"/>
            <w:tcBorders>
              <w:top w:val="single" w:sz="4" w:space="0" w:color="auto"/>
              <w:left w:val="single" w:sz="4" w:space="0" w:color="auto"/>
              <w:right w:val="single" w:sz="4" w:space="0" w:color="auto"/>
            </w:tcBorders>
            <w:shd w:val="clear" w:color="000000" w:fill="FFFFFF"/>
            <w:vAlign w:val="center"/>
            <w:hideMark/>
          </w:tcPr>
          <w:p w14:paraId="6C0622C4" w14:textId="77777777" w:rsidR="00B1666A" w:rsidRPr="007F422B" w:rsidRDefault="00B1666A">
            <w:pPr>
              <w:jc w:val="center"/>
              <w:rPr>
                <w:rFonts w:ascii="Arial" w:hAnsi="Arial" w:cs="Arial"/>
                <w:sz w:val="24"/>
                <w:szCs w:val="24"/>
              </w:rPr>
            </w:pPr>
            <w:r w:rsidRPr="007F422B">
              <w:rPr>
                <w:rFonts w:ascii="Arial" w:hAnsi="Arial" w:cs="Arial"/>
                <w:sz w:val="24"/>
                <w:szCs w:val="24"/>
              </w:rPr>
              <w:lastRenderedPageBreak/>
              <w:t>1.1.5.</w:t>
            </w:r>
          </w:p>
          <w:p w14:paraId="4270AA7F"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p w14:paraId="77499630"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958" w:type="pct"/>
            <w:tcBorders>
              <w:top w:val="single" w:sz="4" w:space="0" w:color="auto"/>
              <w:left w:val="nil"/>
              <w:bottom w:val="single" w:sz="4" w:space="0" w:color="auto"/>
              <w:right w:val="nil"/>
            </w:tcBorders>
            <w:shd w:val="clear" w:color="000000" w:fill="FFFFFF"/>
            <w:vAlign w:val="center"/>
            <w:hideMark/>
          </w:tcPr>
          <w:p w14:paraId="5D139749" w14:textId="77777777" w:rsidR="00B1666A" w:rsidRPr="007F422B" w:rsidRDefault="00B1666A">
            <w:pPr>
              <w:rPr>
                <w:rFonts w:ascii="Arial" w:hAnsi="Arial" w:cs="Arial"/>
                <w:sz w:val="24"/>
                <w:szCs w:val="24"/>
              </w:rPr>
            </w:pPr>
            <w:r w:rsidRPr="007F422B">
              <w:rPr>
                <w:rFonts w:ascii="Arial" w:hAnsi="Arial" w:cs="Arial"/>
                <w:sz w:val="24"/>
                <w:szCs w:val="24"/>
              </w:rPr>
              <w:t xml:space="preserve">Доля сотрудников финансового управления, повысивших свою квалификацию </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FC26E" w14:textId="77777777" w:rsidR="00B1666A" w:rsidRPr="007F422B" w:rsidRDefault="00B1666A">
            <w:pPr>
              <w:jc w:val="center"/>
              <w:rPr>
                <w:rFonts w:ascii="Arial" w:hAnsi="Arial" w:cs="Arial"/>
                <w:sz w:val="24"/>
                <w:szCs w:val="24"/>
              </w:rPr>
            </w:pPr>
            <w:r w:rsidRPr="007F422B">
              <w:rPr>
                <w:rFonts w:ascii="Arial" w:hAnsi="Arial" w:cs="Arial"/>
                <w:sz w:val="24"/>
                <w:szCs w:val="24"/>
              </w:rPr>
              <w:t>%</w:t>
            </w:r>
          </w:p>
        </w:tc>
        <w:tc>
          <w:tcPr>
            <w:tcW w:w="1208" w:type="pct"/>
            <w:tcBorders>
              <w:top w:val="single" w:sz="4" w:space="0" w:color="auto"/>
              <w:left w:val="nil"/>
              <w:bottom w:val="single" w:sz="4" w:space="0" w:color="auto"/>
              <w:right w:val="single" w:sz="4" w:space="0" w:color="auto"/>
            </w:tcBorders>
            <w:shd w:val="clear" w:color="000000" w:fill="FFFFFF"/>
            <w:hideMark/>
          </w:tcPr>
          <w:p w14:paraId="32F2D9EB" w14:textId="77777777" w:rsidR="00B1666A" w:rsidRPr="007F422B" w:rsidRDefault="00B1666A">
            <w:pPr>
              <w:jc w:val="center"/>
              <w:rPr>
                <w:rFonts w:ascii="Arial" w:hAnsi="Arial" w:cs="Arial"/>
                <w:sz w:val="24"/>
                <w:szCs w:val="24"/>
              </w:rPr>
            </w:pPr>
            <w:r w:rsidRPr="007F422B">
              <w:rPr>
                <w:rFonts w:ascii="Arial" w:hAnsi="Arial" w:cs="Arial"/>
                <w:sz w:val="24"/>
                <w:szCs w:val="24"/>
              </w:rPr>
              <w:t xml:space="preserve">Ведомственная отчетность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14:paraId="299ECBB0"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20</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4BF8E51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20</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14:paraId="2678BDFB"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21</w:t>
            </w:r>
          </w:p>
        </w:tc>
        <w:tc>
          <w:tcPr>
            <w:tcW w:w="435" w:type="pct"/>
            <w:gridSpan w:val="2"/>
            <w:tcBorders>
              <w:top w:val="single" w:sz="4" w:space="0" w:color="auto"/>
              <w:left w:val="nil"/>
              <w:bottom w:val="single" w:sz="4" w:space="0" w:color="auto"/>
              <w:right w:val="single" w:sz="4" w:space="0" w:color="auto"/>
            </w:tcBorders>
            <w:shd w:val="clear" w:color="000000" w:fill="FFFFFF"/>
            <w:vAlign w:val="center"/>
            <w:hideMark/>
          </w:tcPr>
          <w:p w14:paraId="011D02E1"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не менее 22</w:t>
            </w:r>
          </w:p>
        </w:tc>
      </w:tr>
      <w:tr w:rsidR="00585251" w:rsidRPr="007F422B" w14:paraId="132F8959" w14:textId="77777777" w:rsidTr="0079368E">
        <w:trPr>
          <w:gridAfter w:val="1"/>
          <w:wAfter w:w="4" w:type="pct"/>
          <w:trHeight w:val="454"/>
        </w:trPr>
        <w:tc>
          <w:tcPr>
            <w:tcW w:w="276" w:type="pct"/>
            <w:vMerge/>
            <w:tcBorders>
              <w:left w:val="single" w:sz="4" w:space="0" w:color="auto"/>
              <w:right w:val="single" w:sz="4" w:space="0" w:color="auto"/>
            </w:tcBorders>
            <w:shd w:val="clear" w:color="000000" w:fill="FFFFFF"/>
            <w:vAlign w:val="center"/>
            <w:hideMark/>
          </w:tcPr>
          <w:p w14:paraId="27D2381F" w14:textId="77777777" w:rsidR="00B1666A" w:rsidRPr="007F422B" w:rsidRDefault="00B1666A">
            <w:pPr>
              <w:jc w:val="center"/>
              <w:rPr>
                <w:rFonts w:ascii="Arial" w:hAnsi="Arial" w:cs="Arial"/>
                <w:sz w:val="24"/>
                <w:szCs w:val="24"/>
              </w:rPr>
            </w:pPr>
          </w:p>
        </w:tc>
        <w:tc>
          <w:tcPr>
            <w:tcW w:w="958" w:type="pct"/>
            <w:tcBorders>
              <w:top w:val="single" w:sz="4" w:space="0" w:color="auto"/>
              <w:left w:val="nil"/>
              <w:bottom w:val="single" w:sz="4" w:space="0" w:color="auto"/>
              <w:right w:val="nil"/>
            </w:tcBorders>
            <w:shd w:val="clear" w:color="000000" w:fill="FFFFFF"/>
            <w:vAlign w:val="center"/>
            <w:hideMark/>
          </w:tcPr>
          <w:p w14:paraId="46BFB84E" w14:textId="77777777" w:rsidR="00B1666A" w:rsidRPr="007F422B" w:rsidRDefault="00B1666A">
            <w:pPr>
              <w:rPr>
                <w:rFonts w:ascii="Arial" w:hAnsi="Arial" w:cs="Arial"/>
                <w:sz w:val="24"/>
                <w:szCs w:val="24"/>
              </w:rPr>
            </w:pPr>
            <w:r w:rsidRPr="007F422B">
              <w:rPr>
                <w:rFonts w:ascii="Arial" w:hAnsi="Arial" w:cs="Arial"/>
                <w:sz w:val="24"/>
                <w:szCs w:val="24"/>
              </w:rPr>
              <w:t>Количество сотрудников финансового управления</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0E6745"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1208" w:type="pct"/>
            <w:tcBorders>
              <w:top w:val="single" w:sz="4" w:space="0" w:color="auto"/>
              <w:left w:val="nil"/>
              <w:bottom w:val="single" w:sz="4" w:space="0" w:color="auto"/>
              <w:right w:val="single" w:sz="4" w:space="0" w:color="auto"/>
            </w:tcBorders>
            <w:shd w:val="clear" w:color="000000" w:fill="FFFFFF"/>
            <w:hideMark/>
          </w:tcPr>
          <w:p w14:paraId="779CA139"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14:paraId="4EE1FBC5"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32</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4E849C57"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32</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14:paraId="506EA566"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32</w:t>
            </w:r>
          </w:p>
        </w:tc>
        <w:tc>
          <w:tcPr>
            <w:tcW w:w="435" w:type="pct"/>
            <w:gridSpan w:val="2"/>
            <w:tcBorders>
              <w:top w:val="single" w:sz="4" w:space="0" w:color="auto"/>
              <w:left w:val="nil"/>
              <w:bottom w:val="single" w:sz="4" w:space="0" w:color="auto"/>
              <w:right w:val="single" w:sz="4" w:space="0" w:color="auto"/>
            </w:tcBorders>
            <w:shd w:val="clear" w:color="000000" w:fill="FFFFFF"/>
            <w:vAlign w:val="center"/>
            <w:hideMark/>
          </w:tcPr>
          <w:p w14:paraId="3FCC143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32</w:t>
            </w:r>
          </w:p>
        </w:tc>
      </w:tr>
      <w:tr w:rsidR="00585251" w:rsidRPr="007F422B" w14:paraId="5DFF36C9" w14:textId="77777777" w:rsidTr="0079368E">
        <w:trPr>
          <w:gridAfter w:val="1"/>
          <w:wAfter w:w="4" w:type="pct"/>
          <w:trHeight w:val="124"/>
        </w:trPr>
        <w:tc>
          <w:tcPr>
            <w:tcW w:w="276" w:type="pct"/>
            <w:vMerge/>
            <w:tcBorders>
              <w:left w:val="single" w:sz="4" w:space="0" w:color="auto"/>
              <w:bottom w:val="single" w:sz="4" w:space="0" w:color="auto"/>
              <w:right w:val="single" w:sz="4" w:space="0" w:color="auto"/>
            </w:tcBorders>
            <w:shd w:val="clear" w:color="000000" w:fill="FFFFFF"/>
            <w:vAlign w:val="center"/>
            <w:hideMark/>
          </w:tcPr>
          <w:p w14:paraId="21B4E43D" w14:textId="77777777" w:rsidR="00B1666A" w:rsidRPr="007F422B" w:rsidRDefault="00B1666A">
            <w:pPr>
              <w:jc w:val="center"/>
              <w:rPr>
                <w:rFonts w:ascii="Arial" w:hAnsi="Arial" w:cs="Arial"/>
                <w:sz w:val="24"/>
                <w:szCs w:val="24"/>
              </w:rPr>
            </w:pPr>
          </w:p>
        </w:tc>
        <w:tc>
          <w:tcPr>
            <w:tcW w:w="958" w:type="pct"/>
            <w:tcBorders>
              <w:top w:val="single" w:sz="4" w:space="0" w:color="auto"/>
              <w:left w:val="nil"/>
              <w:bottom w:val="single" w:sz="4" w:space="0" w:color="auto"/>
              <w:right w:val="nil"/>
            </w:tcBorders>
            <w:shd w:val="clear" w:color="000000" w:fill="FFFFFF"/>
            <w:vAlign w:val="center"/>
            <w:hideMark/>
          </w:tcPr>
          <w:p w14:paraId="33A4C7E3" w14:textId="77777777" w:rsidR="00B1666A" w:rsidRPr="007F422B" w:rsidRDefault="00B1666A">
            <w:pPr>
              <w:rPr>
                <w:rFonts w:ascii="Arial" w:hAnsi="Arial" w:cs="Arial"/>
                <w:sz w:val="24"/>
                <w:szCs w:val="24"/>
              </w:rPr>
            </w:pPr>
            <w:r w:rsidRPr="007F422B">
              <w:rPr>
                <w:rFonts w:ascii="Arial" w:hAnsi="Arial" w:cs="Arial"/>
                <w:sz w:val="24"/>
                <w:szCs w:val="24"/>
              </w:rPr>
              <w:t>Количество сотрудников финансового управления, повысивших свою квалификацию</w:t>
            </w:r>
          </w:p>
        </w:tc>
        <w:tc>
          <w:tcPr>
            <w:tcW w:w="4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950D21"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1208" w:type="pct"/>
            <w:tcBorders>
              <w:top w:val="single" w:sz="4" w:space="0" w:color="auto"/>
              <w:left w:val="nil"/>
              <w:bottom w:val="single" w:sz="4" w:space="0" w:color="auto"/>
              <w:right w:val="single" w:sz="4" w:space="0" w:color="auto"/>
            </w:tcBorders>
            <w:shd w:val="clear" w:color="000000" w:fill="FFFFFF"/>
            <w:hideMark/>
          </w:tcPr>
          <w:p w14:paraId="182597A3" w14:textId="77777777" w:rsidR="00B1666A" w:rsidRPr="007F422B" w:rsidRDefault="00B1666A">
            <w:pPr>
              <w:jc w:val="center"/>
              <w:rPr>
                <w:rFonts w:ascii="Arial" w:hAnsi="Arial" w:cs="Arial"/>
                <w:sz w:val="24"/>
                <w:szCs w:val="24"/>
              </w:rPr>
            </w:pPr>
            <w:r w:rsidRPr="007F422B">
              <w:rPr>
                <w:rFonts w:ascii="Arial" w:hAnsi="Arial" w:cs="Arial"/>
                <w:sz w:val="24"/>
                <w:szCs w:val="24"/>
              </w:rPr>
              <w:t> </w:t>
            </w:r>
          </w:p>
        </w:tc>
        <w:tc>
          <w:tcPr>
            <w:tcW w:w="745" w:type="pct"/>
            <w:tcBorders>
              <w:top w:val="single" w:sz="4" w:space="0" w:color="auto"/>
              <w:left w:val="nil"/>
              <w:bottom w:val="single" w:sz="4" w:space="0" w:color="auto"/>
              <w:right w:val="single" w:sz="4" w:space="0" w:color="auto"/>
            </w:tcBorders>
            <w:shd w:val="clear" w:color="000000" w:fill="FFFFFF"/>
            <w:vAlign w:val="center"/>
            <w:hideMark/>
          </w:tcPr>
          <w:p w14:paraId="75370A39"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4</w:t>
            </w:r>
          </w:p>
        </w:tc>
        <w:tc>
          <w:tcPr>
            <w:tcW w:w="450" w:type="pct"/>
            <w:tcBorders>
              <w:top w:val="single" w:sz="4" w:space="0" w:color="auto"/>
              <w:left w:val="nil"/>
              <w:bottom w:val="single" w:sz="4" w:space="0" w:color="auto"/>
              <w:right w:val="single" w:sz="4" w:space="0" w:color="auto"/>
            </w:tcBorders>
            <w:shd w:val="clear" w:color="000000" w:fill="FFFFFF"/>
            <w:vAlign w:val="center"/>
            <w:hideMark/>
          </w:tcPr>
          <w:p w14:paraId="5B902DE2"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7</w:t>
            </w:r>
          </w:p>
        </w:tc>
        <w:tc>
          <w:tcPr>
            <w:tcW w:w="442" w:type="pct"/>
            <w:tcBorders>
              <w:top w:val="single" w:sz="4" w:space="0" w:color="auto"/>
              <w:left w:val="nil"/>
              <w:bottom w:val="single" w:sz="4" w:space="0" w:color="auto"/>
              <w:right w:val="single" w:sz="4" w:space="0" w:color="auto"/>
            </w:tcBorders>
            <w:shd w:val="clear" w:color="000000" w:fill="FFFFFF"/>
            <w:vAlign w:val="center"/>
            <w:hideMark/>
          </w:tcPr>
          <w:p w14:paraId="453D16A3"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7</w:t>
            </w:r>
          </w:p>
        </w:tc>
        <w:tc>
          <w:tcPr>
            <w:tcW w:w="435" w:type="pct"/>
            <w:gridSpan w:val="2"/>
            <w:tcBorders>
              <w:top w:val="single" w:sz="4" w:space="0" w:color="auto"/>
              <w:left w:val="nil"/>
              <w:bottom w:val="single" w:sz="4" w:space="0" w:color="auto"/>
              <w:right w:val="single" w:sz="4" w:space="0" w:color="auto"/>
            </w:tcBorders>
            <w:shd w:val="clear" w:color="000000" w:fill="FFFFFF"/>
            <w:vAlign w:val="center"/>
            <w:hideMark/>
          </w:tcPr>
          <w:p w14:paraId="539A3565"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7</w:t>
            </w:r>
          </w:p>
        </w:tc>
      </w:tr>
      <w:tr w:rsidR="00B1666A" w:rsidRPr="007F422B" w14:paraId="027F7D03" w14:textId="77777777" w:rsidTr="0079368E">
        <w:trPr>
          <w:gridAfter w:val="1"/>
          <w:wAfter w:w="4" w:type="pct"/>
          <w:trHeight w:val="201"/>
        </w:trPr>
        <w:tc>
          <w:tcPr>
            <w:tcW w:w="276" w:type="pct"/>
            <w:tcBorders>
              <w:top w:val="single" w:sz="4" w:space="0" w:color="auto"/>
              <w:left w:val="single" w:sz="4" w:space="0" w:color="auto"/>
              <w:bottom w:val="single" w:sz="4" w:space="0" w:color="auto"/>
              <w:right w:val="single" w:sz="4" w:space="0" w:color="auto"/>
            </w:tcBorders>
            <w:vAlign w:val="center"/>
            <w:hideMark/>
          </w:tcPr>
          <w:p w14:paraId="22E5A7B8" w14:textId="77777777" w:rsidR="00B1666A" w:rsidRPr="007F422B" w:rsidRDefault="00B1666A">
            <w:pPr>
              <w:jc w:val="center"/>
              <w:rPr>
                <w:rFonts w:ascii="Arial" w:hAnsi="Arial" w:cs="Arial"/>
                <w:iCs/>
                <w:color w:val="000000"/>
                <w:sz w:val="24"/>
                <w:szCs w:val="24"/>
              </w:rPr>
            </w:pPr>
            <w:r w:rsidRPr="007F422B">
              <w:rPr>
                <w:rFonts w:ascii="Arial" w:hAnsi="Arial" w:cs="Arial"/>
                <w:iCs/>
                <w:color w:val="000000"/>
                <w:sz w:val="24"/>
                <w:szCs w:val="24"/>
              </w:rPr>
              <w:t>1.2.</w:t>
            </w:r>
          </w:p>
        </w:tc>
        <w:tc>
          <w:tcPr>
            <w:tcW w:w="4719" w:type="pct"/>
            <w:gridSpan w:val="8"/>
            <w:tcBorders>
              <w:top w:val="single" w:sz="4" w:space="0" w:color="auto"/>
              <w:left w:val="nil"/>
              <w:bottom w:val="single" w:sz="4" w:space="0" w:color="auto"/>
              <w:right w:val="single" w:sz="4" w:space="0" w:color="auto"/>
            </w:tcBorders>
            <w:vAlign w:val="center"/>
            <w:hideMark/>
          </w:tcPr>
          <w:p w14:paraId="5F600A7E" w14:textId="77777777" w:rsidR="00B1666A" w:rsidRPr="007F422B" w:rsidRDefault="00B1666A">
            <w:pPr>
              <w:rPr>
                <w:rFonts w:ascii="Arial" w:hAnsi="Arial" w:cs="Arial"/>
                <w:iCs/>
                <w:sz w:val="24"/>
                <w:szCs w:val="24"/>
              </w:rPr>
            </w:pPr>
            <w:r w:rsidRPr="007F422B">
              <w:rPr>
                <w:rFonts w:ascii="Arial" w:hAnsi="Arial" w:cs="Arial"/>
                <w:iCs/>
                <w:sz w:val="24"/>
                <w:szCs w:val="24"/>
              </w:rPr>
              <w:t xml:space="preserve">Задача 2: Обеспечение прозрачности и открытости бюджета и бюджетного процесса для граждан </w:t>
            </w:r>
          </w:p>
        </w:tc>
      </w:tr>
      <w:tr w:rsidR="00585251" w:rsidRPr="007F422B" w14:paraId="7F666D4E" w14:textId="77777777" w:rsidTr="0079368E">
        <w:trPr>
          <w:gridAfter w:val="1"/>
          <w:wAfter w:w="4" w:type="pct"/>
          <w:trHeight w:val="64"/>
        </w:trPr>
        <w:tc>
          <w:tcPr>
            <w:tcW w:w="276" w:type="pct"/>
            <w:tcBorders>
              <w:top w:val="single" w:sz="4" w:space="0" w:color="auto"/>
              <w:left w:val="single" w:sz="4" w:space="0" w:color="auto"/>
              <w:bottom w:val="single" w:sz="4" w:space="0" w:color="auto"/>
              <w:right w:val="single" w:sz="4" w:space="0" w:color="auto"/>
            </w:tcBorders>
            <w:vAlign w:val="center"/>
            <w:hideMark/>
          </w:tcPr>
          <w:p w14:paraId="6FEB8B84" w14:textId="77777777" w:rsidR="00B1666A" w:rsidRPr="007F422B" w:rsidRDefault="00B1666A">
            <w:pPr>
              <w:jc w:val="center"/>
              <w:rPr>
                <w:rFonts w:ascii="Arial" w:hAnsi="Arial" w:cs="Arial"/>
                <w:sz w:val="24"/>
                <w:szCs w:val="24"/>
              </w:rPr>
            </w:pPr>
            <w:r w:rsidRPr="007F422B">
              <w:rPr>
                <w:rFonts w:ascii="Arial" w:hAnsi="Arial" w:cs="Arial"/>
                <w:sz w:val="24"/>
                <w:szCs w:val="24"/>
              </w:rPr>
              <w:t>1.2.1.</w:t>
            </w:r>
          </w:p>
        </w:tc>
        <w:tc>
          <w:tcPr>
            <w:tcW w:w="958" w:type="pct"/>
            <w:tcBorders>
              <w:top w:val="single" w:sz="4" w:space="0" w:color="auto"/>
              <w:left w:val="nil"/>
              <w:bottom w:val="single" w:sz="4" w:space="0" w:color="auto"/>
              <w:right w:val="single" w:sz="4" w:space="0" w:color="auto"/>
            </w:tcBorders>
            <w:vAlign w:val="center"/>
            <w:hideMark/>
          </w:tcPr>
          <w:p w14:paraId="3A544656" w14:textId="77777777" w:rsidR="00B1666A" w:rsidRPr="007F422B" w:rsidRDefault="00B1666A">
            <w:pPr>
              <w:rPr>
                <w:rFonts w:ascii="Arial" w:hAnsi="Arial" w:cs="Arial"/>
                <w:color w:val="000000"/>
                <w:sz w:val="24"/>
                <w:szCs w:val="24"/>
              </w:rPr>
            </w:pPr>
            <w:r w:rsidRPr="007F422B">
              <w:rPr>
                <w:rFonts w:ascii="Arial" w:hAnsi="Arial" w:cs="Arial"/>
                <w:color w:val="000000"/>
                <w:sz w:val="24"/>
                <w:szCs w:val="24"/>
              </w:rPr>
              <w:t>Уровень открытости бюджетных данных округа, не ниже</w:t>
            </w:r>
          </w:p>
        </w:tc>
        <w:tc>
          <w:tcPr>
            <w:tcW w:w="481" w:type="pct"/>
            <w:tcBorders>
              <w:top w:val="single" w:sz="4" w:space="0" w:color="auto"/>
              <w:left w:val="nil"/>
              <w:bottom w:val="single" w:sz="4" w:space="0" w:color="auto"/>
              <w:right w:val="single" w:sz="4" w:space="0" w:color="auto"/>
            </w:tcBorders>
            <w:vAlign w:val="center"/>
            <w:hideMark/>
          </w:tcPr>
          <w:p w14:paraId="4E1B13B4" w14:textId="77777777" w:rsidR="00B1666A" w:rsidRPr="007F422B" w:rsidRDefault="00B1666A">
            <w:pPr>
              <w:jc w:val="center"/>
              <w:rPr>
                <w:rFonts w:ascii="Arial" w:hAnsi="Arial" w:cs="Arial"/>
                <w:sz w:val="24"/>
                <w:szCs w:val="24"/>
              </w:rPr>
            </w:pPr>
            <w:r w:rsidRPr="007F422B">
              <w:rPr>
                <w:rFonts w:ascii="Arial" w:hAnsi="Arial" w:cs="Arial"/>
                <w:sz w:val="24"/>
                <w:szCs w:val="24"/>
              </w:rPr>
              <w:t xml:space="preserve"> -</w:t>
            </w:r>
          </w:p>
        </w:tc>
        <w:tc>
          <w:tcPr>
            <w:tcW w:w="1208" w:type="pct"/>
            <w:tcBorders>
              <w:top w:val="single" w:sz="4" w:space="0" w:color="auto"/>
              <w:left w:val="nil"/>
              <w:bottom w:val="single" w:sz="4" w:space="0" w:color="auto"/>
              <w:right w:val="single" w:sz="4" w:space="0" w:color="auto"/>
            </w:tcBorders>
            <w:hideMark/>
          </w:tcPr>
          <w:p w14:paraId="7FCFBEA6" w14:textId="77777777" w:rsidR="00B1666A" w:rsidRPr="007F422B" w:rsidRDefault="00B1666A">
            <w:pPr>
              <w:jc w:val="center"/>
              <w:rPr>
                <w:rFonts w:ascii="Arial" w:hAnsi="Arial" w:cs="Arial"/>
                <w:sz w:val="24"/>
                <w:szCs w:val="24"/>
              </w:rPr>
            </w:pPr>
            <w:r w:rsidRPr="007F422B">
              <w:rPr>
                <w:rFonts w:ascii="Arial" w:hAnsi="Arial" w:cs="Arial"/>
                <w:sz w:val="24"/>
                <w:szCs w:val="24"/>
              </w:rPr>
              <w:t xml:space="preserve">Ведомственная отчетность </w:t>
            </w:r>
          </w:p>
        </w:tc>
        <w:tc>
          <w:tcPr>
            <w:tcW w:w="745" w:type="pct"/>
            <w:tcBorders>
              <w:top w:val="single" w:sz="4" w:space="0" w:color="auto"/>
              <w:left w:val="nil"/>
              <w:bottom w:val="single" w:sz="4" w:space="0" w:color="auto"/>
              <w:right w:val="single" w:sz="4" w:space="0" w:color="auto"/>
            </w:tcBorders>
            <w:vAlign w:val="center"/>
            <w:hideMark/>
          </w:tcPr>
          <w:p w14:paraId="5FD1D379"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высокого</w:t>
            </w:r>
          </w:p>
        </w:tc>
        <w:tc>
          <w:tcPr>
            <w:tcW w:w="450" w:type="pct"/>
            <w:tcBorders>
              <w:top w:val="single" w:sz="4" w:space="0" w:color="auto"/>
              <w:left w:val="nil"/>
              <w:bottom w:val="single" w:sz="4" w:space="0" w:color="auto"/>
              <w:right w:val="single" w:sz="4" w:space="0" w:color="auto"/>
            </w:tcBorders>
            <w:vAlign w:val="center"/>
            <w:hideMark/>
          </w:tcPr>
          <w:p w14:paraId="0FAABBD3"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высокого</w:t>
            </w:r>
          </w:p>
        </w:tc>
        <w:tc>
          <w:tcPr>
            <w:tcW w:w="442" w:type="pct"/>
            <w:tcBorders>
              <w:top w:val="single" w:sz="4" w:space="0" w:color="auto"/>
              <w:left w:val="nil"/>
              <w:bottom w:val="single" w:sz="4" w:space="0" w:color="auto"/>
              <w:right w:val="single" w:sz="4" w:space="0" w:color="auto"/>
            </w:tcBorders>
            <w:vAlign w:val="center"/>
            <w:hideMark/>
          </w:tcPr>
          <w:p w14:paraId="23F45297"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высокого</w:t>
            </w:r>
          </w:p>
        </w:tc>
        <w:tc>
          <w:tcPr>
            <w:tcW w:w="435" w:type="pct"/>
            <w:gridSpan w:val="2"/>
            <w:tcBorders>
              <w:top w:val="single" w:sz="4" w:space="0" w:color="auto"/>
              <w:left w:val="nil"/>
              <w:bottom w:val="single" w:sz="4" w:space="0" w:color="auto"/>
              <w:right w:val="single" w:sz="4" w:space="0" w:color="auto"/>
            </w:tcBorders>
            <w:vAlign w:val="center"/>
            <w:hideMark/>
          </w:tcPr>
          <w:p w14:paraId="6F112286" w14:textId="77777777" w:rsidR="00B1666A" w:rsidRPr="007F422B" w:rsidRDefault="00B1666A">
            <w:pPr>
              <w:jc w:val="center"/>
              <w:rPr>
                <w:rFonts w:ascii="Arial" w:hAnsi="Arial" w:cs="Arial"/>
                <w:color w:val="000000"/>
                <w:sz w:val="24"/>
                <w:szCs w:val="24"/>
              </w:rPr>
            </w:pPr>
            <w:r w:rsidRPr="007F422B">
              <w:rPr>
                <w:rFonts w:ascii="Arial" w:hAnsi="Arial" w:cs="Arial"/>
                <w:color w:val="000000"/>
                <w:sz w:val="24"/>
                <w:szCs w:val="24"/>
              </w:rPr>
              <w:t>высокого</w:t>
            </w:r>
          </w:p>
        </w:tc>
      </w:tr>
    </w:tbl>
    <w:p w14:paraId="177C48A4" w14:textId="77777777" w:rsidR="0079368E" w:rsidRPr="007F422B" w:rsidRDefault="0079368E" w:rsidP="004228FE">
      <w:pPr>
        <w:ind w:firstLine="567"/>
        <w:jc w:val="both"/>
        <w:rPr>
          <w:rFonts w:ascii="Arial" w:hAnsi="Arial" w:cs="Arial"/>
          <w:noProof/>
          <w:color w:val="000000"/>
          <w:sz w:val="24"/>
          <w:szCs w:val="24"/>
        </w:rPr>
      </w:pPr>
    </w:p>
    <w:p w14:paraId="15FB866F" w14:textId="77777777" w:rsidR="0079368E" w:rsidRPr="007F422B" w:rsidRDefault="0079368E" w:rsidP="0079368E">
      <w:pPr>
        <w:ind w:firstLine="708"/>
        <w:rPr>
          <w:rFonts w:ascii="Arial" w:hAnsi="Arial" w:cs="Arial"/>
          <w:sz w:val="24"/>
          <w:szCs w:val="24"/>
        </w:rPr>
        <w:sectPr w:rsidR="0079368E" w:rsidRPr="007F422B" w:rsidSect="00B1666A">
          <w:pgSz w:w="16838" w:h="11906" w:orient="landscape"/>
          <w:pgMar w:top="1701" w:right="1134" w:bottom="851" w:left="1134" w:header="720" w:footer="720" w:gutter="0"/>
          <w:cols w:space="720"/>
          <w:titlePg/>
        </w:sectPr>
      </w:pPr>
    </w:p>
    <w:tbl>
      <w:tblPr>
        <w:tblW w:w="5066" w:type="pct"/>
        <w:tblLayout w:type="fixed"/>
        <w:tblLook w:val="04A0" w:firstRow="1" w:lastRow="0" w:firstColumn="1" w:lastColumn="0" w:noHBand="0" w:noVBand="1"/>
      </w:tblPr>
      <w:tblGrid>
        <w:gridCol w:w="806"/>
        <w:gridCol w:w="2052"/>
        <w:gridCol w:w="2025"/>
        <w:gridCol w:w="824"/>
        <w:gridCol w:w="782"/>
        <w:gridCol w:w="1594"/>
        <w:gridCol w:w="673"/>
        <w:gridCol w:w="936"/>
        <w:gridCol w:w="936"/>
        <w:gridCol w:w="936"/>
        <w:gridCol w:w="942"/>
        <w:gridCol w:w="2256"/>
      </w:tblGrid>
      <w:tr w:rsidR="0079368E" w:rsidRPr="007F422B" w14:paraId="059132EF" w14:textId="77777777" w:rsidTr="002E1CF2">
        <w:trPr>
          <w:trHeight w:val="795"/>
        </w:trPr>
        <w:tc>
          <w:tcPr>
            <w:tcW w:w="273" w:type="pct"/>
            <w:tcBorders>
              <w:top w:val="nil"/>
              <w:left w:val="nil"/>
              <w:bottom w:val="nil"/>
              <w:right w:val="nil"/>
            </w:tcBorders>
            <w:vAlign w:val="center"/>
            <w:hideMark/>
          </w:tcPr>
          <w:p w14:paraId="6D611568" w14:textId="77777777" w:rsidR="0079368E" w:rsidRPr="007F422B" w:rsidRDefault="0079368E">
            <w:pPr>
              <w:rPr>
                <w:rFonts w:ascii="Arial" w:hAnsi="Arial" w:cs="Arial"/>
                <w:sz w:val="24"/>
                <w:szCs w:val="24"/>
              </w:rPr>
            </w:pPr>
          </w:p>
        </w:tc>
        <w:tc>
          <w:tcPr>
            <w:tcW w:w="695" w:type="pct"/>
            <w:tcBorders>
              <w:top w:val="nil"/>
              <w:left w:val="nil"/>
              <w:bottom w:val="nil"/>
              <w:right w:val="nil"/>
            </w:tcBorders>
            <w:vAlign w:val="center"/>
            <w:hideMark/>
          </w:tcPr>
          <w:p w14:paraId="407F22C1" w14:textId="77777777" w:rsidR="0079368E" w:rsidRPr="007F422B" w:rsidRDefault="0079368E">
            <w:pPr>
              <w:jc w:val="center"/>
              <w:rPr>
                <w:rFonts w:ascii="Arial" w:hAnsi="Arial" w:cs="Arial"/>
                <w:sz w:val="24"/>
                <w:szCs w:val="24"/>
              </w:rPr>
            </w:pPr>
          </w:p>
        </w:tc>
        <w:tc>
          <w:tcPr>
            <w:tcW w:w="686" w:type="pct"/>
            <w:tcBorders>
              <w:top w:val="nil"/>
              <w:left w:val="nil"/>
              <w:bottom w:val="nil"/>
              <w:right w:val="nil"/>
            </w:tcBorders>
            <w:vAlign w:val="center"/>
            <w:hideMark/>
          </w:tcPr>
          <w:p w14:paraId="68651636" w14:textId="77777777" w:rsidR="0079368E" w:rsidRPr="007F422B" w:rsidRDefault="0079368E">
            <w:pPr>
              <w:rPr>
                <w:rFonts w:ascii="Arial" w:hAnsi="Arial" w:cs="Arial"/>
                <w:sz w:val="24"/>
                <w:szCs w:val="24"/>
              </w:rPr>
            </w:pPr>
          </w:p>
        </w:tc>
        <w:tc>
          <w:tcPr>
            <w:tcW w:w="279" w:type="pct"/>
            <w:tcBorders>
              <w:top w:val="nil"/>
              <w:left w:val="nil"/>
              <w:bottom w:val="nil"/>
              <w:right w:val="nil"/>
            </w:tcBorders>
            <w:vAlign w:val="center"/>
            <w:hideMark/>
          </w:tcPr>
          <w:p w14:paraId="0911F621" w14:textId="77777777" w:rsidR="0079368E" w:rsidRPr="007F422B" w:rsidRDefault="0079368E">
            <w:pPr>
              <w:jc w:val="center"/>
              <w:rPr>
                <w:rFonts w:ascii="Arial" w:hAnsi="Arial" w:cs="Arial"/>
                <w:sz w:val="24"/>
                <w:szCs w:val="24"/>
              </w:rPr>
            </w:pPr>
          </w:p>
        </w:tc>
        <w:tc>
          <w:tcPr>
            <w:tcW w:w="265" w:type="pct"/>
            <w:tcBorders>
              <w:top w:val="nil"/>
              <w:left w:val="nil"/>
              <w:bottom w:val="nil"/>
              <w:right w:val="nil"/>
            </w:tcBorders>
            <w:vAlign w:val="center"/>
            <w:hideMark/>
          </w:tcPr>
          <w:p w14:paraId="111C01AB" w14:textId="77777777" w:rsidR="0079368E" w:rsidRPr="007F422B" w:rsidRDefault="0079368E">
            <w:pPr>
              <w:jc w:val="center"/>
              <w:rPr>
                <w:rFonts w:ascii="Arial" w:hAnsi="Arial" w:cs="Arial"/>
                <w:sz w:val="24"/>
                <w:szCs w:val="24"/>
              </w:rPr>
            </w:pPr>
          </w:p>
        </w:tc>
        <w:tc>
          <w:tcPr>
            <w:tcW w:w="2802" w:type="pct"/>
            <w:gridSpan w:val="7"/>
            <w:tcBorders>
              <w:top w:val="nil"/>
              <w:left w:val="nil"/>
              <w:bottom w:val="nil"/>
              <w:right w:val="nil"/>
            </w:tcBorders>
            <w:vAlign w:val="center"/>
            <w:hideMark/>
          </w:tcPr>
          <w:p w14:paraId="7A78C101" w14:textId="77777777" w:rsidR="0079368E" w:rsidRPr="007F422B" w:rsidRDefault="0079368E" w:rsidP="0079368E">
            <w:pPr>
              <w:ind w:left="1388"/>
              <w:rPr>
                <w:rFonts w:ascii="Arial" w:hAnsi="Arial" w:cs="Arial"/>
                <w:color w:val="000000"/>
                <w:sz w:val="24"/>
                <w:szCs w:val="24"/>
              </w:rPr>
            </w:pPr>
            <w:r w:rsidRPr="007F422B">
              <w:rPr>
                <w:rFonts w:ascii="Arial" w:hAnsi="Arial" w:cs="Arial"/>
                <w:color w:val="000000"/>
                <w:sz w:val="24"/>
                <w:szCs w:val="24"/>
              </w:rPr>
              <w:t>Приложение № 2</w:t>
            </w:r>
            <w:r w:rsidRPr="007F422B">
              <w:rPr>
                <w:rFonts w:ascii="Arial" w:hAnsi="Arial" w:cs="Arial"/>
                <w:color w:val="000000"/>
                <w:sz w:val="24"/>
                <w:szCs w:val="24"/>
              </w:rPr>
              <w:br/>
              <w:t>к подпрограмме «Организация бюджетного процесса»</w:t>
            </w:r>
          </w:p>
        </w:tc>
      </w:tr>
      <w:tr w:rsidR="000F167F" w:rsidRPr="007F422B" w14:paraId="7D68B24E" w14:textId="77777777" w:rsidTr="002E1CF2">
        <w:trPr>
          <w:trHeight w:val="480"/>
        </w:trPr>
        <w:tc>
          <w:tcPr>
            <w:tcW w:w="273" w:type="pct"/>
            <w:tcBorders>
              <w:top w:val="nil"/>
              <w:left w:val="nil"/>
              <w:bottom w:val="nil"/>
              <w:right w:val="nil"/>
            </w:tcBorders>
            <w:vAlign w:val="center"/>
            <w:hideMark/>
          </w:tcPr>
          <w:p w14:paraId="2E5BC022" w14:textId="77777777" w:rsidR="000F167F" w:rsidRPr="007F422B" w:rsidRDefault="000F167F">
            <w:pPr>
              <w:rPr>
                <w:rFonts w:ascii="Arial" w:hAnsi="Arial" w:cs="Arial"/>
                <w:color w:val="000000"/>
                <w:sz w:val="24"/>
                <w:szCs w:val="24"/>
              </w:rPr>
            </w:pPr>
          </w:p>
        </w:tc>
        <w:tc>
          <w:tcPr>
            <w:tcW w:w="4727" w:type="pct"/>
            <w:gridSpan w:val="11"/>
            <w:tcBorders>
              <w:top w:val="nil"/>
              <w:left w:val="nil"/>
              <w:bottom w:val="nil"/>
              <w:right w:val="nil"/>
            </w:tcBorders>
            <w:vAlign w:val="center"/>
            <w:hideMark/>
          </w:tcPr>
          <w:p w14:paraId="10E6B2DE"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 xml:space="preserve">Перечень мероприятий подпрограммы </w:t>
            </w:r>
          </w:p>
        </w:tc>
      </w:tr>
      <w:tr w:rsidR="0020525D" w:rsidRPr="007F422B" w14:paraId="5A9B6F64" w14:textId="77777777" w:rsidTr="002E1CF2">
        <w:trPr>
          <w:trHeight w:val="315"/>
        </w:trPr>
        <w:tc>
          <w:tcPr>
            <w:tcW w:w="273" w:type="pct"/>
            <w:vMerge w:val="restart"/>
            <w:tcBorders>
              <w:top w:val="single" w:sz="4" w:space="0" w:color="auto"/>
              <w:left w:val="single" w:sz="4" w:space="0" w:color="auto"/>
              <w:bottom w:val="single" w:sz="4" w:space="0" w:color="auto"/>
              <w:right w:val="single" w:sz="4" w:space="0" w:color="auto"/>
            </w:tcBorders>
            <w:vAlign w:val="center"/>
            <w:hideMark/>
          </w:tcPr>
          <w:p w14:paraId="348D5B5D"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 п/п</w:t>
            </w: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14:paraId="2DF6D089" w14:textId="77777777" w:rsidR="000F167F" w:rsidRPr="007F422B" w:rsidRDefault="000F167F">
            <w:pPr>
              <w:jc w:val="center"/>
              <w:rPr>
                <w:rFonts w:ascii="Arial" w:hAnsi="Arial" w:cs="Arial"/>
                <w:sz w:val="24"/>
                <w:szCs w:val="24"/>
              </w:rPr>
            </w:pPr>
            <w:r w:rsidRPr="007F422B">
              <w:rPr>
                <w:rFonts w:ascii="Arial" w:hAnsi="Arial" w:cs="Arial"/>
                <w:sz w:val="24"/>
                <w:szCs w:val="24"/>
              </w:rPr>
              <w:t>Цели, задачи, мероприятия подпрограммы</w:t>
            </w:r>
          </w:p>
        </w:tc>
        <w:tc>
          <w:tcPr>
            <w:tcW w:w="686" w:type="pct"/>
            <w:vMerge w:val="restart"/>
            <w:tcBorders>
              <w:top w:val="single" w:sz="4" w:space="0" w:color="auto"/>
              <w:left w:val="single" w:sz="4" w:space="0" w:color="auto"/>
              <w:bottom w:val="single" w:sz="4" w:space="0" w:color="auto"/>
              <w:right w:val="single" w:sz="4" w:space="0" w:color="auto"/>
            </w:tcBorders>
            <w:vAlign w:val="center"/>
            <w:hideMark/>
          </w:tcPr>
          <w:p w14:paraId="70AAD1C3" w14:textId="77777777" w:rsidR="000F167F" w:rsidRPr="007F422B" w:rsidRDefault="000F167F">
            <w:pPr>
              <w:jc w:val="center"/>
              <w:rPr>
                <w:rFonts w:ascii="Arial" w:hAnsi="Arial" w:cs="Arial"/>
                <w:sz w:val="24"/>
                <w:szCs w:val="24"/>
              </w:rPr>
            </w:pPr>
            <w:r w:rsidRPr="007F422B">
              <w:rPr>
                <w:rFonts w:ascii="Arial" w:hAnsi="Arial" w:cs="Arial"/>
                <w:sz w:val="24"/>
                <w:szCs w:val="24"/>
              </w:rPr>
              <w:t xml:space="preserve">ГРБС </w:t>
            </w:r>
          </w:p>
        </w:tc>
        <w:tc>
          <w:tcPr>
            <w:tcW w:w="1312" w:type="pct"/>
            <w:gridSpan w:val="4"/>
            <w:tcBorders>
              <w:top w:val="single" w:sz="4" w:space="0" w:color="auto"/>
              <w:left w:val="nil"/>
              <w:bottom w:val="single" w:sz="4" w:space="0" w:color="auto"/>
              <w:right w:val="single" w:sz="4" w:space="0" w:color="auto"/>
            </w:tcBorders>
            <w:vAlign w:val="center"/>
            <w:hideMark/>
          </w:tcPr>
          <w:p w14:paraId="643E164E" w14:textId="77777777" w:rsidR="000F167F" w:rsidRPr="007F422B" w:rsidRDefault="000F167F">
            <w:pPr>
              <w:jc w:val="center"/>
              <w:rPr>
                <w:rFonts w:ascii="Arial" w:hAnsi="Arial" w:cs="Arial"/>
                <w:sz w:val="24"/>
                <w:szCs w:val="24"/>
              </w:rPr>
            </w:pPr>
            <w:r w:rsidRPr="007F422B">
              <w:rPr>
                <w:rFonts w:ascii="Arial" w:hAnsi="Arial" w:cs="Arial"/>
                <w:sz w:val="24"/>
                <w:szCs w:val="24"/>
              </w:rPr>
              <w:t>Код бюджетной классификации</w:t>
            </w:r>
          </w:p>
        </w:tc>
        <w:tc>
          <w:tcPr>
            <w:tcW w:w="1270" w:type="pct"/>
            <w:gridSpan w:val="4"/>
            <w:tcBorders>
              <w:top w:val="single" w:sz="4" w:space="0" w:color="auto"/>
              <w:left w:val="nil"/>
              <w:bottom w:val="single" w:sz="4" w:space="0" w:color="auto"/>
              <w:right w:val="single" w:sz="4" w:space="0" w:color="auto"/>
            </w:tcBorders>
            <w:vAlign w:val="center"/>
            <w:hideMark/>
          </w:tcPr>
          <w:p w14:paraId="3CEAA0E7" w14:textId="77777777" w:rsidR="00585251" w:rsidRPr="007F422B" w:rsidRDefault="000F167F">
            <w:pPr>
              <w:jc w:val="center"/>
              <w:rPr>
                <w:rFonts w:ascii="Arial" w:hAnsi="Arial" w:cs="Arial"/>
                <w:sz w:val="24"/>
                <w:szCs w:val="24"/>
              </w:rPr>
            </w:pPr>
            <w:r w:rsidRPr="007F422B">
              <w:rPr>
                <w:rFonts w:ascii="Arial" w:hAnsi="Arial" w:cs="Arial"/>
                <w:sz w:val="24"/>
                <w:szCs w:val="24"/>
              </w:rPr>
              <w:t xml:space="preserve">Расходы по годам реализации программы, </w:t>
            </w:r>
          </w:p>
          <w:p w14:paraId="102B8D58" w14:textId="77777777" w:rsidR="000F167F" w:rsidRPr="007F422B" w:rsidRDefault="000F167F">
            <w:pPr>
              <w:jc w:val="center"/>
              <w:rPr>
                <w:rFonts w:ascii="Arial" w:hAnsi="Arial" w:cs="Arial"/>
                <w:sz w:val="24"/>
                <w:szCs w:val="24"/>
              </w:rPr>
            </w:pPr>
            <w:r w:rsidRPr="007F422B">
              <w:rPr>
                <w:rFonts w:ascii="Arial" w:hAnsi="Arial" w:cs="Arial"/>
                <w:sz w:val="24"/>
                <w:szCs w:val="24"/>
              </w:rPr>
              <w:t>тыс. рублей</w:t>
            </w:r>
          </w:p>
        </w:tc>
        <w:tc>
          <w:tcPr>
            <w:tcW w:w="764" w:type="pct"/>
            <w:tcBorders>
              <w:top w:val="single" w:sz="4" w:space="0" w:color="auto"/>
              <w:left w:val="single" w:sz="4" w:space="0" w:color="auto"/>
              <w:bottom w:val="single" w:sz="4" w:space="0" w:color="auto"/>
              <w:right w:val="single" w:sz="4" w:space="0" w:color="auto"/>
            </w:tcBorders>
            <w:vAlign w:val="center"/>
            <w:hideMark/>
          </w:tcPr>
          <w:p w14:paraId="71DA311F" w14:textId="77777777" w:rsidR="000F167F" w:rsidRPr="007F422B" w:rsidRDefault="000F167F">
            <w:pPr>
              <w:jc w:val="center"/>
              <w:rPr>
                <w:rFonts w:ascii="Arial" w:hAnsi="Arial" w:cs="Arial"/>
                <w:sz w:val="24"/>
                <w:szCs w:val="24"/>
              </w:rPr>
            </w:pPr>
            <w:r w:rsidRPr="007F422B">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585251" w:rsidRPr="007F422B" w14:paraId="441C484E" w14:textId="77777777" w:rsidTr="002E1CF2">
        <w:trPr>
          <w:trHeight w:val="736"/>
        </w:trPr>
        <w:tc>
          <w:tcPr>
            <w:tcW w:w="273" w:type="pct"/>
            <w:vMerge/>
            <w:tcBorders>
              <w:top w:val="single" w:sz="4" w:space="0" w:color="auto"/>
              <w:left w:val="single" w:sz="4" w:space="0" w:color="auto"/>
              <w:bottom w:val="single" w:sz="4" w:space="0" w:color="auto"/>
              <w:right w:val="single" w:sz="4" w:space="0" w:color="auto"/>
            </w:tcBorders>
            <w:vAlign w:val="center"/>
            <w:hideMark/>
          </w:tcPr>
          <w:p w14:paraId="180D365B" w14:textId="77777777" w:rsidR="000F167F" w:rsidRPr="007F422B" w:rsidRDefault="000F167F">
            <w:pPr>
              <w:rPr>
                <w:rFonts w:ascii="Arial" w:hAnsi="Arial" w:cs="Arial"/>
                <w:color w:val="000000"/>
                <w:sz w:val="24"/>
                <w:szCs w:val="24"/>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4DEB1188" w14:textId="77777777" w:rsidR="000F167F" w:rsidRPr="007F422B" w:rsidRDefault="000F167F">
            <w:pP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14:paraId="4E0C6B64" w14:textId="77777777" w:rsidR="000F167F" w:rsidRPr="007F422B" w:rsidRDefault="000F167F">
            <w:pPr>
              <w:rPr>
                <w:rFonts w:ascii="Arial" w:hAnsi="Arial" w:cs="Arial"/>
                <w:sz w:val="24"/>
                <w:szCs w:val="24"/>
              </w:rPr>
            </w:pPr>
          </w:p>
        </w:tc>
        <w:tc>
          <w:tcPr>
            <w:tcW w:w="279" w:type="pct"/>
            <w:tcBorders>
              <w:top w:val="nil"/>
              <w:left w:val="nil"/>
              <w:bottom w:val="single" w:sz="4" w:space="0" w:color="auto"/>
              <w:right w:val="single" w:sz="4" w:space="0" w:color="auto"/>
            </w:tcBorders>
            <w:vAlign w:val="center"/>
            <w:hideMark/>
          </w:tcPr>
          <w:p w14:paraId="4D80C520" w14:textId="77777777" w:rsidR="000F167F" w:rsidRPr="007F422B" w:rsidRDefault="000F167F">
            <w:pPr>
              <w:jc w:val="center"/>
              <w:rPr>
                <w:rFonts w:ascii="Arial" w:hAnsi="Arial" w:cs="Arial"/>
                <w:sz w:val="24"/>
                <w:szCs w:val="24"/>
              </w:rPr>
            </w:pPr>
            <w:r w:rsidRPr="007F422B">
              <w:rPr>
                <w:rFonts w:ascii="Arial" w:hAnsi="Arial" w:cs="Arial"/>
                <w:sz w:val="24"/>
                <w:szCs w:val="24"/>
              </w:rPr>
              <w:t>ГРБС</w:t>
            </w:r>
          </w:p>
        </w:tc>
        <w:tc>
          <w:tcPr>
            <w:tcW w:w="265" w:type="pct"/>
            <w:tcBorders>
              <w:top w:val="nil"/>
              <w:left w:val="nil"/>
              <w:bottom w:val="single" w:sz="4" w:space="0" w:color="auto"/>
              <w:right w:val="single" w:sz="4" w:space="0" w:color="auto"/>
            </w:tcBorders>
            <w:vAlign w:val="center"/>
            <w:hideMark/>
          </w:tcPr>
          <w:p w14:paraId="601748BF" w14:textId="77777777" w:rsidR="000F167F" w:rsidRPr="007F422B" w:rsidRDefault="000F167F">
            <w:pPr>
              <w:jc w:val="center"/>
              <w:rPr>
                <w:rFonts w:ascii="Arial" w:hAnsi="Arial" w:cs="Arial"/>
                <w:sz w:val="24"/>
                <w:szCs w:val="24"/>
              </w:rPr>
            </w:pPr>
            <w:proofErr w:type="spellStart"/>
            <w:r w:rsidRPr="007F422B">
              <w:rPr>
                <w:rFonts w:ascii="Arial" w:hAnsi="Arial" w:cs="Arial"/>
                <w:sz w:val="24"/>
                <w:szCs w:val="24"/>
              </w:rPr>
              <w:t>РзПр</w:t>
            </w:r>
            <w:proofErr w:type="spellEnd"/>
          </w:p>
        </w:tc>
        <w:tc>
          <w:tcPr>
            <w:tcW w:w="540" w:type="pct"/>
            <w:tcBorders>
              <w:top w:val="nil"/>
              <w:left w:val="nil"/>
              <w:bottom w:val="single" w:sz="4" w:space="0" w:color="auto"/>
              <w:right w:val="single" w:sz="4" w:space="0" w:color="auto"/>
            </w:tcBorders>
            <w:vAlign w:val="center"/>
            <w:hideMark/>
          </w:tcPr>
          <w:p w14:paraId="784EA558" w14:textId="77777777" w:rsidR="000F167F" w:rsidRPr="007F422B" w:rsidRDefault="000F167F">
            <w:pPr>
              <w:jc w:val="center"/>
              <w:rPr>
                <w:rFonts w:ascii="Arial" w:hAnsi="Arial" w:cs="Arial"/>
                <w:sz w:val="24"/>
                <w:szCs w:val="24"/>
              </w:rPr>
            </w:pPr>
            <w:r w:rsidRPr="007F422B">
              <w:rPr>
                <w:rFonts w:ascii="Arial" w:hAnsi="Arial" w:cs="Arial"/>
                <w:sz w:val="24"/>
                <w:szCs w:val="24"/>
              </w:rPr>
              <w:t>ЦСР</w:t>
            </w:r>
          </w:p>
        </w:tc>
        <w:tc>
          <w:tcPr>
            <w:tcW w:w="228" w:type="pct"/>
            <w:tcBorders>
              <w:top w:val="nil"/>
              <w:left w:val="nil"/>
              <w:bottom w:val="single" w:sz="4" w:space="0" w:color="auto"/>
              <w:right w:val="single" w:sz="4" w:space="0" w:color="auto"/>
            </w:tcBorders>
            <w:vAlign w:val="center"/>
            <w:hideMark/>
          </w:tcPr>
          <w:p w14:paraId="7C2A18A0" w14:textId="77777777" w:rsidR="000F167F" w:rsidRPr="007F422B" w:rsidRDefault="000F167F">
            <w:pPr>
              <w:jc w:val="center"/>
              <w:rPr>
                <w:rFonts w:ascii="Arial" w:hAnsi="Arial" w:cs="Arial"/>
                <w:sz w:val="24"/>
                <w:szCs w:val="24"/>
              </w:rPr>
            </w:pPr>
            <w:r w:rsidRPr="007F422B">
              <w:rPr>
                <w:rFonts w:ascii="Arial" w:hAnsi="Arial" w:cs="Arial"/>
                <w:sz w:val="24"/>
                <w:szCs w:val="24"/>
              </w:rPr>
              <w:t>ВР</w:t>
            </w:r>
          </w:p>
        </w:tc>
        <w:tc>
          <w:tcPr>
            <w:tcW w:w="317" w:type="pct"/>
            <w:tcBorders>
              <w:top w:val="nil"/>
              <w:left w:val="nil"/>
              <w:bottom w:val="single" w:sz="4" w:space="0" w:color="auto"/>
              <w:right w:val="single" w:sz="4" w:space="0" w:color="auto"/>
            </w:tcBorders>
            <w:vAlign w:val="center"/>
            <w:hideMark/>
          </w:tcPr>
          <w:p w14:paraId="75FFB579" w14:textId="77777777" w:rsidR="000F167F" w:rsidRPr="007F422B" w:rsidRDefault="000F167F">
            <w:pPr>
              <w:jc w:val="center"/>
              <w:rPr>
                <w:rFonts w:ascii="Arial" w:hAnsi="Arial" w:cs="Arial"/>
                <w:sz w:val="24"/>
                <w:szCs w:val="24"/>
              </w:rPr>
            </w:pPr>
            <w:r w:rsidRPr="007F422B">
              <w:rPr>
                <w:rFonts w:ascii="Arial" w:hAnsi="Arial" w:cs="Arial"/>
                <w:sz w:val="24"/>
                <w:szCs w:val="24"/>
              </w:rPr>
              <w:t>2026</w:t>
            </w:r>
          </w:p>
        </w:tc>
        <w:tc>
          <w:tcPr>
            <w:tcW w:w="317" w:type="pct"/>
            <w:tcBorders>
              <w:top w:val="nil"/>
              <w:left w:val="nil"/>
              <w:bottom w:val="single" w:sz="4" w:space="0" w:color="auto"/>
              <w:right w:val="single" w:sz="4" w:space="0" w:color="auto"/>
            </w:tcBorders>
            <w:vAlign w:val="center"/>
            <w:hideMark/>
          </w:tcPr>
          <w:p w14:paraId="6DE1CCD4" w14:textId="77777777" w:rsidR="000F167F" w:rsidRPr="007F422B" w:rsidRDefault="000F167F">
            <w:pPr>
              <w:jc w:val="center"/>
              <w:rPr>
                <w:rFonts w:ascii="Arial" w:hAnsi="Arial" w:cs="Arial"/>
                <w:sz w:val="24"/>
                <w:szCs w:val="24"/>
              </w:rPr>
            </w:pPr>
            <w:r w:rsidRPr="007F422B">
              <w:rPr>
                <w:rFonts w:ascii="Arial" w:hAnsi="Arial" w:cs="Arial"/>
                <w:sz w:val="24"/>
                <w:szCs w:val="24"/>
              </w:rPr>
              <w:t>2027</w:t>
            </w:r>
          </w:p>
        </w:tc>
        <w:tc>
          <w:tcPr>
            <w:tcW w:w="317" w:type="pct"/>
            <w:tcBorders>
              <w:top w:val="nil"/>
              <w:left w:val="nil"/>
              <w:bottom w:val="single" w:sz="4" w:space="0" w:color="auto"/>
              <w:right w:val="single" w:sz="4" w:space="0" w:color="auto"/>
            </w:tcBorders>
            <w:vAlign w:val="center"/>
            <w:hideMark/>
          </w:tcPr>
          <w:p w14:paraId="0A7BD42F" w14:textId="77777777" w:rsidR="000F167F" w:rsidRPr="007F422B" w:rsidRDefault="000F167F">
            <w:pPr>
              <w:jc w:val="center"/>
              <w:rPr>
                <w:rFonts w:ascii="Arial" w:hAnsi="Arial" w:cs="Arial"/>
                <w:sz w:val="24"/>
                <w:szCs w:val="24"/>
              </w:rPr>
            </w:pPr>
            <w:r w:rsidRPr="007F422B">
              <w:rPr>
                <w:rFonts w:ascii="Arial" w:hAnsi="Arial" w:cs="Arial"/>
                <w:sz w:val="24"/>
                <w:szCs w:val="24"/>
              </w:rPr>
              <w:t>2028</w:t>
            </w:r>
          </w:p>
        </w:tc>
        <w:tc>
          <w:tcPr>
            <w:tcW w:w="319" w:type="pct"/>
            <w:tcBorders>
              <w:top w:val="nil"/>
              <w:left w:val="nil"/>
              <w:bottom w:val="single" w:sz="4" w:space="0" w:color="auto"/>
              <w:right w:val="single" w:sz="4" w:space="0" w:color="auto"/>
            </w:tcBorders>
            <w:vAlign w:val="center"/>
            <w:hideMark/>
          </w:tcPr>
          <w:p w14:paraId="4B87C998" w14:textId="77777777" w:rsidR="000F167F" w:rsidRPr="007F422B" w:rsidRDefault="000F167F">
            <w:pPr>
              <w:jc w:val="center"/>
              <w:rPr>
                <w:rFonts w:ascii="Arial" w:hAnsi="Arial" w:cs="Arial"/>
                <w:sz w:val="24"/>
                <w:szCs w:val="24"/>
              </w:rPr>
            </w:pPr>
            <w:r w:rsidRPr="007F422B">
              <w:rPr>
                <w:rFonts w:ascii="Arial" w:hAnsi="Arial" w:cs="Arial"/>
                <w:sz w:val="24"/>
                <w:szCs w:val="24"/>
              </w:rPr>
              <w:t>итого на 2026-2028 годы</w:t>
            </w:r>
          </w:p>
        </w:tc>
        <w:tc>
          <w:tcPr>
            <w:tcW w:w="764" w:type="pct"/>
            <w:tcBorders>
              <w:top w:val="single" w:sz="4" w:space="0" w:color="auto"/>
              <w:left w:val="single" w:sz="4" w:space="0" w:color="auto"/>
              <w:bottom w:val="single" w:sz="4" w:space="0" w:color="auto"/>
              <w:right w:val="single" w:sz="4" w:space="0" w:color="auto"/>
            </w:tcBorders>
            <w:vAlign w:val="center"/>
            <w:hideMark/>
          </w:tcPr>
          <w:p w14:paraId="334DA0BD" w14:textId="77777777" w:rsidR="000F167F" w:rsidRPr="007F422B" w:rsidRDefault="000F167F">
            <w:pPr>
              <w:rPr>
                <w:rFonts w:ascii="Arial" w:hAnsi="Arial" w:cs="Arial"/>
                <w:sz w:val="24"/>
                <w:szCs w:val="24"/>
              </w:rPr>
            </w:pPr>
          </w:p>
        </w:tc>
      </w:tr>
      <w:tr w:rsidR="008A0865" w:rsidRPr="007F422B" w14:paraId="30CB75B8" w14:textId="77777777" w:rsidTr="002E1CF2">
        <w:trPr>
          <w:trHeight w:val="182"/>
        </w:trPr>
        <w:tc>
          <w:tcPr>
            <w:tcW w:w="273" w:type="pct"/>
            <w:tcBorders>
              <w:top w:val="single" w:sz="4" w:space="0" w:color="auto"/>
              <w:left w:val="single" w:sz="4" w:space="0" w:color="auto"/>
              <w:bottom w:val="single" w:sz="4" w:space="0" w:color="auto"/>
              <w:right w:val="single" w:sz="4" w:space="0" w:color="auto"/>
            </w:tcBorders>
            <w:vAlign w:val="center"/>
          </w:tcPr>
          <w:p w14:paraId="0C0EA36B" w14:textId="77777777" w:rsidR="008A0865" w:rsidRPr="007F422B" w:rsidRDefault="008A0865" w:rsidP="008A0865">
            <w:pPr>
              <w:jc w:val="center"/>
              <w:rPr>
                <w:rFonts w:ascii="Arial" w:hAnsi="Arial" w:cs="Arial"/>
                <w:color w:val="000000"/>
                <w:sz w:val="24"/>
                <w:szCs w:val="24"/>
              </w:rPr>
            </w:pPr>
            <w:r w:rsidRPr="007F422B">
              <w:rPr>
                <w:rFonts w:ascii="Arial" w:hAnsi="Arial" w:cs="Arial"/>
                <w:color w:val="000000"/>
                <w:sz w:val="24"/>
                <w:szCs w:val="24"/>
              </w:rPr>
              <w:t>1</w:t>
            </w:r>
          </w:p>
        </w:tc>
        <w:tc>
          <w:tcPr>
            <w:tcW w:w="695" w:type="pct"/>
            <w:tcBorders>
              <w:top w:val="single" w:sz="4" w:space="0" w:color="auto"/>
              <w:left w:val="single" w:sz="4" w:space="0" w:color="auto"/>
              <w:bottom w:val="single" w:sz="4" w:space="0" w:color="auto"/>
              <w:right w:val="single" w:sz="4" w:space="0" w:color="auto"/>
            </w:tcBorders>
            <w:vAlign w:val="center"/>
          </w:tcPr>
          <w:p w14:paraId="289FF380"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2</w:t>
            </w:r>
          </w:p>
        </w:tc>
        <w:tc>
          <w:tcPr>
            <w:tcW w:w="686" w:type="pct"/>
            <w:tcBorders>
              <w:top w:val="single" w:sz="4" w:space="0" w:color="auto"/>
              <w:left w:val="single" w:sz="4" w:space="0" w:color="auto"/>
              <w:bottom w:val="single" w:sz="4" w:space="0" w:color="auto"/>
              <w:right w:val="single" w:sz="4" w:space="0" w:color="auto"/>
            </w:tcBorders>
            <w:vAlign w:val="center"/>
          </w:tcPr>
          <w:p w14:paraId="1B4D2EBF"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3</w:t>
            </w:r>
          </w:p>
        </w:tc>
        <w:tc>
          <w:tcPr>
            <w:tcW w:w="279" w:type="pct"/>
            <w:tcBorders>
              <w:top w:val="nil"/>
              <w:left w:val="nil"/>
              <w:bottom w:val="single" w:sz="4" w:space="0" w:color="auto"/>
              <w:right w:val="single" w:sz="4" w:space="0" w:color="auto"/>
            </w:tcBorders>
            <w:vAlign w:val="center"/>
          </w:tcPr>
          <w:p w14:paraId="7B072688"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4</w:t>
            </w:r>
          </w:p>
        </w:tc>
        <w:tc>
          <w:tcPr>
            <w:tcW w:w="265" w:type="pct"/>
            <w:tcBorders>
              <w:top w:val="nil"/>
              <w:left w:val="nil"/>
              <w:bottom w:val="single" w:sz="4" w:space="0" w:color="auto"/>
              <w:right w:val="single" w:sz="4" w:space="0" w:color="auto"/>
            </w:tcBorders>
            <w:vAlign w:val="center"/>
          </w:tcPr>
          <w:p w14:paraId="5C5E24BE"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5</w:t>
            </w:r>
          </w:p>
        </w:tc>
        <w:tc>
          <w:tcPr>
            <w:tcW w:w="540" w:type="pct"/>
            <w:tcBorders>
              <w:top w:val="nil"/>
              <w:left w:val="nil"/>
              <w:bottom w:val="single" w:sz="4" w:space="0" w:color="auto"/>
              <w:right w:val="single" w:sz="4" w:space="0" w:color="auto"/>
            </w:tcBorders>
            <w:vAlign w:val="center"/>
          </w:tcPr>
          <w:p w14:paraId="22B4783F"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6</w:t>
            </w:r>
          </w:p>
        </w:tc>
        <w:tc>
          <w:tcPr>
            <w:tcW w:w="228" w:type="pct"/>
            <w:tcBorders>
              <w:top w:val="nil"/>
              <w:left w:val="nil"/>
              <w:bottom w:val="single" w:sz="4" w:space="0" w:color="auto"/>
              <w:right w:val="single" w:sz="4" w:space="0" w:color="auto"/>
            </w:tcBorders>
            <w:vAlign w:val="center"/>
          </w:tcPr>
          <w:p w14:paraId="0075DFF5"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7</w:t>
            </w:r>
          </w:p>
        </w:tc>
        <w:tc>
          <w:tcPr>
            <w:tcW w:w="317" w:type="pct"/>
            <w:tcBorders>
              <w:top w:val="nil"/>
              <w:left w:val="nil"/>
              <w:bottom w:val="single" w:sz="4" w:space="0" w:color="auto"/>
              <w:right w:val="single" w:sz="4" w:space="0" w:color="auto"/>
            </w:tcBorders>
            <w:vAlign w:val="center"/>
          </w:tcPr>
          <w:p w14:paraId="451D7007"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8</w:t>
            </w:r>
          </w:p>
        </w:tc>
        <w:tc>
          <w:tcPr>
            <w:tcW w:w="317" w:type="pct"/>
            <w:tcBorders>
              <w:top w:val="nil"/>
              <w:left w:val="nil"/>
              <w:bottom w:val="single" w:sz="4" w:space="0" w:color="auto"/>
              <w:right w:val="single" w:sz="4" w:space="0" w:color="auto"/>
            </w:tcBorders>
            <w:vAlign w:val="center"/>
          </w:tcPr>
          <w:p w14:paraId="155F94F6"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9</w:t>
            </w:r>
          </w:p>
        </w:tc>
        <w:tc>
          <w:tcPr>
            <w:tcW w:w="317" w:type="pct"/>
            <w:tcBorders>
              <w:top w:val="nil"/>
              <w:left w:val="nil"/>
              <w:bottom w:val="single" w:sz="4" w:space="0" w:color="auto"/>
              <w:right w:val="single" w:sz="4" w:space="0" w:color="auto"/>
            </w:tcBorders>
            <w:vAlign w:val="center"/>
          </w:tcPr>
          <w:p w14:paraId="0EE26D33"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10</w:t>
            </w:r>
          </w:p>
        </w:tc>
        <w:tc>
          <w:tcPr>
            <w:tcW w:w="319" w:type="pct"/>
            <w:tcBorders>
              <w:top w:val="nil"/>
              <w:left w:val="nil"/>
              <w:bottom w:val="single" w:sz="4" w:space="0" w:color="auto"/>
              <w:right w:val="single" w:sz="4" w:space="0" w:color="auto"/>
            </w:tcBorders>
            <w:vAlign w:val="center"/>
          </w:tcPr>
          <w:p w14:paraId="1F83EA1D"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11</w:t>
            </w:r>
          </w:p>
        </w:tc>
        <w:tc>
          <w:tcPr>
            <w:tcW w:w="764" w:type="pct"/>
            <w:tcBorders>
              <w:top w:val="single" w:sz="4" w:space="0" w:color="auto"/>
              <w:left w:val="single" w:sz="4" w:space="0" w:color="auto"/>
              <w:bottom w:val="single" w:sz="4" w:space="0" w:color="auto"/>
              <w:right w:val="single" w:sz="4" w:space="0" w:color="auto"/>
            </w:tcBorders>
            <w:vAlign w:val="center"/>
          </w:tcPr>
          <w:p w14:paraId="22B910EF" w14:textId="77777777" w:rsidR="008A0865" w:rsidRPr="007F422B" w:rsidRDefault="008A0865" w:rsidP="008A0865">
            <w:pPr>
              <w:jc w:val="center"/>
              <w:rPr>
                <w:rFonts w:ascii="Arial" w:hAnsi="Arial" w:cs="Arial"/>
                <w:sz w:val="24"/>
                <w:szCs w:val="24"/>
              </w:rPr>
            </w:pPr>
            <w:r w:rsidRPr="007F422B">
              <w:rPr>
                <w:rFonts w:ascii="Arial" w:hAnsi="Arial" w:cs="Arial"/>
                <w:sz w:val="24"/>
                <w:szCs w:val="24"/>
              </w:rPr>
              <w:t>12</w:t>
            </w:r>
          </w:p>
        </w:tc>
      </w:tr>
      <w:tr w:rsidR="000F167F" w:rsidRPr="007F422B" w14:paraId="7A6CC389" w14:textId="77777777" w:rsidTr="002E1CF2">
        <w:trPr>
          <w:trHeight w:val="315"/>
        </w:trPr>
        <w:tc>
          <w:tcPr>
            <w:tcW w:w="273" w:type="pct"/>
            <w:tcBorders>
              <w:top w:val="nil"/>
              <w:left w:val="single" w:sz="4" w:space="0" w:color="auto"/>
              <w:bottom w:val="single" w:sz="4" w:space="0" w:color="auto"/>
              <w:right w:val="single" w:sz="4" w:space="0" w:color="auto"/>
            </w:tcBorders>
            <w:vAlign w:val="center"/>
            <w:hideMark/>
          </w:tcPr>
          <w:p w14:paraId="086FE5F8"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1.</w:t>
            </w:r>
          </w:p>
        </w:tc>
        <w:tc>
          <w:tcPr>
            <w:tcW w:w="4727" w:type="pct"/>
            <w:gridSpan w:val="11"/>
            <w:tcBorders>
              <w:top w:val="single" w:sz="4" w:space="0" w:color="auto"/>
              <w:left w:val="nil"/>
              <w:bottom w:val="single" w:sz="4" w:space="0" w:color="auto"/>
              <w:right w:val="single" w:sz="4" w:space="0" w:color="auto"/>
            </w:tcBorders>
            <w:vAlign w:val="center"/>
            <w:hideMark/>
          </w:tcPr>
          <w:p w14:paraId="47D61191" w14:textId="77777777" w:rsidR="000F167F" w:rsidRPr="007F422B" w:rsidRDefault="000F167F">
            <w:pPr>
              <w:rPr>
                <w:rFonts w:ascii="Arial" w:hAnsi="Arial" w:cs="Arial"/>
                <w:color w:val="000000"/>
                <w:sz w:val="24"/>
                <w:szCs w:val="24"/>
              </w:rPr>
            </w:pPr>
            <w:r w:rsidRPr="007F422B">
              <w:rPr>
                <w:rFonts w:ascii="Arial" w:hAnsi="Arial" w:cs="Arial"/>
                <w:color w:val="000000"/>
                <w:sz w:val="24"/>
                <w:szCs w:val="24"/>
              </w:rPr>
              <w:t>Цель: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округа</w:t>
            </w:r>
          </w:p>
        </w:tc>
      </w:tr>
      <w:tr w:rsidR="000F167F" w:rsidRPr="007F422B" w14:paraId="3A577886" w14:textId="77777777" w:rsidTr="002E1CF2">
        <w:trPr>
          <w:trHeight w:val="315"/>
        </w:trPr>
        <w:tc>
          <w:tcPr>
            <w:tcW w:w="273" w:type="pct"/>
            <w:tcBorders>
              <w:top w:val="nil"/>
              <w:left w:val="single" w:sz="4" w:space="0" w:color="auto"/>
              <w:bottom w:val="single" w:sz="4" w:space="0" w:color="auto"/>
              <w:right w:val="single" w:sz="4" w:space="0" w:color="auto"/>
            </w:tcBorders>
            <w:vAlign w:val="center"/>
            <w:hideMark/>
          </w:tcPr>
          <w:p w14:paraId="39965322" w14:textId="77777777" w:rsidR="000F167F" w:rsidRPr="007F422B" w:rsidRDefault="000F167F">
            <w:pPr>
              <w:jc w:val="center"/>
              <w:rPr>
                <w:rFonts w:ascii="Arial" w:hAnsi="Arial" w:cs="Arial"/>
                <w:iCs/>
                <w:color w:val="000000"/>
                <w:sz w:val="24"/>
                <w:szCs w:val="24"/>
              </w:rPr>
            </w:pPr>
            <w:r w:rsidRPr="007F422B">
              <w:rPr>
                <w:rFonts w:ascii="Arial" w:hAnsi="Arial" w:cs="Arial"/>
                <w:iCs/>
                <w:color w:val="000000"/>
                <w:sz w:val="24"/>
                <w:szCs w:val="24"/>
              </w:rPr>
              <w:t>1.1.</w:t>
            </w:r>
          </w:p>
        </w:tc>
        <w:tc>
          <w:tcPr>
            <w:tcW w:w="4727" w:type="pct"/>
            <w:gridSpan w:val="11"/>
            <w:tcBorders>
              <w:top w:val="single" w:sz="4" w:space="0" w:color="auto"/>
              <w:left w:val="nil"/>
              <w:bottom w:val="single" w:sz="4" w:space="0" w:color="auto"/>
              <w:right w:val="single" w:sz="4" w:space="0" w:color="000000"/>
            </w:tcBorders>
            <w:vAlign w:val="center"/>
            <w:hideMark/>
          </w:tcPr>
          <w:p w14:paraId="57001CA3" w14:textId="77777777" w:rsidR="000F167F" w:rsidRPr="007F422B" w:rsidRDefault="000F167F">
            <w:pPr>
              <w:rPr>
                <w:rFonts w:ascii="Arial" w:hAnsi="Arial" w:cs="Arial"/>
                <w:iCs/>
                <w:color w:val="000000"/>
                <w:sz w:val="24"/>
                <w:szCs w:val="24"/>
              </w:rPr>
            </w:pPr>
            <w:r w:rsidRPr="007F422B">
              <w:rPr>
                <w:rFonts w:ascii="Arial" w:hAnsi="Arial" w:cs="Arial"/>
                <w:iCs/>
                <w:color w:val="000000"/>
                <w:sz w:val="24"/>
                <w:szCs w:val="24"/>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rsidR="00585251" w:rsidRPr="007F422B" w14:paraId="46740FA8" w14:textId="77777777" w:rsidTr="002E1CF2">
        <w:trPr>
          <w:trHeight w:val="278"/>
        </w:trPr>
        <w:tc>
          <w:tcPr>
            <w:tcW w:w="273" w:type="pct"/>
            <w:tcBorders>
              <w:top w:val="nil"/>
              <w:left w:val="single" w:sz="4" w:space="0" w:color="auto"/>
              <w:bottom w:val="single" w:sz="4" w:space="0" w:color="auto"/>
              <w:right w:val="single" w:sz="4" w:space="0" w:color="auto"/>
            </w:tcBorders>
            <w:vAlign w:val="center"/>
            <w:hideMark/>
          </w:tcPr>
          <w:p w14:paraId="48B78851" w14:textId="77777777" w:rsidR="000F167F" w:rsidRPr="007F422B" w:rsidRDefault="000F167F">
            <w:pPr>
              <w:jc w:val="center"/>
              <w:rPr>
                <w:rFonts w:ascii="Arial" w:hAnsi="Arial" w:cs="Arial"/>
                <w:sz w:val="24"/>
                <w:szCs w:val="24"/>
              </w:rPr>
            </w:pPr>
            <w:r w:rsidRPr="007F422B">
              <w:rPr>
                <w:rFonts w:ascii="Arial" w:hAnsi="Arial" w:cs="Arial"/>
                <w:sz w:val="24"/>
                <w:szCs w:val="24"/>
              </w:rPr>
              <w:t> </w:t>
            </w:r>
            <w:r w:rsidR="005C6838" w:rsidRPr="007F422B">
              <w:rPr>
                <w:rFonts w:ascii="Arial" w:hAnsi="Arial" w:cs="Arial"/>
                <w:sz w:val="24"/>
                <w:szCs w:val="24"/>
              </w:rPr>
              <w:t>1.1.1</w:t>
            </w:r>
          </w:p>
        </w:tc>
        <w:tc>
          <w:tcPr>
            <w:tcW w:w="695" w:type="pct"/>
            <w:tcBorders>
              <w:top w:val="nil"/>
              <w:left w:val="nil"/>
              <w:bottom w:val="nil"/>
              <w:right w:val="single" w:sz="4" w:space="0" w:color="auto"/>
            </w:tcBorders>
            <w:hideMark/>
          </w:tcPr>
          <w:p w14:paraId="43F56AE2" w14:textId="77777777" w:rsidR="000F167F" w:rsidRPr="007F422B" w:rsidRDefault="000F167F">
            <w:pPr>
              <w:rPr>
                <w:rFonts w:ascii="Arial" w:hAnsi="Arial" w:cs="Arial"/>
                <w:sz w:val="24"/>
                <w:szCs w:val="24"/>
              </w:rPr>
            </w:pPr>
            <w:r w:rsidRPr="007F422B">
              <w:rPr>
                <w:rFonts w:ascii="Arial" w:hAnsi="Arial" w:cs="Arial"/>
                <w:sz w:val="24"/>
                <w:szCs w:val="24"/>
              </w:rPr>
              <w:t xml:space="preserve">Руководство и управление в сфере установленных функций и полномочий органов </w:t>
            </w:r>
            <w:r w:rsidRPr="007F422B">
              <w:rPr>
                <w:rFonts w:ascii="Arial" w:hAnsi="Arial" w:cs="Arial"/>
                <w:sz w:val="24"/>
                <w:szCs w:val="24"/>
              </w:rPr>
              <w:lastRenderedPageBreak/>
              <w:t>местного самоуправления</w:t>
            </w:r>
          </w:p>
        </w:tc>
        <w:tc>
          <w:tcPr>
            <w:tcW w:w="686" w:type="pct"/>
            <w:tcBorders>
              <w:top w:val="nil"/>
              <w:left w:val="nil"/>
              <w:bottom w:val="nil"/>
              <w:right w:val="single" w:sz="4" w:space="0" w:color="auto"/>
            </w:tcBorders>
            <w:vAlign w:val="center"/>
            <w:hideMark/>
          </w:tcPr>
          <w:p w14:paraId="391249AD"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lastRenderedPageBreak/>
              <w:t>Финансовое управление администрации Шарыповского муниципального округа</w:t>
            </w:r>
          </w:p>
        </w:tc>
        <w:tc>
          <w:tcPr>
            <w:tcW w:w="279" w:type="pct"/>
            <w:tcBorders>
              <w:top w:val="nil"/>
              <w:left w:val="nil"/>
              <w:bottom w:val="nil"/>
              <w:right w:val="single" w:sz="4" w:space="0" w:color="auto"/>
            </w:tcBorders>
            <w:vAlign w:val="center"/>
            <w:hideMark/>
          </w:tcPr>
          <w:p w14:paraId="0DA14911" w14:textId="77777777" w:rsidR="000F167F" w:rsidRPr="007F422B" w:rsidRDefault="000F167F">
            <w:pPr>
              <w:jc w:val="center"/>
              <w:rPr>
                <w:rFonts w:ascii="Arial" w:hAnsi="Arial" w:cs="Arial"/>
                <w:sz w:val="24"/>
                <w:szCs w:val="24"/>
              </w:rPr>
            </w:pPr>
            <w:r w:rsidRPr="007F422B">
              <w:rPr>
                <w:rFonts w:ascii="Arial" w:hAnsi="Arial" w:cs="Arial"/>
                <w:sz w:val="24"/>
                <w:szCs w:val="24"/>
              </w:rPr>
              <w:t>015</w:t>
            </w:r>
          </w:p>
        </w:tc>
        <w:tc>
          <w:tcPr>
            <w:tcW w:w="265" w:type="pct"/>
            <w:tcBorders>
              <w:top w:val="nil"/>
              <w:left w:val="nil"/>
              <w:bottom w:val="nil"/>
              <w:right w:val="single" w:sz="4" w:space="0" w:color="auto"/>
            </w:tcBorders>
            <w:vAlign w:val="center"/>
            <w:hideMark/>
          </w:tcPr>
          <w:p w14:paraId="7F7CD522" w14:textId="77777777" w:rsidR="000F167F" w:rsidRPr="007F422B" w:rsidRDefault="000F167F">
            <w:pPr>
              <w:jc w:val="center"/>
              <w:rPr>
                <w:rFonts w:ascii="Arial" w:hAnsi="Arial" w:cs="Arial"/>
                <w:sz w:val="24"/>
                <w:szCs w:val="24"/>
              </w:rPr>
            </w:pPr>
            <w:r w:rsidRPr="007F422B">
              <w:rPr>
                <w:rFonts w:ascii="Arial" w:hAnsi="Arial" w:cs="Arial"/>
                <w:sz w:val="24"/>
                <w:szCs w:val="24"/>
              </w:rPr>
              <w:t>0106</w:t>
            </w:r>
          </w:p>
        </w:tc>
        <w:tc>
          <w:tcPr>
            <w:tcW w:w="540" w:type="pct"/>
            <w:tcBorders>
              <w:top w:val="nil"/>
              <w:left w:val="nil"/>
              <w:bottom w:val="nil"/>
              <w:right w:val="single" w:sz="4" w:space="0" w:color="auto"/>
            </w:tcBorders>
            <w:vAlign w:val="center"/>
            <w:hideMark/>
          </w:tcPr>
          <w:p w14:paraId="73096FE3" w14:textId="77777777" w:rsidR="000F167F" w:rsidRPr="007F422B" w:rsidRDefault="000F167F">
            <w:pPr>
              <w:jc w:val="center"/>
              <w:rPr>
                <w:rFonts w:ascii="Arial" w:hAnsi="Arial" w:cs="Arial"/>
                <w:sz w:val="24"/>
                <w:szCs w:val="24"/>
              </w:rPr>
            </w:pPr>
            <w:r w:rsidRPr="007F422B">
              <w:rPr>
                <w:rFonts w:ascii="Arial" w:hAnsi="Arial" w:cs="Arial"/>
                <w:sz w:val="24"/>
                <w:szCs w:val="24"/>
              </w:rPr>
              <w:t>1110010210</w:t>
            </w:r>
            <w:r w:rsidRPr="007F422B">
              <w:rPr>
                <w:rFonts w:ascii="Arial" w:hAnsi="Arial" w:cs="Arial"/>
                <w:sz w:val="24"/>
                <w:szCs w:val="24"/>
              </w:rPr>
              <w:br/>
              <w:t>1110010340</w:t>
            </w:r>
            <w:r w:rsidRPr="007F422B">
              <w:rPr>
                <w:rFonts w:ascii="Arial" w:hAnsi="Arial" w:cs="Arial"/>
                <w:sz w:val="24"/>
                <w:szCs w:val="24"/>
              </w:rPr>
              <w:br/>
              <w:t>111001034М</w:t>
            </w:r>
            <w:r w:rsidRPr="007F422B">
              <w:rPr>
                <w:rFonts w:ascii="Arial" w:hAnsi="Arial" w:cs="Arial"/>
                <w:sz w:val="24"/>
                <w:szCs w:val="24"/>
              </w:rPr>
              <w:br/>
              <w:t>1110010490</w:t>
            </w:r>
            <w:r w:rsidRPr="007F422B">
              <w:rPr>
                <w:rFonts w:ascii="Arial" w:hAnsi="Arial" w:cs="Arial"/>
                <w:sz w:val="24"/>
                <w:szCs w:val="24"/>
              </w:rPr>
              <w:br/>
              <w:t>1110085160</w:t>
            </w:r>
            <w:r w:rsidRPr="007F422B">
              <w:rPr>
                <w:rFonts w:ascii="Arial" w:hAnsi="Arial" w:cs="Arial"/>
                <w:sz w:val="24"/>
                <w:szCs w:val="24"/>
              </w:rPr>
              <w:br/>
              <w:t>111008516П</w:t>
            </w:r>
            <w:r w:rsidRPr="007F422B">
              <w:rPr>
                <w:rFonts w:ascii="Arial" w:hAnsi="Arial" w:cs="Arial"/>
                <w:sz w:val="24"/>
                <w:szCs w:val="24"/>
              </w:rPr>
              <w:br/>
              <w:t>1110087860</w:t>
            </w:r>
          </w:p>
          <w:p w14:paraId="4C163F17" w14:textId="77777777" w:rsidR="00585251" w:rsidRPr="007F422B" w:rsidRDefault="00585251">
            <w:pPr>
              <w:jc w:val="center"/>
              <w:rPr>
                <w:rFonts w:ascii="Arial" w:hAnsi="Arial" w:cs="Arial"/>
                <w:sz w:val="24"/>
                <w:szCs w:val="24"/>
              </w:rPr>
            </w:pPr>
            <w:bookmarkStart w:id="3" w:name="_Hlk222473169"/>
            <w:r w:rsidRPr="007F422B">
              <w:rPr>
                <w:rFonts w:ascii="Arial" w:hAnsi="Arial" w:cs="Arial"/>
                <w:sz w:val="24"/>
                <w:szCs w:val="24"/>
              </w:rPr>
              <w:lastRenderedPageBreak/>
              <w:t>1110010350</w:t>
            </w:r>
          </w:p>
          <w:p w14:paraId="0C7F374A" w14:textId="77777777" w:rsidR="00585251" w:rsidRPr="007F422B" w:rsidRDefault="00585251">
            <w:pPr>
              <w:jc w:val="center"/>
              <w:rPr>
                <w:rFonts w:ascii="Arial" w:hAnsi="Arial" w:cs="Arial"/>
                <w:sz w:val="24"/>
                <w:szCs w:val="24"/>
              </w:rPr>
            </w:pPr>
            <w:r w:rsidRPr="007F422B">
              <w:rPr>
                <w:rFonts w:ascii="Arial" w:hAnsi="Arial" w:cs="Arial"/>
                <w:sz w:val="24"/>
                <w:szCs w:val="24"/>
              </w:rPr>
              <w:t>111001035М</w:t>
            </w:r>
          </w:p>
          <w:p w14:paraId="0778D4DF" w14:textId="77777777" w:rsidR="00585251" w:rsidRPr="007F422B" w:rsidRDefault="00585251" w:rsidP="00585251">
            <w:pPr>
              <w:jc w:val="center"/>
              <w:rPr>
                <w:rFonts w:ascii="Arial" w:hAnsi="Arial" w:cs="Arial"/>
                <w:sz w:val="24"/>
                <w:szCs w:val="24"/>
              </w:rPr>
            </w:pPr>
            <w:r w:rsidRPr="007F422B">
              <w:rPr>
                <w:rFonts w:ascii="Arial" w:hAnsi="Arial" w:cs="Arial"/>
                <w:sz w:val="24"/>
                <w:szCs w:val="24"/>
              </w:rPr>
              <w:t>1110010500</w:t>
            </w:r>
            <w:bookmarkEnd w:id="3"/>
          </w:p>
        </w:tc>
        <w:tc>
          <w:tcPr>
            <w:tcW w:w="228" w:type="pct"/>
            <w:tcBorders>
              <w:top w:val="nil"/>
              <w:left w:val="nil"/>
              <w:bottom w:val="nil"/>
              <w:right w:val="single" w:sz="4" w:space="0" w:color="auto"/>
            </w:tcBorders>
            <w:vAlign w:val="center"/>
            <w:hideMark/>
          </w:tcPr>
          <w:p w14:paraId="418B3153" w14:textId="77777777" w:rsidR="000F167F" w:rsidRPr="007F422B" w:rsidRDefault="000F167F" w:rsidP="000F167F">
            <w:pPr>
              <w:jc w:val="center"/>
              <w:rPr>
                <w:rFonts w:ascii="Arial" w:hAnsi="Arial" w:cs="Arial"/>
                <w:sz w:val="24"/>
                <w:szCs w:val="24"/>
              </w:rPr>
            </w:pPr>
            <w:r w:rsidRPr="007F422B">
              <w:rPr>
                <w:rFonts w:ascii="Arial" w:hAnsi="Arial" w:cs="Arial"/>
                <w:sz w:val="24"/>
                <w:szCs w:val="24"/>
              </w:rPr>
              <w:lastRenderedPageBreak/>
              <w:t>121</w:t>
            </w:r>
          </w:p>
          <w:p w14:paraId="13F00D7A" w14:textId="77777777" w:rsidR="00585251" w:rsidRPr="007F422B" w:rsidRDefault="000F167F">
            <w:pPr>
              <w:jc w:val="center"/>
              <w:rPr>
                <w:rFonts w:ascii="Arial" w:hAnsi="Arial" w:cs="Arial"/>
                <w:sz w:val="24"/>
                <w:szCs w:val="24"/>
              </w:rPr>
            </w:pPr>
            <w:r w:rsidRPr="007F422B">
              <w:rPr>
                <w:rFonts w:ascii="Arial" w:hAnsi="Arial" w:cs="Arial"/>
                <w:sz w:val="24"/>
                <w:szCs w:val="24"/>
              </w:rPr>
              <w:t>122</w:t>
            </w:r>
          </w:p>
          <w:p w14:paraId="7B41D05E" w14:textId="77777777" w:rsidR="000F167F" w:rsidRPr="007F422B" w:rsidRDefault="000F167F">
            <w:pPr>
              <w:jc w:val="center"/>
              <w:rPr>
                <w:rFonts w:ascii="Arial" w:hAnsi="Arial" w:cs="Arial"/>
                <w:sz w:val="24"/>
                <w:szCs w:val="24"/>
              </w:rPr>
            </w:pPr>
            <w:r w:rsidRPr="007F422B">
              <w:rPr>
                <w:rFonts w:ascii="Arial" w:hAnsi="Arial" w:cs="Arial"/>
                <w:sz w:val="24"/>
                <w:szCs w:val="24"/>
              </w:rPr>
              <w:t>129244</w:t>
            </w:r>
          </w:p>
          <w:p w14:paraId="26E39831" w14:textId="77777777" w:rsidR="00585251" w:rsidRPr="007F422B" w:rsidRDefault="00585251">
            <w:pPr>
              <w:jc w:val="center"/>
              <w:rPr>
                <w:rFonts w:ascii="Arial" w:hAnsi="Arial" w:cs="Arial"/>
                <w:sz w:val="24"/>
                <w:szCs w:val="24"/>
              </w:rPr>
            </w:pPr>
            <w:r w:rsidRPr="007F422B">
              <w:rPr>
                <w:rFonts w:ascii="Arial" w:hAnsi="Arial" w:cs="Arial"/>
                <w:sz w:val="24"/>
                <w:szCs w:val="24"/>
              </w:rPr>
              <w:t>852</w:t>
            </w:r>
          </w:p>
        </w:tc>
        <w:tc>
          <w:tcPr>
            <w:tcW w:w="317" w:type="pct"/>
            <w:tcBorders>
              <w:top w:val="nil"/>
              <w:left w:val="nil"/>
              <w:bottom w:val="nil"/>
              <w:right w:val="single" w:sz="4" w:space="0" w:color="auto"/>
            </w:tcBorders>
            <w:vAlign w:val="center"/>
            <w:hideMark/>
          </w:tcPr>
          <w:p w14:paraId="045254F7" w14:textId="77777777" w:rsidR="000F167F" w:rsidRPr="007F422B" w:rsidRDefault="000F167F">
            <w:pPr>
              <w:jc w:val="center"/>
              <w:rPr>
                <w:rFonts w:ascii="Arial" w:hAnsi="Arial" w:cs="Arial"/>
                <w:sz w:val="24"/>
                <w:szCs w:val="24"/>
              </w:rPr>
            </w:pPr>
            <w:r w:rsidRPr="007F422B">
              <w:rPr>
                <w:rFonts w:ascii="Arial" w:hAnsi="Arial" w:cs="Arial"/>
                <w:sz w:val="24"/>
                <w:szCs w:val="24"/>
              </w:rPr>
              <w:t>4</w:t>
            </w:r>
            <w:r w:rsidR="002E1CF2" w:rsidRPr="007F422B">
              <w:rPr>
                <w:rFonts w:ascii="Arial" w:hAnsi="Arial" w:cs="Arial"/>
                <w:sz w:val="24"/>
                <w:szCs w:val="24"/>
              </w:rPr>
              <w:t>8</w:t>
            </w:r>
            <w:r w:rsidRPr="007F422B">
              <w:rPr>
                <w:rFonts w:ascii="Arial" w:hAnsi="Arial" w:cs="Arial"/>
                <w:sz w:val="24"/>
                <w:szCs w:val="24"/>
              </w:rPr>
              <w:t xml:space="preserve"> </w:t>
            </w:r>
            <w:r w:rsidR="002E1CF2" w:rsidRPr="007F422B">
              <w:rPr>
                <w:rFonts w:ascii="Arial" w:hAnsi="Arial" w:cs="Arial"/>
                <w:sz w:val="24"/>
                <w:szCs w:val="24"/>
              </w:rPr>
              <w:t>44</w:t>
            </w:r>
            <w:r w:rsidR="00585251" w:rsidRPr="007F422B">
              <w:rPr>
                <w:rFonts w:ascii="Arial" w:hAnsi="Arial" w:cs="Arial"/>
                <w:sz w:val="24"/>
                <w:szCs w:val="24"/>
              </w:rPr>
              <w:t>9</w:t>
            </w:r>
            <w:r w:rsidRPr="007F422B">
              <w:rPr>
                <w:rFonts w:ascii="Arial" w:hAnsi="Arial" w:cs="Arial"/>
                <w:sz w:val="24"/>
                <w:szCs w:val="24"/>
              </w:rPr>
              <w:t>,</w:t>
            </w:r>
            <w:r w:rsidR="00585251" w:rsidRPr="007F422B">
              <w:rPr>
                <w:rFonts w:ascii="Arial" w:hAnsi="Arial" w:cs="Arial"/>
                <w:sz w:val="24"/>
                <w:szCs w:val="24"/>
              </w:rPr>
              <w:t>9</w:t>
            </w:r>
            <w:r w:rsidRPr="007F422B">
              <w:rPr>
                <w:rFonts w:ascii="Arial" w:hAnsi="Arial" w:cs="Arial"/>
                <w:sz w:val="24"/>
                <w:szCs w:val="24"/>
              </w:rPr>
              <w:t>0</w:t>
            </w:r>
          </w:p>
        </w:tc>
        <w:tc>
          <w:tcPr>
            <w:tcW w:w="317" w:type="pct"/>
            <w:tcBorders>
              <w:top w:val="nil"/>
              <w:left w:val="nil"/>
              <w:bottom w:val="nil"/>
              <w:right w:val="single" w:sz="4" w:space="0" w:color="auto"/>
            </w:tcBorders>
            <w:vAlign w:val="center"/>
            <w:hideMark/>
          </w:tcPr>
          <w:p w14:paraId="65922DF1" w14:textId="77777777" w:rsidR="000F167F" w:rsidRPr="007F422B" w:rsidRDefault="000F167F">
            <w:pPr>
              <w:jc w:val="center"/>
              <w:rPr>
                <w:rFonts w:ascii="Arial" w:hAnsi="Arial" w:cs="Arial"/>
                <w:sz w:val="24"/>
                <w:szCs w:val="24"/>
              </w:rPr>
            </w:pPr>
            <w:r w:rsidRPr="007F422B">
              <w:rPr>
                <w:rFonts w:ascii="Arial" w:hAnsi="Arial" w:cs="Arial"/>
                <w:sz w:val="24"/>
                <w:szCs w:val="24"/>
              </w:rPr>
              <w:t>42 709,20</w:t>
            </w:r>
          </w:p>
        </w:tc>
        <w:tc>
          <w:tcPr>
            <w:tcW w:w="317" w:type="pct"/>
            <w:tcBorders>
              <w:top w:val="nil"/>
              <w:left w:val="nil"/>
              <w:bottom w:val="nil"/>
              <w:right w:val="single" w:sz="4" w:space="0" w:color="auto"/>
            </w:tcBorders>
            <w:vAlign w:val="center"/>
            <w:hideMark/>
          </w:tcPr>
          <w:p w14:paraId="33F968D1" w14:textId="77777777" w:rsidR="000F167F" w:rsidRPr="007F422B" w:rsidRDefault="000F167F">
            <w:pPr>
              <w:jc w:val="center"/>
              <w:rPr>
                <w:rFonts w:ascii="Arial" w:hAnsi="Arial" w:cs="Arial"/>
                <w:sz w:val="24"/>
                <w:szCs w:val="24"/>
              </w:rPr>
            </w:pPr>
            <w:r w:rsidRPr="007F422B">
              <w:rPr>
                <w:rFonts w:ascii="Arial" w:hAnsi="Arial" w:cs="Arial"/>
                <w:sz w:val="24"/>
                <w:szCs w:val="24"/>
              </w:rPr>
              <w:t>42 709,20</w:t>
            </w:r>
          </w:p>
        </w:tc>
        <w:tc>
          <w:tcPr>
            <w:tcW w:w="319" w:type="pct"/>
            <w:tcBorders>
              <w:top w:val="nil"/>
              <w:left w:val="nil"/>
              <w:bottom w:val="nil"/>
              <w:right w:val="single" w:sz="4" w:space="0" w:color="auto"/>
            </w:tcBorders>
            <w:vAlign w:val="center"/>
            <w:hideMark/>
          </w:tcPr>
          <w:p w14:paraId="0236F3D8" w14:textId="77777777" w:rsidR="000F167F" w:rsidRPr="007F422B" w:rsidRDefault="000F167F">
            <w:pPr>
              <w:jc w:val="center"/>
              <w:rPr>
                <w:rFonts w:ascii="Arial" w:hAnsi="Arial" w:cs="Arial"/>
                <w:sz w:val="24"/>
                <w:szCs w:val="24"/>
              </w:rPr>
            </w:pPr>
            <w:r w:rsidRPr="007F422B">
              <w:rPr>
                <w:rFonts w:ascii="Arial" w:hAnsi="Arial" w:cs="Arial"/>
                <w:sz w:val="24"/>
                <w:szCs w:val="24"/>
              </w:rPr>
              <w:t>1</w:t>
            </w:r>
            <w:r w:rsidR="00585251" w:rsidRPr="007F422B">
              <w:rPr>
                <w:rFonts w:ascii="Arial" w:hAnsi="Arial" w:cs="Arial"/>
                <w:sz w:val="24"/>
                <w:szCs w:val="24"/>
              </w:rPr>
              <w:t>3</w:t>
            </w:r>
            <w:r w:rsidR="002E1CF2" w:rsidRPr="007F422B">
              <w:rPr>
                <w:rFonts w:ascii="Arial" w:hAnsi="Arial" w:cs="Arial"/>
                <w:sz w:val="24"/>
                <w:szCs w:val="24"/>
              </w:rPr>
              <w:t>3</w:t>
            </w:r>
            <w:r w:rsidRPr="007F422B">
              <w:rPr>
                <w:rFonts w:ascii="Arial" w:hAnsi="Arial" w:cs="Arial"/>
                <w:sz w:val="24"/>
                <w:szCs w:val="24"/>
              </w:rPr>
              <w:t xml:space="preserve"> </w:t>
            </w:r>
            <w:r w:rsidR="002E1CF2" w:rsidRPr="007F422B">
              <w:rPr>
                <w:rFonts w:ascii="Arial" w:hAnsi="Arial" w:cs="Arial"/>
                <w:sz w:val="24"/>
                <w:szCs w:val="24"/>
              </w:rPr>
              <w:t>86</w:t>
            </w:r>
            <w:r w:rsidR="00585251" w:rsidRPr="007F422B">
              <w:rPr>
                <w:rFonts w:ascii="Arial" w:hAnsi="Arial" w:cs="Arial"/>
                <w:sz w:val="24"/>
                <w:szCs w:val="24"/>
              </w:rPr>
              <w:t>8</w:t>
            </w:r>
            <w:r w:rsidRPr="007F422B">
              <w:rPr>
                <w:rFonts w:ascii="Arial" w:hAnsi="Arial" w:cs="Arial"/>
                <w:sz w:val="24"/>
                <w:szCs w:val="24"/>
              </w:rPr>
              <w:t>,</w:t>
            </w:r>
            <w:r w:rsidR="00585251" w:rsidRPr="007F422B">
              <w:rPr>
                <w:rFonts w:ascii="Arial" w:hAnsi="Arial" w:cs="Arial"/>
                <w:sz w:val="24"/>
                <w:szCs w:val="24"/>
              </w:rPr>
              <w:t>3</w:t>
            </w:r>
            <w:r w:rsidRPr="007F422B">
              <w:rPr>
                <w:rFonts w:ascii="Arial" w:hAnsi="Arial" w:cs="Arial"/>
                <w:sz w:val="24"/>
                <w:szCs w:val="24"/>
              </w:rPr>
              <w:t>0</w:t>
            </w:r>
          </w:p>
        </w:tc>
        <w:tc>
          <w:tcPr>
            <w:tcW w:w="764" w:type="pct"/>
            <w:tcBorders>
              <w:top w:val="nil"/>
              <w:left w:val="nil"/>
              <w:bottom w:val="nil"/>
              <w:right w:val="single" w:sz="4" w:space="0" w:color="auto"/>
            </w:tcBorders>
            <w:vAlign w:val="center"/>
            <w:hideMark/>
          </w:tcPr>
          <w:p w14:paraId="113557C0" w14:textId="77777777" w:rsidR="000F167F" w:rsidRPr="007F422B" w:rsidRDefault="000F167F">
            <w:pPr>
              <w:rPr>
                <w:rFonts w:ascii="Arial" w:hAnsi="Arial" w:cs="Arial"/>
                <w:sz w:val="24"/>
                <w:szCs w:val="24"/>
              </w:rPr>
            </w:pPr>
            <w:r w:rsidRPr="007F422B">
              <w:rPr>
                <w:rFonts w:ascii="Arial" w:hAnsi="Arial" w:cs="Arial"/>
                <w:sz w:val="24"/>
                <w:szCs w:val="24"/>
              </w:rPr>
              <w:t>Обеспечено надлежащее качество управления муниципальными финансами</w:t>
            </w:r>
          </w:p>
        </w:tc>
      </w:tr>
      <w:tr w:rsidR="000F167F" w:rsidRPr="007F422B" w14:paraId="3F4ED0E0" w14:textId="77777777" w:rsidTr="002E1CF2">
        <w:trPr>
          <w:trHeight w:val="315"/>
        </w:trPr>
        <w:tc>
          <w:tcPr>
            <w:tcW w:w="273" w:type="pct"/>
            <w:tcBorders>
              <w:top w:val="nil"/>
              <w:left w:val="single" w:sz="4" w:space="0" w:color="auto"/>
              <w:bottom w:val="single" w:sz="4" w:space="0" w:color="auto"/>
              <w:right w:val="single" w:sz="4" w:space="0" w:color="auto"/>
            </w:tcBorders>
            <w:vAlign w:val="center"/>
            <w:hideMark/>
          </w:tcPr>
          <w:p w14:paraId="6D8985A2" w14:textId="77777777" w:rsidR="000F167F" w:rsidRPr="007F422B" w:rsidRDefault="000F167F">
            <w:pPr>
              <w:jc w:val="center"/>
              <w:rPr>
                <w:rFonts w:ascii="Arial" w:hAnsi="Arial" w:cs="Arial"/>
                <w:iCs/>
                <w:color w:val="000000"/>
                <w:sz w:val="24"/>
                <w:szCs w:val="24"/>
              </w:rPr>
            </w:pPr>
            <w:r w:rsidRPr="007F422B">
              <w:rPr>
                <w:rFonts w:ascii="Arial" w:hAnsi="Arial" w:cs="Arial"/>
                <w:iCs/>
                <w:color w:val="000000"/>
                <w:sz w:val="24"/>
                <w:szCs w:val="24"/>
              </w:rPr>
              <w:t>1.2.</w:t>
            </w:r>
          </w:p>
        </w:tc>
        <w:tc>
          <w:tcPr>
            <w:tcW w:w="4727" w:type="pct"/>
            <w:gridSpan w:val="11"/>
            <w:tcBorders>
              <w:top w:val="single" w:sz="4" w:space="0" w:color="auto"/>
              <w:left w:val="nil"/>
              <w:bottom w:val="single" w:sz="4" w:space="0" w:color="auto"/>
              <w:right w:val="single" w:sz="4" w:space="0" w:color="000000"/>
            </w:tcBorders>
            <w:vAlign w:val="center"/>
            <w:hideMark/>
          </w:tcPr>
          <w:p w14:paraId="4FD87D61" w14:textId="77777777" w:rsidR="000F167F" w:rsidRPr="007F422B" w:rsidRDefault="000F167F">
            <w:pPr>
              <w:rPr>
                <w:rFonts w:ascii="Arial" w:hAnsi="Arial" w:cs="Arial"/>
                <w:iCs/>
                <w:color w:val="000000"/>
                <w:sz w:val="24"/>
                <w:szCs w:val="24"/>
              </w:rPr>
            </w:pPr>
            <w:r w:rsidRPr="007F422B">
              <w:rPr>
                <w:rFonts w:ascii="Arial" w:hAnsi="Arial" w:cs="Arial"/>
                <w:iCs/>
                <w:color w:val="000000"/>
                <w:sz w:val="24"/>
                <w:szCs w:val="24"/>
              </w:rPr>
              <w:t>Задача 2: Обеспечение доступа для граждан к информации о бюджете округа и бюджетном процессе в компактной и доступной форме</w:t>
            </w:r>
          </w:p>
        </w:tc>
      </w:tr>
      <w:tr w:rsidR="00585251" w:rsidRPr="007F422B" w14:paraId="255DA16D" w14:textId="77777777" w:rsidTr="002E1CF2">
        <w:trPr>
          <w:trHeight w:val="1260"/>
        </w:trPr>
        <w:tc>
          <w:tcPr>
            <w:tcW w:w="273" w:type="pct"/>
            <w:tcBorders>
              <w:top w:val="nil"/>
              <w:left w:val="single" w:sz="4" w:space="0" w:color="auto"/>
              <w:bottom w:val="single" w:sz="4" w:space="0" w:color="auto"/>
              <w:right w:val="single" w:sz="4" w:space="0" w:color="auto"/>
            </w:tcBorders>
            <w:vAlign w:val="center"/>
            <w:hideMark/>
          </w:tcPr>
          <w:p w14:paraId="4DAFE4A9" w14:textId="77777777" w:rsidR="000F167F" w:rsidRPr="007F422B" w:rsidRDefault="005C6838">
            <w:pPr>
              <w:jc w:val="center"/>
              <w:rPr>
                <w:rFonts w:ascii="Arial" w:hAnsi="Arial" w:cs="Arial"/>
                <w:color w:val="000000"/>
                <w:sz w:val="24"/>
                <w:szCs w:val="24"/>
              </w:rPr>
            </w:pPr>
            <w:r w:rsidRPr="007F422B">
              <w:rPr>
                <w:rFonts w:ascii="Arial" w:hAnsi="Arial" w:cs="Arial"/>
                <w:color w:val="000000"/>
                <w:sz w:val="24"/>
                <w:szCs w:val="24"/>
              </w:rPr>
              <w:t>1.2.1</w:t>
            </w:r>
            <w:r w:rsidR="000F167F" w:rsidRPr="007F422B">
              <w:rPr>
                <w:rFonts w:ascii="Arial" w:hAnsi="Arial" w:cs="Arial"/>
                <w:color w:val="000000"/>
                <w:sz w:val="24"/>
                <w:szCs w:val="24"/>
              </w:rPr>
              <w:t> </w:t>
            </w:r>
          </w:p>
        </w:tc>
        <w:tc>
          <w:tcPr>
            <w:tcW w:w="695" w:type="pct"/>
            <w:tcBorders>
              <w:top w:val="nil"/>
              <w:left w:val="nil"/>
              <w:bottom w:val="nil"/>
              <w:right w:val="single" w:sz="4" w:space="0" w:color="auto"/>
            </w:tcBorders>
            <w:hideMark/>
          </w:tcPr>
          <w:p w14:paraId="6FE40594" w14:textId="77777777" w:rsidR="000F167F" w:rsidRPr="007F422B" w:rsidRDefault="000F167F">
            <w:pPr>
              <w:rPr>
                <w:rFonts w:ascii="Arial" w:hAnsi="Arial" w:cs="Arial"/>
                <w:color w:val="000000"/>
                <w:sz w:val="24"/>
                <w:szCs w:val="24"/>
              </w:rPr>
            </w:pPr>
            <w:r w:rsidRPr="007F422B">
              <w:rPr>
                <w:rFonts w:ascii="Arial" w:hAnsi="Arial" w:cs="Arial"/>
                <w:color w:val="000000"/>
                <w:sz w:val="24"/>
                <w:szCs w:val="24"/>
              </w:rPr>
              <w:t>Наполнение и поддержание в актуальном состоянии рубрики «Открытый бюджет» на официальном сайте округа</w:t>
            </w:r>
          </w:p>
        </w:tc>
        <w:tc>
          <w:tcPr>
            <w:tcW w:w="686" w:type="pct"/>
            <w:tcBorders>
              <w:top w:val="nil"/>
              <w:left w:val="nil"/>
              <w:bottom w:val="nil"/>
              <w:right w:val="single" w:sz="4" w:space="0" w:color="auto"/>
            </w:tcBorders>
            <w:vAlign w:val="center"/>
            <w:hideMark/>
          </w:tcPr>
          <w:p w14:paraId="19B6E4F8"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 xml:space="preserve">Финансовое </w:t>
            </w:r>
            <w:r w:rsidR="00585251" w:rsidRPr="007F422B">
              <w:rPr>
                <w:rFonts w:ascii="Arial" w:hAnsi="Arial" w:cs="Arial"/>
                <w:color w:val="000000"/>
                <w:sz w:val="24"/>
                <w:szCs w:val="24"/>
              </w:rPr>
              <w:t>управление</w:t>
            </w:r>
            <w:r w:rsidRPr="007F422B">
              <w:rPr>
                <w:rFonts w:ascii="Arial" w:hAnsi="Arial" w:cs="Arial"/>
                <w:color w:val="000000"/>
                <w:sz w:val="24"/>
                <w:szCs w:val="24"/>
              </w:rPr>
              <w:t xml:space="preserve"> администрации Шарыповского муниципального округа</w:t>
            </w:r>
          </w:p>
        </w:tc>
        <w:tc>
          <w:tcPr>
            <w:tcW w:w="279" w:type="pct"/>
            <w:tcBorders>
              <w:top w:val="nil"/>
              <w:left w:val="nil"/>
              <w:bottom w:val="nil"/>
              <w:right w:val="single" w:sz="4" w:space="0" w:color="auto"/>
            </w:tcBorders>
            <w:vAlign w:val="center"/>
            <w:hideMark/>
          </w:tcPr>
          <w:p w14:paraId="187ACEA5"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265" w:type="pct"/>
            <w:tcBorders>
              <w:top w:val="nil"/>
              <w:left w:val="nil"/>
              <w:bottom w:val="nil"/>
              <w:right w:val="single" w:sz="4" w:space="0" w:color="auto"/>
            </w:tcBorders>
            <w:vAlign w:val="center"/>
            <w:hideMark/>
          </w:tcPr>
          <w:p w14:paraId="3A564D88"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540" w:type="pct"/>
            <w:tcBorders>
              <w:top w:val="nil"/>
              <w:left w:val="nil"/>
              <w:bottom w:val="nil"/>
              <w:right w:val="single" w:sz="4" w:space="0" w:color="auto"/>
            </w:tcBorders>
            <w:vAlign w:val="center"/>
            <w:hideMark/>
          </w:tcPr>
          <w:p w14:paraId="1BE94016"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228" w:type="pct"/>
            <w:tcBorders>
              <w:top w:val="nil"/>
              <w:left w:val="nil"/>
              <w:bottom w:val="nil"/>
              <w:right w:val="single" w:sz="4" w:space="0" w:color="auto"/>
            </w:tcBorders>
            <w:vAlign w:val="center"/>
            <w:hideMark/>
          </w:tcPr>
          <w:p w14:paraId="5E4C5220"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7" w:type="pct"/>
            <w:tcBorders>
              <w:top w:val="nil"/>
              <w:left w:val="nil"/>
              <w:bottom w:val="nil"/>
              <w:right w:val="single" w:sz="4" w:space="0" w:color="auto"/>
            </w:tcBorders>
            <w:vAlign w:val="center"/>
            <w:hideMark/>
          </w:tcPr>
          <w:p w14:paraId="30F77011"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7" w:type="pct"/>
            <w:tcBorders>
              <w:top w:val="nil"/>
              <w:left w:val="nil"/>
              <w:bottom w:val="nil"/>
              <w:right w:val="single" w:sz="4" w:space="0" w:color="auto"/>
            </w:tcBorders>
            <w:vAlign w:val="center"/>
            <w:hideMark/>
          </w:tcPr>
          <w:p w14:paraId="1F92F8DF"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7" w:type="pct"/>
            <w:tcBorders>
              <w:top w:val="nil"/>
              <w:left w:val="nil"/>
              <w:bottom w:val="nil"/>
              <w:right w:val="single" w:sz="4" w:space="0" w:color="auto"/>
            </w:tcBorders>
            <w:vAlign w:val="center"/>
            <w:hideMark/>
          </w:tcPr>
          <w:p w14:paraId="64623B6E"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9" w:type="pct"/>
            <w:tcBorders>
              <w:top w:val="nil"/>
              <w:left w:val="nil"/>
              <w:bottom w:val="nil"/>
              <w:right w:val="single" w:sz="4" w:space="0" w:color="auto"/>
            </w:tcBorders>
            <w:vAlign w:val="center"/>
            <w:hideMark/>
          </w:tcPr>
          <w:p w14:paraId="278EE28C"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764" w:type="pct"/>
            <w:tcBorders>
              <w:top w:val="nil"/>
              <w:left w:val="nil"/>
              <w:bottom w:val="nil"/>
              <w:right w:val="single" w:sz="4" w:space="0" w:color="auto"/>
            </w:tcBorders>
            <w:hideMark/>
          </w:tcPr>
          <w:p w14:paraId="2F95EACE" w14:textId="77777777" w:rsidR="000F167F" w:rsidRPr="007F422B" w:rsidRDefault="000F167F">
            <w:pPr>
              <w:rPr>
                <w:rFonts w:ascii="Arial" w:hAnsi="Arial" w:cs="Arial"/>
                <w:color w:val="000000"/>
                <w:sz w:val="24"/>
                <w:szCs w:val="24"/>
              </w:rPr>
            </w:pPr>
            <w:r w:rsidRPr="007F422B">
              <w:rPr>
                <w:rFonts w:ascii="Arial" w:hAnsi="Arial" w:cs="Arial"/>
                <w:color w:val="000000"/>
                <w:sz w:val="24"/>
                <w:szCs w:val="24"/>
              </w:rPr>
              <w:t xml:space="preserve">Обеспечено поддержание рубрики «Открытый бюджет» в актуальном состоянии </w:t>
            </w:r>
          </w:p>
        </w:tc>
      </w:tr>
      <w:tr w:rsidR="00585251" w:rsidRPr="007F422B" w14:paraId="70BA520F" w14:textId="77777777" w:rsidTr="002E1CF2">
        <w:trPr>
          <w:trHeight w:val="1260"/>
        </w:trPr>
        <w:tc>
          <w:tcPr>
            <w:tcW w:w="273" w:type="pct"/>
            <w:tcBorders>
              <w:top w:val="nil"/>
              <w:left w:val="single" w:sz="4" w:space="0" w:color="auto"/>
              <w:bottom w:val="single" w:sz="4" w:space="0" w:color="auto"/>
              <w:right w:val="single" w:sz="4" w:space="0" w:color="auto"/>
            </w:tcBorders>
            <w:vAlign w:val="center"/>
            <w:hideMark/>
          </w:tcPr>
          <w:p w14:paraId="14069C1B" w14:textId="77777777" w:rsidR="000F167F" w:rsidRPr="007F422B" w:rsidRDefault="005C6838">
            <w:pPr>
              <w:jc w:val="center"/>
              <w:rPr>
                <w:rFonts w:ascii="Arial" w:hAnsi="Arial" w:cs="Arial"/>
                <w:color w:val="000000"/>
                <w:sz w:val="24"/>
                <w:szCs w:val="24"/>
              </w:rPr>
            </w:pPr>
            <w:r w:rsidRPr="007F422B">
              <w:rPr>
                <w:rFonts w:ascii="Arial" w:hAnsi="Arial" w:cs="Arial"/>
                <w:color w:val="000000"/>
                <w:sz w:val="24"/>
                <w:szCs w:val="24"/>
              </w:rPr>
              <w:t>1.2.2</w:t>
            </w:r>
            <w:r w:rsidR="000F167F" w:rsidRPr="007F422B">
              <w:rPr>
                <w:rFonts w:ascii="Arial" w:hAnsi="Arial" w:cs="Arial"/>
                <w:color w:val="000000"/>
                <w:sz w:val="24"/>
                <w:szCs w:val="24"/>
              </w:rPr>
              <w:t> </w:t>
            </w:r>
          </w:p>
        </w:tc>
        <w:tc>
          <w:tcPr>
            <w:tcW w:w="695" w:type="pct"/>
            <w:tcBorders>
              <w:top w:val="single" w:sz="4" w:space="0" w:color="auto"/>
              <w:left w:val="nil"/>
              <w:bottom w:val="nil"/>
              <w:right w:val="single" w:sz="4" w:space="0" w:color="auto"/>
            </w:tcBorders>
            <w:hideMark/>
          </w:tcPr>
          <w:p w14:paraId="5C9F728D" w14:textId="77777777" w:rsidR="000F167F" w:rsidRPr="007F422B" w:rsidRDefault="000F167F">
            <w:pPr>
              <w:rPr>
                <w:rFonts w:ascii="Arial" w:hAnsi="Arial" w:cs="Arial"/>
                <w:color w:val="000000"/>
                <w:sz w:val="24"/>
                <w:szCs w:val="24"/>
              </w:rPr>
            </w:pPr>
            <w:r w:rsidRPr="007F422B">
              <w:rPr>
                <w:rFonts w:ascii="Arial" w:hAnsi="Arial" w:cs="Arial"/>
                <w:color w:val="000000"/>
                <w:sz w:val="24"/>
                <w:szCs w:val="24"/>
              </w:rPr>
              <w:t xml:space="preserve"> Размещение актуальной информации о бюджетном процессе на официальной странице финансового управления в социальной сети «ВКонтакте»</w:t>
            </w:r>
          </w:p>
        </w:tc>
        <w:tc>
          <w:tcPr>
            <w:tcW w:w="686" w:type="pct"/>
            <w:tcBorders>
              <w:top w:val="single" w:sz="4" w:space="0" w:color="auto"/>
              <w:left w:val="nil"/>
              <w:bottom w:val="nil"/>
              <w:right w:val="single" w:sz="4" w:space="0" w:color="auto"/>
            </w:tcBorders>
            <w:vAlign w:val="center"/>
            <w:hideMark/>
          </w:tcPr>
          <w:p w14:paraId="6BFA74A5"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 xml:space="preserve">Финансовое </w:t>
            </w:r>
            <w:r w:rsidR="00585251" w:rsidRPr="007F422B">
              <w:rPr>
                <w:rFonts w:ascii="Arial" w:hAnsi="Arial" w:cs="Arial"/>
                <w:color w:val="000000"/>
                <w:sz w:val="24"/>
                <w:szCs w:val="24"/>
              </w:rPr>
              <w:t>управление</w:t>
            </w:r>
            <w:r w:rsidRPr="007F422B">
              <w:rPr>
                <w:rFonts w:ascii="Arial" w:hAnsi="Arial" w:cs="Arial"/>
                <w:color w:val="000000"/>
                <w:sz w:val="24"/>
                <w:szCs w:val="24"/>
              </w:rPr>
              <w:t xml:space="preserve"> администрации Шарыповского муниципального округа</w:t>
            </w:r>
          </w:p>
        </w:tc>
        <w:tc>
          <w:tcPr>
            <w:tcW w:w="279" w:type="pct"/>
            <w:tcBorders>
              <w:top w:val="single" w:sz="4" w:space="0" w:color="auto"/>
              <w:left w:val="nil"/>
              <w:bottom w:val="nil"/>
              <w:right w:val="single" w:sz="4" w:space="0" w:color="auto"/>
            </w:tcBorders>
            <w:vAlign w:val="center"/>
            <w:hideMark/>
          </w:tcPr>
          <w:p w14:paraId="0259CD97"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265" w:type="pct"/>
            <w:tcBorders>
              <w:top w:val="single" w:sz="4" w:space="0" w:color="auto"/>
              <w:left w:val="nil"/>
              <w:bottom w:val="nil"/>
              <w:right w:val="single" w:sz="4" w:space="0" w:color="auto"/>
            </w:tcBorders>
            <w:vAlign w:val="center"/>
            <w:hideMark/>
          </w:tcPr>
          <w:p w14:paraId="4A30BFD8"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540" w:type="pct"/>
            <w:tcBorders>
              <w:top w:val="single" w:sz="4" w:space="0" w:color="auto"/>
              <w:left w:val="nil"/>
              <w:bottom w:val="nil"/>
              <w:right w:val="single" w:sz="4" w:space="0" w:color="auto"/>
            </w:tcBorders>
            <w:vAlign w:val="center"/>
            <w:hideMark/>
          </w:tcPr>
          <w:p w14:paraId="4B3C9ED5"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228" w:type="pct"/>
            <w:tcBorders>
              <w:top w:val="single" w:sz="4" w:space="0" w:color="auto"/>
              <w:left w:val="nil"/>
              <w:bottom w:val="nil"/>
              <w:right w:val="single" w:sz="4" w:space="0" w:color="auto"/>
            </w:tcBorders>
            <w:vAlign w:val="center"/>
            <w:hideMark/>
          </w:tcPr>
          <w:p w14:paraId="6FA6284B"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7" w:type="pct"/>
            <w:tcBorders>
              <w:top w:val="single" w:sz="4" w:space="0" w:color="auto"/>
              <w:left w:val="nil"/>
              <w:bottom w:val="nil"/>
              <w:right w:val="single" w:sz="4" w:space="0" w:color="auto"/>
            </w:tcBorders>
            <w:vAlign w:val="center"/>
            <w:hideMark/>
          </w:tcPr>
          <w:p w14:paraId="5464BA0F"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7" w:type="pct"/>
            <w:tcBorders>
              <w:top w:val="single" w:sz="4" w:space="0" w:color="auto"/>
              <w:left w:val="nil"/>
              <w:bottom w:val="nil"/>
              <w:right w:val="single" w:sz="4" w:space="0" w:color="auto"/>
            </w:tcBorders>
            <w:vAlign w:val="center"/>
            <w:hideMark/>
          </w:tcPr>
          <w:p w14:paraId="3742B22F"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7" w:type="pct"/>
            <w:tcBorders>
              <w:top w:val="single" w:sz="4" w:space="0" w:color="auto"/>
              <w:left w:val="nil"/>
              <w:bottom w:val="nil"/>
              <w:right w:val="single" w:sz="4" w:space="0" w:color="auto"/>
            </w:tcBorders>
            <w:vAlign w:val="center"/>
            <w:hideMark/>
          </w:tcPr>
          <w:p w14:paraId="14BA7BA9"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319" w:type="pct"/>
            <w:tcBorders>
              <w:top w:val="single" w:sz="4" w:space="0" w:color="auto"/>
              <w:left w:val="nil"/>
              <w:bottom w:val="nil"/>
              <w:right w:val="single" w:sz="4" w:space="0" w:color="auto"/>
            </w:tcBorders>
            <w:vAlign w:val="center"/>
            <w:hideMark/>
          </w:tcPr>
          <w:p w14:paraId="5126B9EA" w14:textId="77777777" w:rsidR="000F167F" w:rsidRPr="007F422B" w:rsidRDefault="000F167F">
            <w:pPr>
              <w:jc w:val="center"/>
              <w:rPr>
                <w:rFonts w:ascii="Arial" w:hAnsi="Arial" w:cs="Arial"/>
                <w:color w:val="000000"/>
                <w:sz w:val="24"/>
                <w:szCs w:val="24"/>
              </w:rPr>
            </w:pPr>
            <w:r w:rsidRPr="007F422B">
              <w:rPr>
                <w:rFonts w:ascii="Arial" w:hAnsi="Arial" w:cs="Arial"/>
                <w:color w:val="000000"/>
                <w:sz w:val="24"/>
                <w:szCs w:val="24"/>
              </w:rPr>
              <w:t>Х</w:t>
            </w:r>
          </w:p>
        </w:tc>
        <w:tc>
          <w:tcPr>
            <w:tcW w:w="764" w:type="pct"/>
            <w:tcBorders>
              <w:top w:val="single" w:sz="4" w:space="0" w:color="auto"/>
              <w:left w:val="nil"/>
              <w:bottom w:val="nil"/>
              <w:right w:val="single" w:sz="4" w:space="0" w:color="auto"/>
            </w:tcBorders>
            <w:hideMark/>
          </w:tcPr>
          <w:p w14:paraId="55B736B3" w14:textId="77777777" w:rsidR="000F167F" w:rsidRPr="007F422B" w:rsidRDefault="000F167F">
            <w:pPr>
              <w:rPr>
                <w:rFonts w:ascii="Arial" w:hAnsi="Arial" w:cs="Arial"/>
                <w:color w:val="000000"/>
                <w:sz w:val="24"/>
                <w:szCs w:val="24"/>
              </w:rPr>
            </w:pPr>
            <w:r w:rsidRPr="007F422B">
              <w:rPr>
                <w:rFonts w:ascii="Arial" w:hAnsi="Arial" w:cs="Arial"/>
                <w:color w:val="000000"/>
                <w:sz w:val="24"/>
                <w:szCs w:val="24"/>
              </w:rPr>
              <w:t xml:space="preserve">Обеспечено размещение информации </w:t>
            </w:r>
          </w:p>
        </w:tc>
      </w:tr>
      <w:tr w:rsidR="002E1CF2" w:rsidRPr="007F422B" w14:paraId="3C79ACDB" w14:textId="77777777" w:rsidTr="002E1CF2">
        <w:trPr>
          <w:trHeight w:val="315"/>
        </w:trPr>
        <w:tc>
          <w:tcPr>
            <w:tcW w:w="273" w:type="pct"/>
            <w:tcBorders>
              <w:top w:val="nil"/>
              <w:left w:val="single" w:sz="4" w:space="0" w:color="auto"/>
              <w:bottom w:val="single" w:sz="4" w:space="0" w:color="auto"/>
              <w:right w:val="single" w:sz="4" w:space="0" w:color="auto"/>
            </w:tcBorders>
            <w:vAlign w:val="center"/>
            <w:hideMark/>
          </w:tcPr>
          <w:p w14:paraId="36EAEBE8"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c>
          <w:tcPr>
            <w:tcW w:w="695" w:type="pct"/>
            <w:tcBorders>
              <w:top w:val="single" w:sz="4" w:space="0" w:color="auto"/>
              <w:left w:val="nil"/>
              <w:bottom w:val="single" w:sz="4" w:space="0" w:color="auto"/>
              <w:right w:val="single" w:sz="4" w:space="0" w:color="auto"/>
            </w:tcBorders>
            <w:vAlign w:val="center"/>
            <w:hideMark/>
          </w:tcPr>
          <w:p w14:paraId="6D68F0D4" w14:textId="77777777" w:rsidR="002E1CF2" w:rsidRPr="007F422B" w:rsidRDefault="002E1CF2" w:rsidP="002E1CF2">
            <w:pPr>
              <w:rPr>
                <w:rFonts w:ascii="Arial" w:hAnsi="Arial" w:cs="Arial"/>
                <w:sz w:val="24"/>
                <w:szCs w:val="24"/>
              </w:rPr>
            </w:pPr>
            <w:r w:rsidRPr="007F422B">
              <w:rPr>
                <w:rFonts w:ascii="Arial" w:hAnsi="Arial" w:cs="Arial"/>
                <w:sz w:val="24"/>
                <w:szCs w:val="24"/>
              </w:rPr>
              <w:t>Итого по подпрограмме</w:t>
            </w:r>
          </w:p>
        </w:tc>
        <w:tc>
          <w:tcPr>
            <w:tcW w:w="686" w:type="pct"/>
            <w:tcBorders>
              <w:top w:val="single" w:sz="4" w:space="0" w:color="auto"/>
              <w:left w:val="nil"/>
              <w:bottom w:val="single" w:sz="4" w:space="0" w:color="auto"/>
              <w:right w:val="single" w:sz="4" w:space="0" w:color="auto"/>
            </w:tcBorders>
            <w:vAlign w:val="center"/>
            <w:hideMark/>
          </w:tcPr>
          <w:p w14:paraId="6DEBF524"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c>
          <w:tcPr>
            <w:tcW w:w="279" w:type="pct"/>
            <w:tcBorders>
              <w:top w:val="single" w:sz="4" w:space="0" w:color="auto"/>
              <w:left w:val="nil"/>
              <w:bottom w:val="single" w:sz="4" w:space="0" w:color="auto"/>
              <w:right w:val="single" w:sz="4" w:space="0" w:color="auto"/>
            </w:tcBorders>
            <w:vAlign w:val="center"/>
            <w:hideMark/>
          </w:tcPr>
          <w:p w14:paraId="1028574C"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c>
          <w:tcPr>
            <w:tcW w:w="265" w:type="pct"/>
            <w:tcBorders>
              <w:top w:val="single" w:sz="4" w:space="0" w:color="auto"/>
              <w:left w:val="nil"/>
              <w:bottom w:val="single" w:sz="4" w:space="0" w:color="auto"/>
              <w:right w:val="single" w:sz="4" w:space="0" w:color="auto"/>
            </w:tcBorders>
            <w:vAlign w:val="center"/>
            <w:hideMark/>
          </w:tcPr>
          <w:p w14:paraId="76A9C3C4"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c>
          <w:tcPr>
            <w:tcW w:w="540" w:type="pct"/>
            <w:tcBorders>
              <w:top w:val="single" w:sz="4" w:space="0" w:color="auto"/>
              <w:left w:val="nil"/>
              <w:bottom w:val="single" w:sz="4" w:space="0" w:color="auto"/>
              <w:right w:val="single" w:sz="4" w:space="0" w:color="auto"/>
            </w:tcBorders>
            <w:vAlign w:val="center"/>
            <w:hideMark/>
          </w:tcPr>
          <w:p w14:paraId="69C82924"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c>
          <w:tcPr>
            <w:tcW w:w="228" w:type="pct"/>
            <w:tcBorders>
              <w:top w:val="single" w:sz="4" w:space="0" w:color="auto"/>
              <w:left w:val="nil"/>
              <w:bottom w:val="single" w:sz="4" w:space="0" w:color="auto"/>
              <w:right w:val="single" w:sz="4" w:space="0" w:color="auto"/>
            </w:tcBorders>
            <w:vAlign w:val="center"/>
            <w:hideMark/>
          </w:tcPr>
          <w:p w14:paraId="3EDF3C7E"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c>
          <w:tcPr>
            <w:tcW w:w="317" w:type="pct"/>
            <w:tcBorders>
              <w:top w:val="single" w:sz="4" w:space="0" w:color="auto"/>
              <w:left w:val="nil"/>
              <w:bottom w:val="single" w:sz="4" w:space="0" w:color="auto"/>
              <w:right w:val="single" w:sz="4" w:space="0" w:color="auto"/>
            </w:tcBorders>
            <w:vAlign w:val="center"/>
            <w:hideMark/>
          </w:tcPr>
          <w:p w14:paraId="152095A1" w14:textId="77777777" w:rsidR="002E1CF2" w:rsidRPr="007F422B" w:rsidRDefault="002E1CF2" w:rsidP="002E1CF2">
            <w:pPr>
              <w:jc w:val="center"/>
              <w:rPr>
                <w:rFonts w:ascii="Arial" w:hAnsi="Arial" w:cs="Arial"/>
                <w:color w:val="000000"/>
                <w:sz w:val="24"/>
                <w:szCs w:val="24"/>
              </w:rPr>
            </w:pPr>
            <w:r w:rsidRPr="007F422B">
              <w:rPr>
                <w:rFonts w:ascii="Arial" w:hAnsi="Arial" w:cs="Arial"/>
                <w:sz w:val="24"/>
                <w:szCs w:val="24"/>
              </w:rPr>
              <w:t>48 449,90</w:t>
            </w:r>
          </w:p>
        </w:tc>
        <w:tc>
          <w:tcPr>
            <w:tcW w:w="317" w:type="pct"/>
            <w:tcBorders>
              <w:top w:val="single" w:sz="4" w:space="0" w:color="auto"/>
              <w:left w:val="nil"/>
              <w:bottom w:val="single" w:sz="4" w:space="0" w:color="auto"/>
              <w:right w:val="single" w:sz="4" w:space="0" w:color="auto"/>
            </w:tcBorders>
            <w:vAlign w:val="center"/>
            <w:hideMark/>
          </w:tcPr>
          <w:p w14:paraId="1E18EB87" w14:textId="77777777" w:rsidR="002E1CF2" w:rsidRPr="007F422B" w:rsidRDefault="002E1CF2" w:rsidP="002E1CF2">
            <w:pPr>
              <w:jc w:val="center"/>
              <w:rPr>
                <w:rFonts w:ascii="Arial" w:hAnsi="Arial" w:cs="Arial"/>
                <w:color w:val="000000"/>
                <w:sz w:val="24"/>
                <w:szCs w:val="24"/>
              </w:rPr>
            </w:pPr>
            <w:r w:rsidRPr="007F422B">
              <w:rPr>
                <w:rFonts w:ascii="Arial" w:hAnsi="Arial" w:cs="Arial"/>
                <w:sz w:val="24"/>
                <w:szCs w:val="24"/>
              </w:rPr>
              <w:t>42 709,20</w:t>
            </w:r>
          </w:p>
        </w:tc>
        <w:tc>
          <w:tcPr>
            <w:tcW w:w="317" w:type="pct"/>
            <w:tcBorders>
              <w:top w:val="single" w:sz="4" w:space="0" w:color="auto"/>
              <w:left w:val="nil"/>
              <w:bottom w:val="single" w:sz="4" w:space="0" w:color="auto"/>
              <w:right w:val="single" w:sz="4" w:space="0" w:color="auto"/>
            </w:tcBorders>
            <w:vAlign w:val="center"/>
            <w:hideMark/>
          </w:tcPr>
          <w:p w14:paraId="3D1049B3" w14:textId="77777777" w:rsidR="002E1CF2" w:rsidRPr="007F422B" w:rsidRDefault="002E1CF2" w:rsidP="002E1CF2">
            <w:pPr>
              <w:jc w:val="center"/>
              <w:rPr>
                <w:rFonts w:ascii="Arial" w:hAnsi="Arial" w:cs="Arial"/>
                <w:color w:val="000000"/>
                <w:sz w:val="24"/>
                <w:szCs w:val="24"/>
              </w:rPr>
            </w:pPr>
            <w:r w:rsidRPr="007F422B">
              <w:rPr>
                <w:rFonts w:ascii="Arial" w:hAnsi="Arial" w:cs="Arial"/>
                <w:sz w:val="24"/>
                <w:szCs w:val="24"/>
              </w:rPr>
              <w:t>42 709,20</w:t>
            </w:r>
          </w:p>
        </w:tc>
        <w:tc>
          <w:tcPr>
            <w:tcW w:w="319" w:type="pct"/>
            <w:tcBorders>
              <w:top w:val="single" w:sz="4" w:space="0" w:color="auto"/>
              <w:left w:val="nil"/>
              <w:bottom w:val="single" w:sz="4" w:space="0" w:color="auto"/>
              <w:right w:val="single" w:sz="4" w:space="0" w:color="auto"/>
            </w:tcBorders>
            <w:vAlign w:val="center"/>
            <w:hideMark/>
          </w:tcPr>
          <w:p w14:paraId="34E81F96" w14:textId="77777777" w:rsidR="002E1CF2" w:rsidRPr="007F422B" w:rsidRDefault="002E1CF2" w:rsidP="002E1CF2">
            <w:pPr>
              <w:jc w:val="center"/>
              <w:rPr>
                <w:rFonts w:ascii="Arial" w:hAnsi="Arial" w:cs="Arial"/>
                <w:color w:val="000000"/>
                <w:sz w:val="24"/>
                <w:szCs w:val="24"/>
              </w:rPr>
            </w:pPr>
            <w:r w:rsidRPr="007F422B">
              <w:rPr>
                <w:rFonts w:ascii="Arial" w:hAnsi="Arial" w:cs="Arial"/>
                <w:sz w:val="24"/>
                <w:szCs w:val="24"/>
              </w:rPr>
              <w:t>133 868,30</w:t>
            </w:r>
          </w:p>
        </w:tc>
        <w:tc>
          <w:tcPr>
            <w:tcW w:w="764" w:type="pct"/>
            <w:tcBorders>
              <w:top w:val="single" w:sz="4" w:space="0" w:color="auto"/>
              <w:left w:val="nil"/>
              <w:bottom w:val="single" w:sz="4" w:space="0" w:color="auto"/>
              <w:right w:val="single" w:sz="4" w:space="0" w:color="auto"/>
            </w:tcBorders>
            <w:vAlign w:val="center"/>
            <w:hideMark/>
          </w:tcPr>
          <w:p w14:paraId="481082E0" w14:textId="77777777" w:rsidR="002E1CF2" w:rsidRPr="007F422B" w:rsidRDefault="002E1CF2" w:rsidP="002E1CF2">
            <w:pPr>
              <w:jc w:val="center"/>
              <w:rPr>
                <w:rFonts w:ascii="Arial" w:hAnsi="Arial" w:cs="Arial"/>
                <w:color w:val="000000"/>
                <w:sz w:val="24"/>
                <w:szCs w:val="24"/>
              </w:rPr>
            </w:pPr>
            <w:r w:rsidRPr="007F422B">
              <w:rPr>
                <w:rFonts w:ascii="Arial" w:hAnsi="Arial" w:cs="Arial"/>
                <w:color w:val="000000"/>
                <w:sz w:val="24"/>
                <w:szCs w:val="24"/>
              </w:rPr>
              <w:t> </w:t>
            </w:r>
          </w:p>
        </w:tc>
      </w:tr>
    </w:tbl>
    <w:p w14:paraId="22E93377" w14:textId="77777777" w:rsidR="000F167F" w:rsidRPr="007F422B" w:rsidRDefault="000F167F" w:rsidP="004228FE">
      <w:pPr>
        <w:ind w:firstLine="567"/>
        <w:jc w:val="both"/>
        <w:rPr>
          <w:rFonts w:ascii="Arial" w:hAnsi="Arial" w:cs="Arial"/>
          <w:noProof/>
          <w:color w:val="000000"/>
          <w:sz w:val="24"/>
          <w:szCs w:val="24"/>
        </w:rPr>
        <w:sectPr w:rsidR="000F167F" w:rsidRPr="007F422B" w:rsidSect="000F167F">
          <w:pgSz w:w="16838" w:h="11906" w:orient="landscape"/>
          <w:pgMar w:top="1701" w:right="1134" w:bottom="851" w:left="1134" w:header="720" w:footer="720" w:gutter="0"/>
          <w:cols w:space="720"/>
          <w:titlePg/>
        </w:sectPr>
      </w:pPr>
    </w:p>
    <w:p w14:paraId="676810E7" w14:textId="77777777" w:rsidR="0079368E" w:rsidRPr="007F422B" w:rsidRDefault="0079368E" w:rsidP="0079368E">
      <w:pPr>
        <w:widowControl w:val="0"/>
        <w:autoSpaceDE w:val="0"/>
        <w:autoSpaceDN w:val="0"/>
        <w:adjustRightInd w:val="0"/>
        <w:ind w:left="5103"/>
        <w:rPr>
          <w:rFonts w:ascii="Arial" w:hAnsi="Arial" w:cs="Arial"/>
          <w:sz w:val="24"/>
          <w:szCs w:val="24"/>
        </w:rPr>
      </w:pPr>
      <w:r w:rsidRPr="007F422B">
        <w:rPr>
          <w:rFonts w:ascii="Arial" w:hAnsi="Arial" w:cs="Arial"/>
          <w:sz w:val="24"/>
          <w:szCs w:val="24"/>
        </w:rPr>
        <w:lastRenderedPageBreak/>
        <w:t>Приложение № 2</w:t>
      </w:r>
    </w:p>
    <w:p w14:paraId="1E5D625C" w14:textId="77777777" w:rsidR="004228FE" w:rsidRPr="007F422B" w:rsidRDefault="0079368E" w:rsidP="0079368E">
      <w:pPr>
        <w:widowControl w:val="0"/>
        <w:autoSpaceDE w:val="0"/>
        <w:autoSpaceDN w:val="0"/>
        <w:adjustRightInd w:val="0"/>
        <w:ind w:left="5103"/>
        <w:rPr>
          <w:rFonts w:ascii="Arial" w:hAnsi="Arial" w:cs="Arial"/>
          <w:sz w:val="24"/>
          <w:szCs w:val="24"/>
        </w:rPr>
      </w:pPr>
      <w:r w:rsidRPr="007F422B">
        <w:rPr>
          <w:rFonts w:ascii="Arial" w:hAnsi="Arial" w:cs="Arial"/>
          <w:sz w:val="24"/>
          <w:szCs w:val="24"/>
        </w:rPr>
        <w:t>к муниципальной программе «Управление муниципальными финансами»</w:t>
      </w:r>
    </w:p>
    <w:p w14:paraId="7F93213C" w14:textId="77777777" w:rsidR="004228FE" w:rsidRPr="007F422B" w:rsidRDefault="004228FE" w:rsidP="004228FE">
      <w:pPr>
        <w:widowControl w:val="0"/>
        <w:autoSpaceDE w:val="0"/>
        <w:autoSpaceDN w:val="0"/>
        <w:adjustRightInd w:val="0"/>
        <w:jc w:val="center"/>
        <w:rPr>
          <w:rFonts w:ascii="Arial" w:hAnsi="Arial" w:cs="Arial"/>
          <w:sz w:val="24"/>
          <w:szCs w:val="24"/>
        </w:rPr>
      </w:pPr>
      <w:r w:rsidRPr="007F422B">
        <w:rPr>
          <w:rFonts w:ascii="Arial" w:hAnsi="Arial" w:cs="Arial"/>
          <w:sz w:val="24"/>
          <w:szCs w:val="24"/>
        </w:rPr>
        <w:t>Подпрограмма</w:t>
      </w:r>
    </w:p>
    <w:p w14:paraId="4A6EF561" w14:textId="77777777" w:rsidR="004228FE" w:rsidRPr="007F422B" w:rsidRDefault="004228FE" w:rsidP="004228FE">
      <w:pPr>
        <w:jc w:val="center"/>
        <w:outlineLvl w:val="0"/>
        <w:rPr>
          <w:rFonts w:ascii="Arial" w:hAnsi="Arial" w:cs="Arial"/>
          <w:sz w:val="24"/>
          <w:szCs w:val="24"/>
        </w:rPr>
      </w:pPr>
      <w:r w:rsidRPr="007F422B">
        <w:rPr>
          <w:rFonts w:ascii="Arial" w:hAnsi="Arial" w:cs="Arial"/>
          <w:sz w:val="24"/>
          <w:szCs w:val="24"/>
        </w:rPr>
        <w:t>«Управление муниципальным долгом»</w:t>
      </w:r>
    </w:p>
    <w:p w14:paraId="1DC86A60" w14:textId="77777777" w:rsidR="004228FE" w:rsidRPr="007F422B" w:rsidRDefault="004228FE" w:rsidP="004228FE">
      <w:pPr>
        <w:widowControl w:val="0"/>
        <w:autoSpaceDE w:val="0"/>
        <w:autoSpaceDN w:val="0"/>
        <w:adjustRightInd w:val="0"/>
        <w:jc w:val="both"/>
        <w:rPr>
          <w:rFonts w:ascii="Arial" w:hAnsi="Arial" w:cs="Arial"/>
          <w:sz w:val="24"/>
          <w:szCs w:val="24"/>
        </w:rPr>
      </w:pPr>
    </w:p>
    <w:p w14:paraId="2CA59A13" w14:textId="77777777" w:rsidR="004228FE" w:rsidRPr="007F422B" w:rsidRDefault="004228FE" w:rsidP="004228FE">
      <w:pPr>
        <w:widowControl w:val="0"/>
        <w:autoSpaceDE w:val="0"/>
        <w:autoSpaceDN w:val="0"/>
        <w:adjustRightInd w:val="0"/>
        <w:jc w:val="center"/>
        <w:rPr>
          <w:rFonts w:ascii="Arial" w:hAnsi="Arial" w:cs="Arial"/>
          <w:sz w:val="24"/>
          <w:szCs w:val="24"/>
        </w:rPr>
      </w:pPr>
      <w:r w:rsidRPr="007F422B">
        <w:rPr>
          <w:rFonts w:ascii="Arial" w:hAnsi="Arial" w:cs="Arial"/>
          <w:sz w:val="24"/>
          <w:szCs w:val="24"/>
        </w:rPr>
        <w:t>1. Паспорт подпрограммы</w:t>
      </w: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147"/>
        <w:gridCol w:w="5197"/>
      </w:tblGrid>
      <w:tr w:rsidR="004228FE" w:rsidRPr="007F422B" w14:paraId="74853FBC" w14:textId="77777777" w:rsidTr="0079368E">
        <w:trPr>
          <w:trHeight w:val="521"/>
          <w:tblCellSpacing w:w="5" w:type="nil"/>
        </w:trPr>
        <w:tc>
          <w:tcPr>
            <w:tcW w:w="2219" w:type="pct"/>
          </w:tcPr>
          <w:p w14:paraId="6814A364"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 xml:space="preserve">Наименование </w:t>
            </w:r>
          </w:p>
          <w:p w14:paraId="7ACD2105"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подпрограммы</w:t>
            </w:r>
          </w:p>
        </w:tc>
        <w:tc>
          <w:tcPr>
            <w:tcW w:w="2781" w:type="pct"/>
          </w:tcPr>
          <w:p w14:paraId="2A78BA06"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Управление муниципальным долгом (далее – подпрограмма)</w:t>
            </w:r>
          </w:p>
        </w:tc>
      </w:tr>
      <w:tr w:rsidR="004228FE" w:rsidRPr="007F422B" w14:paraId="2B8BD5AD" w14:textId="77777777" w:rsidTr="0079368E">
        <w:trPr>
          <w:trHeight w:val="600"/>
          <w:tblCellSpacing w:w="5" w:type="nil"/>
        </w:trPr>
        <w:tc>
          <w:tcPr>
            <w:tcW w:w="2219" w:type="pct"/>
          </w:tcPr>
          <w:p w14:paraId="36EAFB0B"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Наименование муниципальной программы, в рамках которой реализуется подпрограмма</w:t>
            </w:r>
          </w:p>
        </w:tc>
        <w:tc>
          <w:tcPr>
            <w:tcW w:w="2781" w:type="pct"/>
          </w:tcPr>
          <w:p w14:paraId="6FADB6A0" w14:textId="77777777" w:rsidR="004228FE" w:rsidRPr="007F422B" w:rsidRDefault="004228FE">
            <w:pPr>
              <w:autoSpaceDE w:val="0"/>
              <w:autoSpaceDN w:val="0"/>
              <w:adjustRightInd w:val="0"/>
              <w:jc w:val="both"/>
              <w:rPr>
                <w:rFonts w:ascii="Arial" w:hAnsi="Arial" w:cs="Arial"/>
                <w:bCs/>
                <w:sz w:val="24"/>
                <w:szCs w:val="24"/>
              </w:rPr>
            </w:pPr>
            <w:r w:rsidRPr="007F422B">
              <w:rPr>
                <w:rFonts w:ascii="Arial" w:hAnsi="Arial" w:cs="Arial"/>
                <w:sz w:val="24"/>
                <w:szCs w:val="24"/>
              </w:rPr>
              <w:t xml:space="preserve">Управление муниципальными финансами </w:t>
            </w:r>
          </w:p>
          <w:p w14:paraId="76440BF6" w14:textId="77777777" w:rsidR="004228FE" w:rsidRPr="007F422B" w:rsidRDefault="004228FE">
            <w:pPr>
              <w:widowControl w:val="0"/>
              <w:autoSpaceDE w:val="0"/>
              <w:autoSpaceDN w:val="0"/>
              <w:adjustRightInd w:val="0"/>
              <w:jc w:val="both"/>
              <w:rPr>
                <w:rFonts w:ascii="Arial" w:hAnsi="Arial" w:cs="Arial"/>
                <w:sz w:val="24"/>
                <w:szCs w:val="24"/>
              </w:rPr>
            </w:pPr>
          </w:p>
        </w:tc>
      </w:tr>
      <w:tr w:rsidR="004228FE" w:rsidRPr="007F422B" w14:paraId="576A31B0" w14:textId="77777777" w:rsidTr="0079368E">
        <w:trPr>
          <w:trHeight w:val="493"/>
          <w:tblCellSpacing w:w="5" w:type="nil"/>
        </w:trPr>
        <w:tc>
          <w:tcPr>
            <w:tcW w:w="2219" w:type="pct"/>
          </w:tcPr>
          <w:p w14:paraId="2E912AAF"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Исполнитель мероприятий</w:t>
            </w:r>
          </w:p>
        </w:tc>
        <w:tc>
          <w:tcPr>
            <w:tcW w:w="2781" w:type="pct"/>
          </w:tcPr>
          <w:p w14:paraId="121F5770"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Финансовое управление администрации Шарыповского муниципального округа</w:t>
            </w:r>
          </w:p>
        </w:tc>
      </w:tr>
      <w:tr w:rsidR="004228FE" w:rsidRPr="007F422B" w14:paraId="0C7D6734" w14:textId="77777777" w:rsidTr="0079368E">
        <w:trPr>
          <w:trHeight w:val="493"/>
          <w:tblCellSpacing w:w="5" w:type="nil"/>
        </w:trPr>
        <w:tc>
          <w:tcPr>
            <w:tcW w:w="2219" w:type="pct"/>
          </w:tcPr>
          <w:p w14:paraId="20010A27"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Главные распорядители бюджетных средств, ответственные за реализацию мероприятий подпрограммы</w:t>
            </w:r>
          </w:p>
        </w:tc>
        <w:tc>
          <w:tcPr>
            <w:tcW w:w="2781" w:type="pct"/>
          </w:tcPr>
          <w:p w14:paraId="62EF2C25"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Финансовое управление администрации Шарыповского муниципального округа</w:t>
            </w:r>
          </w:p>
        </w:tc>
      </w:tr>
      <w:tr w:rsidR="004228FE" w:rsidRPr="007F422B" w14:paraId="5D7728A1" w14:textId="77777777" w:rsidTr="0079368E">
        <w:trPr>
          <w:trHeight w:val="459"/>
          <w:tblCellSpacing w:w="5" w:type="nil"/>
        </w:trPr>
        <w:tc>
          <w:tcPr>
            <w:tcW w:w="2219" w:type="pct"/>
          </w:tcPr>
          <w:p w14:paraId="41ECEE9D"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Цель подпрограммы</w:t>
            </w:r>
          </w:p>
          <w:p w14:paraId="398AC3C5" w14:textId="77777777" w:rsidR="004228FE" w:rsidRPr="007F422B" w:rsidRDefault="004228FE">
            <w:pPr>
              <w:widowControl w:val="0"/>
              <w:autoSpaceDE w:val="0"/>
              <w:autoSpaceDN w:val="0"/>
              <w:adjustRightInd w:val="0"/>
              <w:jc w:val="both"/>
              <w:rPr>
                <w:rFonts w:ascii="Arial" w:hAnsi="Arial" w:cs="Arial"/>
                <w:sz w:val="24"/>
                <w:szCs w:val="24"/>
              </w:rPr>
            </w:pPr>
          </w:p>
        </w:tc>
        <w:tc>
          <w:tcPr>
            <w:tcW w:w="2781" w:type="pct"/>
          </w:tcPr>
          <w:p w14:paraId="1B852207"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 xml:space="preserve">Эффективное управление муниципальным долгом </w:t>
            </w:r>
          </w:p>
        </w:tc>
      </w:tr>
      <w:tr w:rsidR="004228FE" w:rsidRPr="007F422B" w14:paraId="21AC9CBC" w14:textId="77777777" w:rsidTr="0079368E">
        <w:trPr>
          <w:trHeight w:val="1543"/>
          <w:tblCellSpacing w:w="5" w:type="nil"/>
        </w:trPr>
        <w:tc>
          <w:tcPr>
            <w:tcW w:w="2219" w:type="pct"/>
          </w:tcPr>
          <w:p w14:paraId="3F5E8A45"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Задача подпрограммы</w:t>
            </w:r>
          </w:p>
          <w:p w14:paraId="28EB547B"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br/>
            </w:r>
          </w:p>
        </w:tc>
        <w:tc>
          <w:tcPr>
            <w:tcW w:w="2781" w:type="pct"/>
          </w:tcPr>
          <w:p w14:paraId="6714BD3C"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по объему муниципального долга и расходам на его обслуживание, установленных федеральным законодательством</w:t>
            </w:r>
          </w:p>
        </w:tc>
      </w:tr>
      <w:tr w:rsidR="004228FE" w:rsidRPr="007F422B" w14:paraId="422D92D2" w14:textId="77777777" w:rsidTr="0079368E">
        <w:trPr>
          <w:trHeight w:val="698"/>
          <w:tblCellSpacing w:w="5" w:type="nil"/>
        </w:trPr>
        <w:tc>
          <w:tcPr>
            <w:tcW w:w="2219" w:type="pct"/>
          </w:tcPr>
          <w:p w14:paraId="7605AE63"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2781" w:type="pct"/>
          </w:tcPr>
          <w:p w14:paraId="530000DA"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Перечень и значения показателей результативности подпрограммы приведен в приложении № 1 к подпрограмме </w:t>
            </w:r>
          </w:p>
        </w:tc>
      </w:tr>
      <w:tr w:rsidR="004228FE" w:rsidRPr="007F422B" w14:paraId="22448216" w14:textId="77777777" w:rsidTr="0079368E">
        <w:trPr>
          <w:trHeight w:val="70"/>
          <w:tblCellSpacing w:w="5" w:type="nil"/>
        </w:trPr>
        <w:tc>
          <w:tcPr>
            <w:tcW w:w="2219" w:type="pct"/>
          </w:tcPr>
          <w:p w14:paraId="69666425"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 xml:space="preserve">Сроки реализации </w:t>
            </w:r>
          </w:p>
        </w:tc>
        <w:tc>
          <w:tcPr>
            <w:tcW w:w="2781" w:type="pct"/>
          </w:tcPr>
          <w:p w14:paraId="181CC1D3"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2026-2028 годы</w:t>
            </w:r>
          </w:p>
        </w:tc>
      </w:tr>
      <w:tr w:rsidR="004228FE" w:rsidRPr="007F422B" w14:paraId="27B71340" w14:textId="77777777" w:rsidTr="0079368E">
        <w:trPr>
          <w:trHeight w:val="132"/>
          <w:tblCellSpacing w:w="5" w:type="nil"/>
        </w:trPr>
        <w:tc>
          <w:tcPr>
            <w:tcW w:w="2219" w:type="pct"/>
          </w:tcPr>
          <w:p w14:paraId="393F55F1"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Информация по ресурсному обеспечению подпрограммы</w:t>
            </w:r>
          </w:p>
        </w:tc>
        <w:tc>
          <w:tcPr>
            <w:tcW w:w="2781" w:type="pct"/>
          </w:tcPr>
          <w:p w14:paraId="4DD0D11F"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Общий объем бюджетных ассигнований на реализацию подпрограммы составляет:</w:t>
            </w:r>
          </w:p>
          <w:p w14:paraId="5EF3728B"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всего – 3 000,00 тыс. рублей:</w:t>
            </w:r>
          </w:p>
          <w:p w14:paraId="3C7E27FF"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2026 год – 1 000,00 тыс. рублей; </w:t>
            </w:r>
          </w:p>
          <w:p w14:paraId="4ED131E2"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2027 год – 1 000,00 тыс. рублей; </w:t>
            </w:r>
          </w:p>
          <w:p w14:paraId="4A73998C"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2028 год – 1 000,00 тыс. рублей;</w:t>
            </w:r>
          </w:p>
          <w:p w14:paraId="4FD65FA8"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Бюджет округа</w:t>
            </w:r>
          </w:p>
          <w:p w14:paraId="6E209B07"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всего – 3 000,00 тыс. рублей:</w:t>
            </w:r>
          </w:p>
          <w:p w14:paraId="73E84411"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2026 год – 1 000,00 тыс. рублей; </w:t>
            </w:r>
          </w:p>
          <w:p w14:paraId="30882900"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2027 год – 1 000,00 тыс. рублей; </w:t>
            </w:r>
          </w:p>
          <w:p w14:paraId="7299C355"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2028 год – 1 000,00 тыс. рублей;</w:t>
            </w:r>
          </w:p>
          <w:p w14:paraId="0FE78805"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Краевой бюджет</w:t>
            </w:r>
          </w:p>
          <w:p w14:paraId="4059F046"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всего – 0,00 тыс. рублей:</w:t>
            </w:r>
          </w:p>
          <w:p w14:paraId="556379B5"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2026 год – 0,00 тыс. рублей; </w:t>
            </w:r>
          </w:p>
          <w:p w14:paraId="6440EB25" w14:textId="77777777" w:rsidR="004228FE" w:rsidRPr="007F422B" w:rsidRDefault="004228FE">
            <w:pPr>
              <w:tabs>
                <w:tab w:val="left" w:pos="315"/>
              </w:tabs>
              <w:jc w:val="both"/>
              <w:rPr>
                <w:rFonts w:ascii="Arial" w:hAnsi="Arial" w:cs="Arial"/>
                <w:color w:val="000000"/>
                <w:sz w:val="24"/>
                <w:szCs w:val="24"/>
              </w:rPr>
            </w:pPr>
            <w:r w:rsidRPr="007F422B">
              <w:rPr>
                <w:rFonts w:ascii="Arial" w:hAnsi="Arial" w:cs="Arial"/>
                <w:color w:val="000000"/>
                <w:sz w:val="24"/>
                <w:szCs w:val="24"/>
              </w:rPr>
              <w:t xml:space="preserve">2027 год – 0,00 тыс. рублей; </w:t>
            </w:r>
          </w:p>
          <w:p w14:paraId="2989D4D7"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color w:val="000000"/>
                <w:sz w:val="24"/>
                <w:szCs w:val="24"/>
              </w:rPr>
              <w:lastRenderedPageBreak/>
              <w:t>2028 год – 0,00 тыс. рублей.</w:t>
            </w:r>
          </w:p>
        </w:tc>
      </w:tr>
    </w:tbl>
    <w:p w14:paraId="356A3B3E" w14:textId="77777777" w:rsidR="004228FE" w:rsidRPr="007F422B" w:rsidRDefault="004228FE" w:rsidP="004228FE">
      <w:pPr>
        <w:widowControl w:val="0"/>
        <w:autoSpaceDE w:val="0"/>
        <w:autoSpaceDN w:val="0"/>
        <w:adjustRightInd w:val="0"/>
        <w:ind w:firstLine="720"/>
        <w:jc w:val="both"/>
        <w:rPr>
          <w:rFonts w:ascii="Arial" w:hAnsi="Arial" w:cs="Arial"/>
          <w:sz w:val="24"/>
          <w:szCs w:val="24"/>
        </w:rPr>
      </w:pPr>
    </w:p>
    <w:p w14:paraId="476F8DD1" w14:textId="77777777" w:rsidR="004228FE" w:rsidRPr="007F422B" w:rsidRDefault="004228FE" w:rsidP="0079368E">
      <w:pPr>
        <w:widowControl w:val="0"/>
        <w:autoSpaceDE w:val="0"/>
        <w:autoSpaceDN w:val="0"/>
        <w:adjustRightInd w:val="0"/>
        <w:ind w:firstLine="709"/>
        <w:jc w:val="center"/>
        <w:rPr>
          <w:rFonts w:ascii="Arial" w:hAnsi="Arial" w:cs="Arial"/>
          <w:sz w:val="24"/>
          <w:szCs w:val="24"/>
        </w:rPr>
      </w:pPr>
      <w:r w:rsidRPr="007F422B">
        <w:rPr>
          <w:rFonts w:ascii="Arial" w:hAnsi="Arial" w:cs="Arial"/>
          <w:sz w:val="24"/>
          <w:szCs w:val="24"/>
        </w:rPr>
        <w:t>2. Мероприятия подпрограммы</w:t>
      </w:r>
    </w:p>
    <w:p w14:paraId="1DA07208" w14:textId="77777777" w:rsidR="004228FE" w:rsidRPr="007F422B" w:rsidRDefault="004228FE" w:rsidP="0079368E">
      <w:pPr>
        <w:widowControl w:val="0"/>
        <w:autoSpaceDE w:val="0"/>
        <w:autoSpaceDN w:val="0"/>
        <w:adjustRightInd w:val="0"/>
        <w:ind w:firstLine="709"/>
        <w:jc w:val="both"/>
        <w:rPr>
          <w:rFonts w:ascii="Arial" w:hAnsi="Arial" w:cs="Arial"/>
          <w:sz w:val="24"/>
          <w:szCs w:val="24"/>
        </w:rPr>
      </w:pPr>
      <w:r w:rsidRPr="007F422B">
        <w:rPr>
          <w:rFonts w:ascii="Arial" w:hAnsi="Arial" w:cs="Arial"/>
          <w:sz w:val="24"/>
          <w:szCs w:val="24"/>
        </w:rPr>
        <w:t>Перечень мероприятий подпрограммы представлен в приложении № 2 к подпрограмме.</w:t>
      </w:r>
    </w:p>
    <w:p w14:paraId="2F434DFC" w14:textId="77777777" w:rsidR="004228FE" w:rsidRPr="007F422B" w:rsidRDefault="004228FE" w:rsidP="0079368E">
      <w:pPr>
        <w:widowControl w:val="0"/>
        <w:autoSpaceDE w:val="0"/>
        <w:autoSpaceDN w:val="0"/>
        <w:adjustRightInd w:val="0"/>
        <w:ind w:firstLine="709"/>
        <w:jc w:val="both"/>
        <w:rPr>
          <w:rFonts w:ascii="Arial" w:hAnsi="Arial" w:cs="Arial"/>
          <w:sz w:val="24"/>
          <w:szCs w:val="24"/>
        </w:rPr>
      </w:pPr>
    </w:p>
    <w:p w14:paraId="44139569" w14:textId="77777777" w:rsidR="004228FE" w:rsidRPr="007F422B" w:rsidRDefault="004228FE" w:rsidP="0079368E">
      <w:pPr>
        <w:widowControl w:val="0"/>
        <w:autoSpaceDE w:val="0"/>
        <w:autoSpaceDN w:val="0"/>
        <w:adjustRightInd w:val="0"/>
        <w:ind w:firstLine="709"/>
        <w:jc w:val="center"/>
        <w:rPr>
          <w:rFonts w:ascii="Arial" w:hAnsi="Arial" w:cs="Arial"/>
          <w:sz w:val="24"/>
          <w:szCs w:val="24"/>
        </w:rPr>
      </w:pPr>
      <w:r w:rsidRPr="007F422B">
        <w:rPr>
          <w:rFonts w:ascii="Arial" w:hAnsi="Arial" w:cs="Arial"/>
          <w:sz w:val="24"/>
          <w:szCs w:val="24"/>
        </w:rPr>
        <w:t>3. Механизм реализации подпрограммы</w:t>
      </w:r>
    </w:p>
    <w:p w14:paraId="3E57C751" w14:textId="77777777" w:rsidR="004228FE" w:rsidRPr="007F422B" w:rsidRDefault="004228FE" w:rsidP="0079368E">
      <w:pPr>
        <w:widowControl w:val="0"/>
        <w:autoSpaceDE w:val="0"/>
        <w:autoSpaceDN w:val="0"/>
        <w:adjustRightInd w:val="0"/>
        <w:ind w:firstLine="709"/>
        <w:jc w:val="both"/>
        <w:rPr>
          <w:rFonts w:ascii="Arial" w:hAnsi="Arial" w:cs="Arial"/>
          <w:sz w:val="24"/>
          <w:szCs w:val="24"/>
        </w:rPr>
      </w:pPr>
      <w:r w:rsidRPr="007F422B">
        <w:rPr>
          <w:rFonts w:ascii="Arial" w:hAnsi="Arial" w:cs="Arial"/>
          <w:sz w:val="24"/>
          <w:szCs w:val="24"/>
        </w:rPr>
        <w:t>Источником финансирования подпрограммы является бюджет округа.</w:t>
      </w:r>
    </w:p>
    <w:p w14:paraId="48865707" w14:textId="77777777" w:rsidR="004228FE" w:rsidRPr="007F422B" w:rsidRDefault="004228FE" w:rsidP="0079368E">
      <w:pPr>
        <w:widowControl w:val="0"/>
        <w:autoSpaceDE w:val="0"/>
        <w:autoSpaceDN w:val="0"/>
        <w:adjustRightInd w:val="0"/>
        <w:ind w:firstLine="709"/>
        <w:jc w:val="both"/>
        <w:rPr>
          <w:rFonts w:ascii="Arial" w:hAnsi="Arial" w:cs="Arial"/>
          <w:sz w:val="24"/>
          <w:szCs w:val="24"/>
        </w:rPr>
      </w:pPr>
      <w:r w:rsidRPr="007F422B">
        <w:rPr>
          <w:rFonts w:ascii="Arial" w:hAnsi="Arial" w:cs="Arial"/>
          <w:sz w:val="24"/>
          <w:szCs w:val="24"/>
        </w:rPr>
        <w:t>Главным распорядителем бюджетных средств, предусмотренных на реализацию мероприятий подпрограммы, является финансовое управление.</w:t>
      </w:r>
    </w:p>
    <w:p w14:paraId="64C570E5" w14:textId="77777777" w:rsidR="004228FE" w:rsidRPr="007F422B" w:rsidRDefault="004228FE" w:rsidP="0079368E">
      <w:pPr>
        <w:autoSpaceDE w:val="0"/>
        <w:autoSpaceDN w:val="0"/>
        <w:adjustRightInd w:val="0"/>
        <w:ind w:firstLine="709"/>
        <w:jc w:val="both"/>
        <w:rPr>
          <w:rFonts w:ascii="Arial" w:hAnsi="Arial" w:cs="Arial"/>
          <w:sz w:val="24"/>
          <w:szCs w:val="24"/>
        </w:rPr>
      </w:pPr>
      <w:r w:rsidRPr="007F422B">
        <w:rPr>
          <w:rFonts w:ascii="Arial" w:hAnsi="Arial" w:cs="Arial"/>
          <w:sz w:val="24"/>
          <w:szCs w:val="24"/>
        </w:rPr>
        <w:t>В рамках решения задачи реализуется мероприятие по осуществлению расходов на обслуживание муниципального долга. В связи с необходимостью обеспечения финансирования дефицита бюджета округа через осуществление заимствований и ростом муниципального долга возрастают соответственно расходы на его обслуживание.</w:t>
      </w:r>
    </w:p>
    <w:p w14:paraId="0588FABB" w14:textId="77777777" w:rsidR="004228FE" w:rsidRPr="007F422B" w:rsidRDefault="004228FE" w:rsidP="0079368E">
      <w:pPr>
        <w:autoSpaceDE w:val="0"/>
        <w:autoSpaceDN w:val="0"/>
        <w:adjustRightInd w:val="0"/>
        <w:ind w:firstLine="709"/>
        <w:jc w:val="both"/>
        <w:rPr>
          <w:rFonts w:ascii="Arial" w:hAnsi="Arial" w:cs="Arial"/>
          <w:sz w:val="24"/>
          <w:szCs w:val="24"/>
        </w:rPr>
      </w:pPr>
      <w:r w:rsidRPr="007F422B">
        <w:rPr>
          <w:rFonts w:ascii="Arial" w:hAnsi="Arial" w:cs="Arial"/>
          <w:sz w:val="24"/>
          <w:szCs w:val="24"/>
        </w:rPr>
        <w:t xml:space="preserve">Расходование средств бюджета на обслуживание муниципального долга осуществляется на основании Порядка управления муниципальным долгом Шарыповского муниципального округа. </w:t>
      </w:r>
    </w:p>
    <w:p w14:paraId="73077CDF" w14:textId="77777777" w:rsidR="004228FE" w:rsidRPr="007F422B" w:rsidRDefault="004228FE" w:rsidP="0079368E">
      <w:pPr>
        <w:autoSpaceDE w:val="0"/>
        <w:autoSpaceDN w:val="0"/>
        <w:adjustRightInd w:val="0"/>
        <w:ind w:firstLine="709"/>
        <w:jc w:val="both"/>
        <w:rPr>
          <w:rFonts w:ascii="Arial" w:hAnsi="Arial" w:cs="Arial"/>
          <w:sz w:val="24"/>
          <w:szCs w:val="24"/>
        </w:rPr>
      </w:pPr>
      <w:r w:rsidRPr="007F422B">
        <w:rPr>
          <w:rFonts w:ascii="Arial" w:hAnsi="Arial" w:cs="Arial"/>
          <w:sz w:val="24"/>
          <w:szCs w:val="24"/>
        </w:rPr>
        <w:t xml:space="preserve">Реализация мероприятия предполагает своевременное и в полном объеме исполнение всех принятых долговых обязательств и, как следствие, отсутствие в муниципальной долговой книге округа записей о наличии просроченной задолженности. В целях обеспечения соблюдения ограничений по предельному объему заимствований, верхнему пределу муниципального долга и объему расходов на обслуживание муниципального долга, установленных Бюджетным </w:t>
      </w:r>
      <w:hyperlink r:id="rId15" w:history="1">
        <w:r w:rsidRPr="007F422B">
          <w:rPr>
            <w:rFonts w:ascii="Arial" w:hAnsi="Arial" w:cs="Arial"/>
            <w:sz w:val="24"/>
            <w:szCs w:val="24"/>
          </w:rPr>
          <w:t>кодексом</w:t>
        </w:r>
      </w:hyperlink>
      <w:r w:rsidRPr="007F422B">
        <w:rPr>
          <w:rFonts w:ascii="Arial" w:hAnsi="Arial" w:cs="Arial"/>
          <w:sz w:val="24"/>
          <w:szCs w:val="24"/>
        </w:rPr>
        <w:t xml:space="preserve"> Российской Федерации, финансовым управлением осуществляется мониторинг состояния объема муниципального долга и расходов на его обслуживание на предмет соответствия установленным ограничениям. Указанные ограничения должны соблюдаться при утверждении бюджета округа на очередной финансовый год и плановый период, отчета о его исполнении и внесении изменений в бюджет округа на очередной финансовый год и плановый период.</w:t>
      </w:r>
    </w:p>
    <w:p w14:paraId="014E65E9" w14:textId="77777777" w:rsidR="004228FE" w:rsidRPr="007F422B" w:rsidRDefault="004228FE" w:rsidP="0079368E">
      <w:pPr>
        <w:widowControl w:val="0"/>
        <w:autoSpaceDE w:val="0"/>
        <w:autoSpaceDN w:val="0"/>
        <w:adjustRightInd w:val="0"/>
        <w:ind w:firstLine="709"/>
        <w:jc w:val="both"/>
        <w:rPr>
          <w:rFonts w:ascii="Arial" w:hAnsi="Arial" w:cs="Arial"/>
          <w:sz w:val="24"/>
          <w:szCs w:val="24"/>
        </w:rPr>
      </w:pPr>
      <w:r w:rsidRPr="007F422B">
        <w:rPr>
          <w:rFonts w:ascii="Arial" w:hAnsi="Arial" w:cs="Arial"/>
          <w:sz w:val="24"/>
          <w:szCs w:val="24"/>
        </w:rPr>
        <w:t>Администрация округа в лице финансового управления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14:paraId="37A84887" w14:textId="77777777" w:rsidR="004228FE" w:rsidRPr="007F422B" w:rsidRDefault="004228FE" w:rsidP="0079368E">
      <w:pPr>
        <w:widowControl w:val="0"/>
        <w:autoSpaceDE w:val="0"/>
        <w:autoSpaceDN w:val="0"/>
        <w:adjustRightInd w:val="0"/>
        <w:ind w:firstLine="709"/>
        <w:jc w:val="both"/>
        <w:rPr>
          <w:rFonts w:ascii="Arial" w:hAnsi="Arial" w:cs="Arial"/>
          <w:sz w:val="24"/>
          <w:szCs w:val="24"/>
        </w:rPr>
      </w:pPr>
    </w:p>
    <w:p w14:paraId="4DF33551" w14:textId="77777777" w:rsidR="004228FE" w:rsidRPr="007F422B" w:rsidRDefault="004228FE" w:rsidP="0079368E">
      <w:pPr>
        <w:ind w:firstLine="709"/>
        <w:jc w:val="center"/>
        <w:rPr>
          <w:rFonts w:ascii="Arial" w:hAnsi="Arial" w:cs="Arial"/>
          <w:noProof/>
          <w:color w:val="000000"/>
          <w:sz w:val="24"/>
          <w:szCs w:val="24"/>
        </w:rPr>
      </w:pPr>
      <w:r w:rsidRPr="007F422B">
        <w:rPr>
          <w:rFonts w:ascii="Arial" w:hAnsi="Arial" w:cs="Arial"/>
          <w:noProof/>
          <w:color w:val="000000"/>
          <w:sz w:val="24"/>
          <w:szCs w:val="24"/>
        </w:rPr>
        <w:t>4. Управление подпрограммой и контроль за ходом ее выполнения</w:t>
      </w:r>
    </w:p>
    <w:p w14:paraId="0651344E" w14:textId="77777777" w:rsidR="004228FE" w:rsidRPr="007F422B" w:rsidRDefault="004228FE" w:rsidP="0079368E">
      <w:pPr>
        <w:ind w:firstLine="709"/>
        <w:jc w:val="both"/>
        <w:rPr>
          <w:rFonts w:ascii="Arial" w:hAnsi="Arial" w:cs="Arial"/>
          <w:noProof/>
          <w:color w:val="000000"/>
          <w:sz w:val="24"/>
          <w:szCs w:val="24"/>
        </w:rPr>
      </w:pPr>
      <w:r w:rsidRPr="007F422B">
        <w:rPr>
          <w:rFonts w:ascii="Arial" w:hAnsi="Arial" w:cs="Arial"/>
          <w:noProof/>
          <w:color w:val="000000"/>
          <w:sz w:val="24"/>
          <w:szCs w:val="24"/>
        </w:rPr>
        <w:t>4.1. Текущее управление реализацией подпрограммы осуществляет финансовое управление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74503993" w14:textId="77777777" w:rsidR="004228FE" w:rsidRPr="007F422B" w:rsidRDefault="004228FE" w:rsidP="0079368E">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координацию исполнения мероприятий подпрограммы, мониторинг их реализации;</w:t>
      </w:r>
    </w:p>
    <w:p w14:paraId="44BDA0CE" w14:textId="77777777" w:rsidR="004228FE" w:rsidRPr="007F422B" w:rsidRDefault="004228FE" w:rsidP="0079368E">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непосредственный контроль над ходом реализации мероприятий подпрограммы;</w:t>
      </w:r>
    </w:p>
    <w:p w14:paraId="39CEE7F6" w14:textId="77777777" w:rsidR="004228FE" w:rsidRPr="007F422B" w:rsidRDefault="004228FE" w:rsidP="0079368E">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51A59C23" w14:textId="77777777" w:rsidR="004228FE" w:rsidRPr="007F422B" w:rsidRDefault="004228FE" w:rsidP="0079368E">
      <w:pPr>
        <w:ind w:firstLine="709"/>
        <w:jc w:val="both"/>
        <w:rPr>
          <w:rFonts w:ascii="Arial" w:hAnsi="Arial" w:cs="Arial"/>
          <w:noProof/>
          <w:color w:val="000000"/>
          <w:sz w:val="24"/>
          <w:szCs w:val="24"/>
        </w:rPr>
      </w:pPr>
      <w:r w:rsidRPr="007F422B">
        <w:rPr>
          <w:rFonts w:ascii="Arial" w:hAnsi="Arial" w:cs="Arial"/>
          <w:noProof/>
          <w:color w:val="000000"/>
          <w:sz w:val="24"/>
          <w:szCs w:val="24"/>
        </w:rPr>
        <w:t xml:space="preserve">4.2. Внутренний финансовый контроль за соблюдением законодательства Российской Федерации, контроль за целевым и эффективным использованием </w:t>
      </w:r>
      <w:r w:rsidRPr="007F422B">
        <w:rPr>
          <w:rFonts w:ascii="Arial" w:hAnsi="Arial" w:cs="Arial"/>
          <w:noProof/>
          <w:color w:val="000000"/>
          <w:sz w:val="24"/>
          <w:szCs w:val="24"/>
        </w:rPr>
        <w:lastRenderedPageBreak/>
        <w:t>средств бюджета округа на реализацию мероприятий подпрограммы осуществляется контролером-ревизором финансового органа.</w:t>
      </w:r>
    </w:p>
    <w:p w14:paraId="5963C766" w14:textId="77777777" w:rsidR="002D7F63" w:rsidRPr="007F422B" w:rsidRDefault="004228FE" w:rsidP="0079368E">
      <w:pPr>
        <w:ind w:firstLine="709"/>
        <w:jc w:val="both"/>
        <w:rPr>
          <w:rFonts w:ascii="Arial" w:hAnsi="Arial" w:cs="Arial"/>
          <w:sz w:val="24"/>
          <w:szCs w:val="24"/>
        </w:rPr>
      </w:pPr>
      <w:r w:rsidRPr="007F422B">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Контрольно-счетным ораном.</w:t>
      </w:r>
    </w:p>
    <w:p w14:paraId="63E58857" w14:textId="77777777" w:rsidR="002D7F63" w:rsidRPr="007F422B" w:rsidRDefault="002D7F63">
      <w:pPr>
        <w:rPr>
          <w:rFonts w:ascii="Arial" w:hAnsi="Arial" w:cs="Arial"/>
          <w:sz w:val="24"/>
          <w:szCs w:val="24"/>
        </w:rPr>
      </w:pPr>
    </w:p>
    <w:p w14:paraId="77AC6E35" w14:textId="77777777" w:rsidR="0079368E" w:rsidRPr="007F422B" w:rsidRDefault="0079368E">
      <w:pPr>
        <w:rPr>
          <w:rFonts w:ascii="Arial" w:hAnsi="Arial" w:cs="Arial"/>
          <w:sz w:val="24"/>
          <w:szCs w:val="24"/>
        </w:rPr>
        <w:sectPr w:rsidR="0079368E" w:rsidRPr="007F422B" w:rsidSect="004228FE">
          <w:headerReference w:type="even" r:id="rId16"/>
          <w:headerReference w:type="default" r:id="rId17"/>
          <w:footerReference w:type="default" r:id="rId18"/>
          <w:pgSz w:w="11906" w:h="16838"/>
          <w:pgMar w:top="1134" w:right="851" w:bottom="1134" w:left="1701" w:header="720" w:footer="720" w:gutter="0"/>
          <w:cols w:space="720"/>
          <w:titlePg/>
          <w:docGrid w:linePitch="272"/>
        </w:sectPr>
      </w:pPr>
    </w:p>
    <w:tbl>
      <w:tblPr>
        <w:tblW w:w="5000" w:type="pct"/>
        <w:tblLook w:val="04A0" w:firstRow="1" w:lastRow="0" w:firstColumn="1" w:lastColumn="0" w:noHBand="0" w:noVBand="1"/>
      </w:tblPr>
      <w:tblGrid>
        <w:gridCol w:w="770"/>
        <w:gridCol w:w="1909"/>
        <w:gridCol w:w="1909"/>
        <w:gridCol w:w="354"/>
        <w:gridCol w:w="453"/>
        <w:gridCol w:w="892"/>
        <w:gridCol w:w="1445"/>
        <w:gridCol w:w="585"/>
        <w:gridCol w:w="893"/>
        <w:gridCol w:w="551"/>
        <w:gridCol w:w="361"/>
        <w:gridCol w:w="1284"/>
        <w:gridCol w:w="436"/>
        <w:gridCol w:w="475"/>
        <w:gridCol w:w="216"/>
        <w:gridCol w:w="216"/>
        <w:gridCol w:w="811"/>
        <w:gridCol w:w="773"/>
        <w:gridCol w:w="23"/>
        <w:gridCol w:w="214"/>
      </w:tblGrid>
      <w:tr w:rsidR="0079368E" w:rsidRPr="007F422B" w14:paraId="28B36A8A" w14:textId="77777777" w:rsidTr="0079368E">
        <w:trPr>
          <w:gridAfter w:val="1"/>
          <w:wAfter w:w="75" w:type="pct"/>
          <w:trHeight w:val="1095"/>
        </w:trPr>
        <w:tc>
          <w:tcPr>
            <w:tcW w:w="263" w:type="pct"/>
            <w:tcBorders>
              <w:top w:val="nil"/>
              <w:left w:val="nil"/>
              <w:bottom w:val="nil"/>
              <w:right w:val="nil"/>
            </w:tcBorders>
            <w:vAlign w:val="center"/>
            <w:hideMark/>
          </w:tcPr>
          <w:p w14:paraId="2D0CEA15" w14:textId="77777777" w:rsidR="0079368E" w:rsidRPr="007F422B" w:rsidRDefault="0079368E">
            <w:pPr>
              <w:rPr>
                <w:rFonts w:ascii="Arial" w:hAnsi="Arial" w:cs="Arial"/>
                <w:sz w:val="24"/>
                <w:szCs w:val="24"/>
              </w:rPr>
            </w:pPr>
          </w:p>
        </w:tc>
        <w:tc>
          <w:tcPr>
            <w:tcW w:w="1432" w:type="pct"/>
            <w:gridSpan w:val="3"/>
            <w:tcBorders>
              <w:top w:val="nil"/>
              <w:left w:val="nil"/>
              <w:bottom w:val="nil"/>
              <w:right w:val="nil"/>
            </w:tcBorders>
            <w:vAlign w:val="center"/>
            <w:hideMark/>
          </w:tcPr>
          <w:p w14:paraId="637CE0CC" w14:textId="77777777" w:rsidR="0079368E" w:rsidRPr="007F422B" w:rsidRDefault="0079368E">
            <w:pPr>
              <w:jc w:val="center"/>
              <w:rPr>
                <w:rFonts w:ascii="Arial" w:hAnsi="Arial" w:cs="Arial"/>
                <w:sz w:val="24"/>
                <w:szCs w:val="24"/>
              </w:rPr>
            </w:pPr>
          </w:p>
        </w:tc>
        <w:tc>
          <w:tcPr>
            <w:tcW w:w="466" w:type="pct"/>
            <w:gridSpan w:val="2"/>
            <w:tcBorders>
              <w:top w:val="nil"/>
              <w:left w:val="nil"/>
              <w:bottom w:val="nil"/>
              <w:right w:val="nil"/>
            </w:tcBorders>
            <w:vAlign w:val="center"/>
            <w:hideMark/>
          </w:tcPr>
          <w:p w14:paraId="48C8E2A7" w14:textId="77777777" w:rsidR="0079368E" w:rsidRPr="007F422B" w:rsidRDefault="0079368E">
            <w:pPr>
              <w:jc w:val="center"/>
              <w:rPr>
                <w:rFonts w:ascii="Arial" w:hAnsi="Arial" w:cs="Arial"/>
                <w:sz w:val="24"/>
                <w:szCs w:val="24"/>
              </w:rPr>
            </w:pPr>
          </w:p>
        </w:tc>
        <w:tc>
          <w:tcPr>
            <w:tcW w:w="2763" w:type="pct"/>
            <w:gridSpan w:val="13"/>
            <w:tcBorders>
              <w:top w:val="nil"/>
              <w:left w:val="nil"/>
              <w:bottom w:val="nil"/>
              <w:right w:val="nil"/>
            </w:tcBorders>
            <w:vAlign w:val="center"/>
            <w:hideMark/>
          </w:tcPr>
          <w:p w14:paraId="5DABF3C3" w14:textId="77777777" w:rsidR="0079368E" w:rsidRPr="007F422B" w:rsidRDefault="0079368E" w:rsidP="0079368E">
            <w:pPr>
              <w:ind w:left="970"/>
              <w:rPr>
                <w:rFonts w:ascii="Arial" w:hAnsi="Arial" w:cs="Arial"/>
                <w:color w:val="000000"/>
                <w:sz w:val="24"/>
                <w:szCs w:val="24"/>
              </w:rPr>
            </w:pPr>
            <w:r w:rsidRPr="007F422B">
              <w:rPr>
                <w:rFonts w:ascii="Arial" w:hAnsi="Arial" w:cs="Arial"/>
                <w:color w:val="000000"/>
                <w:sz w:val="24"/>
                <w:szCs w:val="24"/>
              </w:rPr>
              <w:t xml:space="preserve">Приложение № 1 </w:t>
            </w:r>
            <w:r w:rsidRPr="007F422B">
              <w:rPr>
                <w:rFonts w:ascii="Arial" w:hAnsi="Arial" w:cs="Arial"/>
                <w:color w:val="000000"/>
                <w:sz w:val="24"/>
                <w:szCs w:val="24"/>
              </w:rPr>
              <w:br/>
              <w:t>к подпрограмме «Управление муниципальным долгом»</w:t>
            </w:r>
          </w:p>
        </w:tc>
      </w:tr>
      <w:tr w:rsidR="002D7F63" w:rsidRPr="007F422B" w14:paraId="383A699F" w14:textId="77777777" w:rsidTr="0079368E">
        <w:trPr>
          <w:gridAfter w:val="1"/>
          <w:wAfter w:w="75" w:type="pct"/>
          <w:trHeight w:val="332"/>
        </w:trPr>
        <w:tc>
          <w:tcPr>
            <w:tcW w:w="4652" w:type="pct"/>
            <w:gridSpan w:val="17"/>
            <w:tcBorders>
              <w:top w:val="nil"/>
              <w:left w:val="nil"/>
              <w:bottom w:val="nil"/>
              <w:right w:val="nil"/>
            </w:tcBorders>
            <w:vAlign w:val="center"/>
            <w:hideMark/>
          </w:tcPr>
          <w:p w14:paraId="060AFCC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Перечень и значения показателей результативности подпрограммы</w:t>
            </w:r>
          </w:p>
        </w:tc>
        <w:tc>
          <w:tcPr>
            <w:tcW w:w="273" w:type="pct"/>
            <w:gridSpan w:val="2"/>
            <w:tcBorders>
              <w:top w:val="nil"/>
              <w:left w:val="nil"/>
              <w:bottom w:val="nil"/>
              <w:right w:val="nil"/>
            </w:tcBorders>
            <w:vAlign w:val="center"/>
            <w:hideMark/>
          </w:tcPr>
          <w:p w14:paraId="6E907DE3" w14:textId="77777777" w:rsidR="002D7F63" w:rsidRPr="007F422B" w:rsidRDefault="002D7F63">
            <w:pPr>
              <w:jc w:val="center"/>
              <w:rPr>
                <w:rFonts w:ascii="Arial" w:hAnsi="Arial" w:cs="Arial"/>
                <w:color w:val="000000"/>
                <w:sz w:val="24"/>
                <w:szCs w:val="24"/>
              </w:rPr>
            </w:pPr>
          </w:p>
        </w:tc>
      </w:tr>
      <w:tr w:rsidR="002D7F63" w:rsidRPr="007F422B" w14:paraId="5CD937BD" w14:textId="77777777" w:rsidTr="0079368E">
        <w:trPr>
          <w:gridAfter w:val="1"/>
          <w:wAfter w:w="75" w:type="pct"/>
          <w:trHeight w:val="1238"/>
        </w:trPr>
        <w:tc>
          <w:tcPr>
            <w:tcW w:w="263" w:type="pct"/>
            <w:vMerge w:val="restart"/>
            <w:tcBorders>
              <w:top w:val="single" w:sz="4" w:space="0" w:color="auto"/>
              <w:left w:val="single" w:sz="4" w:space="0" w:color="auto"/>
              <w:bottom w:val="single" w:sz="4" w:space="0" w:color="auto"/>
              <w:right w:val="single" w:sz="4" w:space="0" w:color="auto"/>
            </w:tcBorders>
            <w:vAlign w:val="center"/>
            <w:hideMark/>
          </w:tcPr>
          <w:p w14:paraId="33F2D1DA" w14:textId="77777777" w:rsidR="002D7F63" w:rsidRPr="007F422B" w:rsidRDefault="002D7F63">
            <w:pPr>
              <w:jc w:val="center"/>
              <w:rPr>
                <w:rFonts w:ascii="Arial" w:hAnsi="Arial" w:cs="Arial"/>
                <w:sz w:val="24"/>
                <w:szCs w:val="24"/>
              </w:rPr>
            </w:pPr>
            <w:r w:rsidRPr="007F422B">
              <w:rPr>
                <w:rFonts w:ascii="Arial" w:hAnsi="Arial" w:cs="Arial"/>
                <w:sz w:val="24"/>
                <w:szCs w:val="24"/>
              </w:rPr>
              <w:t>№ п/п</w:t>
            </w:r>
          </w:p>
        </w:tc>
        <w:tc>
          <w:tcPr>
            <w:tcW w:w="1432"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056970EA" w14:textId="77777777" w:rsidR="002D7F63" w:rsidRPr="007F422B" w:rsidRDefault="002D7F63">
            <w:pPr>
              <w:jc w:val="center"/>
              <w:rPr>
                <w:rFonts w:ascii="Arial" w:hAnsi="Arial" w:cs="Arial"/>
                <w:sz w:val="24"/>
                <w:szCs w:val="24"/>
              </w:rPr>
            </w:pPr>
            <w:r w:rsidRPr="007F422B">
              <w:rPr>
                <w:rFonts w:ascii="Arial" w:hAnsi="Arial" w:cs="Arial"/>
                <w:sz w:val="24"/>
                <w:szCs w:val="24"/>
              </w:rPr>
              <w:t xml:space="preserve">Цель, показатели результативности   </w:t>
            </w:r>
          </w:p>
        </w:tc>
        <w:tc>
          <w:tcPr>
            <w:tcW w:w="4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91D76E2" w14:textId="77777777" w:rsidR="002D7F63" w:rsidRPr="007F422B" w:rsidRDefault="002D7F63">
            <w:pPr>
              <w:jc w:val="center"/>
              <w:rPr>
                <w:rFonts w:ascii="Arial" w:hAnsi="Arial" w:cs="Arial"/>
                <w:sz w:val="24"/>
                <w:szCs w:val="24"/>
              </w:rPr>
            </w:pPr>
            <w:r w:rsidRPr="007F422B">
              <w:rPr>
                <w:rFonts w:ascii="Arial" w:hAnsi="Arial" w:cs="Arial"/>
                <w:sz w:val="24"/>
                <w:szCs w:val="24"/>
              </w:rPr>
              <w:t>Единица измерения</w:t>
            </w:r>
          </w:p>
        </w:tc>
        <w:tc>
          <w:tcPr>
            <w:tcW w:w="1192" w:type="pct"/>
            <w:gridSpan w:val="4"/>
            <w:vMerge w:val="restart"/>
            <w:tcBorders>
              <w:top w:val="single" w:sz="4" w:space="0" w:color="auto"/>
              <w:left w:val="single" w:sz="4" w:space="0" w:color="auto"/>
              <w:bottom w:val="single" w:sz="4" w:space="0" w:color="auto"/>
              <w:right w:val="single" w:sz="4" w:space="0" w:color="auto"/>
            </w:tcBorders>
            <w:vAlign w:val="center"/>
            <w:hideMark/>
          </w:tcPr>
          <w:p w14:paraId="3A668695" w14:textId="77777777" w:rsidR="002D7F63" w:rsidRPr="007F422B" w:rsidRDefault="002D7F63">
            <w:pPr>
              <w:jc w:val="center"/>
              <w:rPr>
                <w:rFonts w:ascii="Arial" w:hAnsi="Arial" w:cs="Arial"/>
                <w:sz w:val="24"/>
                <w:szCs w:val="24"/>
              </w:rPr>
            </w:pPr>
            <w:r w:rsidRPr="007F422B">
              <w:rPr>
                <w:rFonts w:ascii="Arial" w:hAnsi="Arial" w:cs="Arial"/>
                <w:sz w:val="24"/>
                <w:szCs w:val="24"/>
              </w:rPr>
              <w:t>Источник информации</w:t>
            </w:r>
          </w:p>
        </w:tc>
        <w:tc>
          <w:tcPr>
            <w:tcW w:w="717" w:type="pct"/>
            <w:gridSpan w:val="3"/>
            <w:tcBorders>
              <w:top w:val="single" w:sz="4" w:space="0" w:color="auto"/>
              <w:left w:val="nil"/>
              <w:bottom w:val="single" w:sz="4" w:space="0" w:color="auto"/>
              <w:right w:val="nil"/>
            </w:tcBorders>
            <w:vAlign w:val="center"/>
            <w:hideMark/>
          </w:tcPr>
          <w:p w14:paraId="0A45CABD" w14:textId="77777777" w:rsidR="002D7F63" w:rsidRPr="007F422B" w:rsidRDefault="002D7F63">
            <w:pPr>
              <w:jc w:val="center"/>
              <w:rPr>
                <w:rFonts w:ascii="Arial" w:hAnsi="Arial" w:cs="Arial"/>
                <w:sz w:val="24"/>
                <w:szCs w:val="24"/>
              </w:rPr>
            </w:pPr>
            <w:r w:rsidRPr="007F422B">
              <w:rPr>
                <w:rFonts w:ascii="Arial" w:hAnsi="Arial" w:cs="Arial"/>
                <w:sz w:val="24"/>
                <w:szCs w:val="24"/>
              </w:rPr>
              <w:t xml:space="preserve">Год, предшествующий реализации муниципальной программы        </w:t>
            </w:r>
          </w:p>
        </w:tc>
        <w:tc>
          <w:tcPr>
            <w:tcW w:w="854" w:type="pct"/>
            <w:gridSpan w:val="6"/>
            <w:tcBorders>
              <w:top w:val="single" w:sz="4" w:space="0" w:color="auto"/>
              <w:left w:val="single" w:sz="4" w:space="0" w:color="auto"/>
              <w:bottom w:val="single" w:sz="4" w:space="0" w:color="auto"/>
              <w:right w:val="single" w:sz="4" w:space="0" w:color="auto"/>
            </w:tcBorders>
            <w:vAlign w:val="center"/>
            <w:hideMark/>
          </w:tcPr>
          <w:p w14:paraId="327F6883" w14:textId="77777777" w:rsidR="002D7F63" w:rsidRPr="007F422B" w:rsidRDefault="002D7F63">
            <w:pPr>
              <w:jc w:val="center"/>
              <w:rPr>
                <w:rFonts w:ascii="Arial" w:hAnsi="Arial" w:cs="Arial"/>
                <w:sz w:val="24"/>
                <w:szCs w:val="24"/>
              </w:rPr>
            </w:pPr>
            <w:r w:rsidRPr="007F422B">
              <w:rPr>
                <w:rFonts w:ascii="Arial" w:hAnsi="Arial" w:cs="Arial"/>
                <w:sz w:val="24"/>
                <w:szCs w:val="24"/>
              </w:rPr>
              <w:t>Годы реализации муниципальной программы</w:t>
            </w:r>
          </w:p>
        </w:tc>
      </w:tr>
      <w:tr w:rsidR="0079368E" w:rsidRPr="007F422B" w14:paraId="2086F73A" w14:textId="77777777" w:rsidTr="0079368E">
        <w:trPr>
          <w:gridAfter w:val="2"/>
          <w:wAfter w:w="83" w:type="pct"/>
          <w:trHeight w:val="144"/>
        </w:trPr>
        <w:tc>
          <w:tcPr>
            <w:tcW w:w="263" w:type="pct"/>
            <w:vMerge/>
            <w:tcBorders>
              <w:top w:val="single" w:sz="4" w:space="0" w:color="auto"/>
              <w:left w:val="single" w:sz="4" w:space="0" w:color="auto"/>
              <w:bottom w:val="single" w:sz="4" w:space="0" w:color="auto"/>
              <w:right w:val="single" w:sz="4" w:space="0" w:color="auto"/>
            </w:tcBorders>
            <w:vAlign w:val="center"/>
            <w:hideMark/>
          </w:tcPr>
          <w:p w14:paraId="143C38D0" w14:textId="77777777" w:rsidR="002D7F63" w:rsidRPr="007F422B" w:rsidRDefault="002D7F63">
            <w:pPr>
              <w:rPr>
                <w:rFonts w:ascii="Arial" w:hAnsi="Arial" w:cs="Arial"/>
                <w:sz w:val="24"/>
                <w:szCs w:val="24"/>
              </w:rPr>
            </w:pPr>
          </w:p>
        </w:tc>
        <w:tc>
          <w:tcPr>
            <w:tcW w:w="1432" w:type="pct"/>
            <w:gridSpan w:val="3"/>
            <w:vMerge/>
            <w:tcBorders>
              <w:top w:val="single" w:sz="4" w:space="0" w:color="auto"/>
              <w:left w:val="single" w:sz="4" w:space="0" w:color="auto"/>
              <w:bottom w:val="single" w:sz="4" w:space="0" w:color="auto"/>
              <w:right w:val="single" w:sz="4" w:space="0" w:color="auto"/>
            </w:tcBorders>
            <w:vAlign w:val="center"/>
            <w:hideMark/>
          </w:tcPr>
          <w:p w14:paraId="655C2D4C" w14:textId="77777777" w:rsidR="002D7F63" w:rsidRPr="007F422B" w:rsidRDefault="002D7F63">
            <w:pPr>
              <w:rPr>
                <w:rFonts w:ascii="Arial" w:hAnsi="Arial" w:cs="Arial"/>
                <w:sz w:val="24"/>
                <w:szCs w:val="24"/>
              </w:rPr>
            </w:pPr>
          </w:p>
        </w:tc>
        <w:tc>
          <w:tcPr>
            <w:tcW w:w="466" w:type="pct"/>
            <w:gridSpan w:val="2"/>
            <w:vMerge/>
            <w:tcBorders>
              <w:top w:val="single" w:sz="4" w:space="0" w:color="auto"/>
              <w:left w:val="single" w:sz="4" w:space="0" w:color="auto"/>
              <w:bottom w:val="single" w:sz="4" w:space="0" w:color="auto"/>
              <w:right w:val="single" w:sz="4" w:space="0" w:color="auto"/>
            </w:tcBorders>
            <w:vAlign w:val="center"/>
            <w:hideMark/>
          </w:tcPr>
          <w:p w14:paraId="1C429D1F" w14:textId="77777777" w:rsidR="002D7F63" w:rsidRPr="007F422B" w:rsidRDefault="002D7F63">
            <w:pPr>
              <w:rPr>
                <w:rFonts w:ascii="Arial" w:hAnsi="Arial" w:cs="Arial"/>
                <w:sz w:val="24"/>
                <w:szCs w:val="24"/>
              </w:rPr>
            </w:pPr>
          </w:p>
        </w:tc>
        <w:tc>
          <w:tcPr>
            <w:tcW w:w="1192" w:type="pct"/>
            <w:gridSpan w:val="4"/>
            <w:vMerge/>
            <w:tcBorders>
              <w:top w:val="single" w:sz="4" w:space="0" w:color="auto"/>
              <w:left w:val="single" w:sz="4" w:space="0" w:color="auto"/>
              <w:bottom w:val="single" w:sz="4" w:space="0" w:color="auto"/>
              <w:right w:val="single" w:sz="4" w:space="0" w:color="auto"/>
            </w:tcBorders>
            <w:vAlign w:val="center"/>
            <w:hideMark/>
          </w:tcPr>
          <w:p w14:paraId="42925FF0" w14:textId="77777777" w:rsidR="002D7F63" w:rsidRPr="007F422B" w:rsidRDefault="002D7F63">
            <w:pPr>
              <w:rPr>
                <w:rFonts w:ascii="Arial" w:hAnsi="Arial" w:cs="Arial"/>
                <w:sz w:val="24"/>
                <w:szCs w:val="24"/>
              </w:rPr>
            </w:pPr>
          </w:p>
        </w:tc>
        <w:tc>
          <w:tcPr>
            <w:tcW w:w="717" w:type="pct"/>
            <w:gridSpan w:val="3"/>
            <w:tcBorders>
              <w:top w:val="single" w:sz="4" w:space="0" w:color="auto"/>
              <w:left w:val="nil"/>
              <w:bottom w:val="single" w:sz="4" w:space="0" w:color="auto"/>
              <w:right w:val="single" w:sz="4" w:space="0" w:color="auto"/>
            </w:tcBorders>
            <w:vAlign w:val="center"/>
            <w:hideMark/>
          </w:tcPr>
          <w:p w14:paraId="04776471" w14:textId="77777777" w:rsidR="002D7F63" w:rsidRPr="007F422B" w:rsidRDefault="002D7F63">
            <w:pPr>
              <w:jc w:val="center"/>
              <w:rPr>
                <w:rFonts w:ascii="Arial" w:hAnsi="Arial" w:cs="Arial"/>
                <w:sz w:val="24"/>
                <w:szCs w:val="24"/>
              </w:rPr>
            </w:pPr>
            <w:r w:rsidRPr="007F422B">
              <w:rPr>
                <w:rFonts w:ascii="Arial" w:hAnsi="Arial" w:cs="Arial"/>
                <w:sz w:val="24"/>
                <w:szCs w:val="24"/>
              </w:rPr>
              <w:t>2025</w:t>
            </w:r>
          </w:p>
        </w:tc>
        <w:tc>
          <w:tcPr>
            <w:tcW w:w="282" w:type="pct"/>
            <w:gridSpan w:val="3"/>
            <w:tcBorders>
              <w:top w:val="single" w:sz="4" w:space="0" w:color="auto"/>
              <w:left w:val="nil"/>
              <w:bottom w:val="single" w:sz="4" w:space="0" w:color="auto"/>
              <w:right w:val="single" w:sz="4" w:space="0" w:color="auto"/>
            </w:tcBorders>
            <w:vAlign w:val="center"/>
            <w:hideMark/>
          </w:tcPr>
          <w:p w14:paraId="7354E5E4" w14:textId="77777777" w:rsidR="002D7F63" w:rsidRPr="007F422B" w:rsidRDefault="002D7F63">
            <w:pPr>
              <w:jc w:val="center"/>
              <w:rPr>
                <w:rFonts w:ascii="Arial" w:hAnsi="Arial" w:cs="Arial"/>
                <w:sz w:val="24"/>
                <w:szCs w:val="24"/>
              </w:rPr>
            </w:pPr>
            <w:r w:rsidRPr="007F422B">
              <w:rPr>
                <w:rFonts w:ascii="Arial" w:hAnsi="Arial" w:cs="Arial"/>
                <w:sz w:val="24"/>
                <w:szCs w:val="24"/>
              </w:rPr>
              <w:t>2026</w:t>
            </w:r>
          </w:p>
        </w:tc>
        <w:tc>
          <w:tcPr>
            <w:tcW w:w="299" w:type="pct"/>
            <w:tcBorders>
              <w:top w:val="single" w:sz="4" w:space="0" w:color="auto"/>
              <w:left w:val="nil"/>
              <w:bottom w:val="single" w:sz="4" w:space="0" w:color="auto"/>
              <w:right w:val="single" w:sz="4" w:space="0" w:color="auto"/>
            </w:tcBorders>
            <w:vAlign w:val="center"/>
            <w:hideMark/>
          </w:tcPr>
          <w:p w14:paraId="1B04476D" w14:textId="77777777" w:rsidR="002D7F63" w:rsidRPr="007F422B" w:rsidRDefault="002D7F63">
            <w:pPr>
              <w:jc w:val="center"/>
              <w:rPr>
                <w:rFonts w:ascii="Arial" w:hAnsi="Arial" w:cs="Arial"/>
                <w:sz w:val="24"/>
                <w:szCs w:val="24"/>
              </w:rPr>
            </w:pPr>
            <w:r w:rsidRPr="007F422B">
              <w:rPr>
                <w:rFonts w:ascii="Arial" w:hAnsi="Arial" w:cs="Arial"/>
                <w:sz w:val="24"/>
                <w:szCs w:val="24"/>
              </w:rPr>
              <w:t>2027</w:t>
            </w:r>
          </w:p>
        </w:tc>
        <w:tc>
          <w:tcPr>
            <w:tcW w:w="265" w:type="pct"/>
            <w:tcBorders>
              <w:top w:val="single" w:sz="4" w:space="0" w:color="auto"/>
              <w:left w:val="nil"/>
              <w:bottom w:val="single" w:sz="4" w:space="0" w:color="auto"/>
              <w:right w:val="single" w:sz="4" w:space="0" w:color="auto"/>
            </w:tcBorders>
            <w:vAlign w:val="center"/>
            <w:hideMark/>
          </w:tcPr>
          <w:p w14:paraId="0E34F425" w14:textId="77777777" w:rsidR="002D7F63" w:rsidRPr="007F422B" w:rsidRDefault="002D7F63">
            <w:pPr>
              <w:jc w:val="center"/>
              <w:rPr>
                <w:rFonts w:ascii="Arial" w:hAnsi="Arial" w:cs="Arial"/>
                <w:sz w:val="24"/>
                <w:szCs w:val="24"/>
              </w:rPr>
            </w:pPr>
            <w:r w:rsidRPr="007F422B">
              <w:rPr>
                <w:rFonts w:ascii="Arial" w:hAnsi="Arial" w:cs="Arial"/>
                <w:sz w:val="24"/>
                <w:szCs w:val="24"/>
              </w:rPr>
              <w:t>2028</w:t>
            </w:r>
          </w:p>
        </w:tc>
      </w:tr>
      <w:tr w:rsidR="0079368E" w:rsidRPr="007F422B" w14:paraId="5FBD1E42" w14:textId="77777777" w:rsidTr="0079368E">
        <w:trPr>
          <w:gridAfter w:val="2"/>
          <w:wAfter w:w="83" w:type="pct"/>
          <w:trHeight w:val="134"/>
        </w:trPr>
        <w:tc>
          <w:tcPr>
            <w:tcW w:w="263" w:type="pct"/>
            <w:tcBorders>
              <w:top w:val="single" w:sz="4" w:space="0" w:color="auto"/>
              <w:left w:val="single" w:sz="4" w:space="0" w:color="auto"/>
              <w:bottom w:val="single" w:sz="4" w:space="0" w:color="auto"/>
              <w:right w:val="single" w:sz="4" w:space="0" w:color="auto"/>
            </w:tcBorders>
            <w:vAlign w:val="center"/>
            <w:hideMark/>
          </w:tcPr>
          <w:p w14:paraId="74C71FFE" w14:textId="77777777" w:rsidR="002D7F63" w:rsidRPr="007F422B" w:rsidRDefault="002D7F63">
            <w:pPr>
              <w:jc w:val="center"/>
              <w:rPr>
                <w:rFonts w:ascii="Arial" w:hAnsi="Arial" w:cs="Arial"/>
                <w:sz w:val="24"/>
                <w:szCs w:val="24"/>
              </w:rPr>
            </w:pPr>
            <w:r w:rsidRPr="007F422B">
              <w:rPr>
                <w:rFonts w:ascii="Arial" w:hAnsi="Arial" w:cs="Arial"/>
                <w:sz w:val="24"/>
                <w:szCs w:val="24"/>
              </w:rPr>
              <w:t>1</w:t>
            </w:r>
          </w:p>
        </w:tc>
        <w:tc>
          <w:tcPr>
            <w:tcW w:w="1432" w:type="pct"/>
            <w:gridSpan w:val="3"/>
            <w:tcBorders>
              <w:top w:val="single" w:sz="4" w:space="0" w:color="auto"/>
              <w:left w:val="nil"/>
              <w:bottom w:val="single" w:sz="4" w:space="0" w:color="auto"/>
              <w:right w:val="single" w:sz="4" w:space="0" w:color="auto"/>
            </w:tcBorders>
            <w:vAlign w:val="center"/>
            <w:hideMark/>
          </w:tcPr>
          <w:p w14:paraId="16234EC2" w14:textId="77777777" w:rsidR="002D7F63" w:rsidRPr="007F422B" w:rsidRDefault="002D7F63">
            <w:pPr>
              <w:jc w:val="center"/>
              <w:rPr>
                <w:rFonts w:ascii="Arial" w:hAnsi="Arial" w:cs="Arial"/>
                <w:sz w:val="24"/>
                <w:szCs w:val="24"/>
              </w:rPr>
            </w:pPr>
            <w:r w:rsidRPr="007F422B">
              <w:rPr>
                <w:rFonts w:ascii="Arial" w:hAnsi="Arial" w:cs="Arial"/>
                <w:sz w:val="24"/>
                <w:szCs w:val="24"/>
              </w:rPr>
              <w:t>2</w:t>
            </w:r>
          </w:p>
        </w:tc>
        <w:tc>
          <w:tcPr>
            <w:tcW w:w="466" w:type="pct"/>
            <w:gridSpan w:val="2"/>
            <w:tcBorders>
              <w:top w:val="single" w:sz="4" w:space="0" w:color="auto"/>
              <w:left w:val="nil"/>
              <w:bottom w:val="single" w:sz="4" w:space="0" w:color="auto"/>
              <w:right w:val="single" w:sz="4" w:space="0" w:color="auto"/>
            </w:tcBorders>
            <w:vAlign w:val="center"/>
            <w:hideMark/>
          </w:tcPr>
          <w:p w14:paraId="63912923" w14:textId="77777777" w:rsidR="002D7F63" w:rsidRPr="007F422B" w:rsidRDefault="002D7F63">
            <w:pPr>
              <w:jc w:val="center"/>
              <w:rPr>
                <w:rFonts w:ascii="Arial" w:hAnsi="Arial" w:cs="Arial"/>
                <w:sz w:val="24"/>
                <w:szCs w:val="24"/>
              </w:rPr>
            </w:pPr>
            <w:r w:rsidRPr="007F422B">
              <w:rPr>
                <w:rFonts w:ascii="Arial" w:hAnsi="Arial" w:cs="Arial"/>
                <w:sz w:val="24"/>
                <w:szCs w:val="24"/>
              </w:rPr>
              <w:t>3</w:t>
            </w:r>
          </w:p>
        </w:tc>
        <w:tc>
          <w:tcPr>
            <w:tcW w:w="1192" w:type="pct"/>
            <w:gridSpan w:val="4"/>
            <w:tcBorders>
              <w:top w:val="single" w:sz="4" w:space="0" w:color="auto"/>
              <w:left w:val="nil"/>
              <w:bottom w:val="single" w:sz="4" w:space="0" w:color="auto"/>
              <w:right w:val="single" w:sz="4" w:space="0" w:color="auto"/>
            </w:tcBorders>
            <w:vAlign w:val="center"/>
            <w:hideMark/>
          </w:tcPr>
          <w:p w14:paraId="52E41A8D" w14:textId="77777777" w:rsidR="002D7F63" w:rsidRPr="007F422B" w:rsidRDefault="002D7F63">
            <w:pPr>
              <w:jc w:val="center"/>
              <w:rPr>
                <w:rFonts w:ascii="Arial" w:hAnsi="Arial" w:cs="Arial"/>
                <w:sz w:val="24"/>
                <w:szCs w:val="24"/>
              </w:rPr>
            </w:pPr>
            <w:r w:rsidRPr="007F422B">
              <w:rPr>
                <w:rFonts w:ascii="Arial" w:hAnsi="Arial" w:cs="Arial"/>
                <w:sz w:val="24"/>
                <w:szCs w:val="24"/>
              </w:rPr>
              <w:t>4</w:t>
            </w:r>
          </w:p>
        </w:tc>
        <w:tc>
          <w:tcPr>
            <w:tcW w:w="717" w:type="pct"/>
            <w:gridSpan w:val="3"/>
            <w:tcBorders>
              <w:top w:val="single" w:sz="4" w:space="0" w:color="auto"/>
              <w:left w:val="nil"/>
              <w:bottom w:val="single" w:sz="4" w:space="0" w:color="auto"/>
              <w:right w:val="single" w:sz="4" w:space="0" w:color="auto"/>
            </w:tcBorders>
            <w:vAlign w:val="center"/>
            <w:hideMark/>
          </w:tcPr>
          <w:p w14:paraId="13DB7036" w14:textId="77777777" w:rsidR="002D7F63" w:rsidRPr="007F422B" w:rsidRDefault="002D7F63">
            <w:pPr>
              <w:jc w:val="center"/>
              <w:rPr>
                <w:rFonts w:ascii="Arial" w:hAnsi="Arial" w:cs="Arial"/>
                <w:sz w:val="24"/>
                <w:szCs w:val="24"/>
              </w:rPr>
            </w:pPr>
            <w:r w:rsidRPr="007F422B">
              <w:rPr>
                <w:rFonts w:ascii="Arial" w:hAnsi="Arial" w:cs="Arial"/>
                <w:sz w:val="24"/>
                <w:szCs w:val="24"/>
              </w:rPr>
              <w:t>5</w:t>
            </w:r>
          </w:p>
        </w:tc>
        <w:tc>
          <w:tcPr>
            <w:tcW w:w="282" w:type="pct"/>
            <w:gridSpan w:val="3"/>
            <w:tcBorders>
              <w:top w:val="single" w:sz="4" w:space="0" w:color="auto"/>
              <w:left w:val="nil"/>
              <w:bottom w:val="single" w:sz="4" w:space="0" w:color="auto"/>
              <w:right w:val="single" w:sz="4" w:space="0" w:color="auto"/>
            </w:tcBorders>
            <w:vAlign w:val="center"/>
            <w:hideMark/>
          </w:tcPr>
          <w:p w14:paraId="646C8B0D" w14:textId="77777777" w:rsidR="002D7F63" w:rsidRPr="007F422B" w:rsidRDefault="002D7F63">
            <w:pPr>
              <w:jc w:val="center"/>
              <w:rPr>
                <w:rFonts w:ascii="Arial" w:hAnsi="Arial" w:cs="Arial"/>
                <w:sz w:val="24"/>
                <w:szCs w:val="24"/>
              </w:rPr>
            </w:pPr>
            <w:r w:rsidRPr="007F422B">
              <w:rPr>
                <w:rFonts w:ascii="Arial" w:hAnsi="Arial" w:cs="Arial"/>
                <w:sz w:val="24"/>
                <w:szCs w:val="24"/>
              </w:rPr>
              <w:t>6</w:t>
            </w:r>
          </w:p>
        </w:tc>
        <w:tc>
          <w:tcPr>
            <w:tcW w:w="299" w:type="pct"/>
            <w:tcBorders>
              <w:top w:val="single" w:sz="4" w:space="0" w:color="auto"/>
              <w:left w:val="nil"/>
              <w:bottom w:val="single" w:sz="4" w:space="0" w:color="auto"/>
              <w:right w:val="single" w:sz="4" w:space="0" w:color="auto"/>
            </w:tcBorders>
            <w:vAlign w:val="center"/>
            <w:hideMark/>
          </w:tcPr>
          <w:p w14:paraId="331F5DD8" w14:textId="77777777" w:rsidR="002D7F63" w:rsidRPr="007F422B" w:rsidRDefault="002D7F63">
            <w:pPr>
              <w:jc w:val="center"/>
              <w:rPr>
                <w:rFonts w:ascii="Arial" w:hAnsi="Arial" w:cs="Arial"/>
                <w:sz w:val="24"/>
                <w:szCs w:val="24"/>
              </w:rPr>
            </w:pPr>
            <w:r w:rsidRPr="007F422B">
              <w:rPr>
                <w:rFonts w:ascii="Arial" w:hAnsi="Arial" w:cs="Arial"/>
                <w:sz w:val="24"/>
                <w:szCs w:val="24"/>
              </w:rPr>
              <w:t>7</w:t>
            </w:r>
          </w:p>
        </w:tc>
        <w:tc>
          <w:tcPr>
            <w:tcW w:w="265" w:type="pct"/>
            <w:tcBorders>
              <w:top w:val="single" w:sz="4" w:space="0" w:color="auto"/>
              <w:left w:val="nil"/>
              <w:bottom w:val="single" w:sz="4" w:space="0" w:color="auto"/>
              <w:right w:val="single" w:sz="4" w:space="0" w:color="auto"/>
            </w:tcBorders>
            <w:vAlign w:val="center"/>
            <w:hideMark/>
          </w:tcPr>
          <w:p w14:paraId="5560056E" w14:textId="77777777" w:rsidR="002D7F63" w:rsidRPr="007F422B" w:rsidRDefault="002D7F63">
            <w:pPr>
              <w:jc w:val="center"/>
              <w:rPr>
                <w:rFonts w:ascii="Arial" w:hAnsi="Arial" w:cs="Arial"/>
                <w:sz w:val="24"/>
                <w:szCs w:val="24"/>
              </w:rPr>
            </w:pPr>
            <w:r w:rsidRPr="007F422B">
              <w:rPr>
                <w:rFonts w:ascii="Arial" w:hAnsi="Arial" w:cs="Arial"/>
                <w:sz w:val="24"/>
                <w:szCs w:val="24"/>
              </w:rPr>
              <w:t>8</w:t>
            </w:r>
          </w:p>
        </w:tc>
      </w:tr>
      <w:tr w:rsidR="002D7F63" w:rsidRPr="007F422B" w14:paraId="1A2A6E91" w14:textId="77777777" w:rsidTr="0079368E">
        <w:trPr>
          <w:gridAfter w:val="1"/>
          <w:wAfter w:w="75" w:type="pct"/>
          <w:trHeight w:val="138"/>
        </w:trPr>
        <w:tc>
          <w:tcPr>
            <w:tcW w:w="263" w:type="pct"/>
            <w:tcBorders>
              <w:top w:val="single" w:sz="4" w:space="0" w:color="auto"/>
              <w:left w:val="single" w:sz="4" w:space="0" w:color="auto"/>
              <w:bottom w:val="single" w:sz="4" w:space="0" w:color="auto"/>
              <w:right w:val="single" w:sz="4" w:space="0" w:color="auto"/>
            </w:tcBorders>
            <w:vAlign w:val="center"/>
            <w:hideMark/>
          </w:tcPr>
          <w:p w14:paraId="753EA6E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w:t>
            </w:r>
          </w:p>
        </w:tc>
        <w:tc>
          <w:tcPr>
            <w:tcW w:w="4662" w:type="pct"/>
            <w:gridSpan w:val="18"/>
            <w:tcBorders>
              <w:top w:val="single" w:sz="4" w:space="0" w:color="auto"/>
              <w:left w:val="nil"/>
              <w:bottom w:val="single" w:sz="4" w:space="0" w:color="auto"/>
              <w:right w:val="single" w:sz="4" w:space="0" w:color="auto"/>
            </w:tcBorders>
            <w:vAlign w:val="center"/>
            <w:hideMark/>
          </w:tcPr>
          <w:p w14:paraId="7F95354B" w14:textId="77777777" w:rsidR="002D7F63" w:rsidRPr="007F422B" w:rsidRDefault="002D7F63">
            <w:pPr>
              <w:rPr>
                <w:rFonts w:ascii="Arial" w:hAnsi="Arial" w:cs="Arial"/>
                <w:sz w:val="24"/>
                <w:szCs w:val="24"/>
              </w:rPr>
            </w:pPr>
            <w:r w:rsidRPr="007F422B">
              <w:rPr>
                <w:rFonts w:ascii="Arial" w:hAnsi="Arial" w:cs="Arial"/>
                <w:sz w:val="24"/>
                <w:szCs w:val="24"/>
              </w:rPr>
              <w:t>Цель: Эффективное управление муниципальным долгом</w:t>
            </w:r>
          </w:p>
        </w:tc>
      </w:tr>
      <w:tr w:rsidR="002D7F63" w:rsidRPr="007F422B" w14:paraId="5BA88AC0" w14:textId="77777777" w:rsidTr="0079368E">
        <w:trPr>
          <w:gridAfter w:val="1"/>
          <w:wAfter w:w="75" w:type="pct"/>
          <w:trHeight w:val="765"/>
        </w:trPr>
        <w:tc>
          <w:tcPr>
            <w:tcW w:w="263" w:type="pct"/>
            <w:tcBorders>
              <w:top w:val="single" w:sz="4" w:space="0" w:color="auto"/>
              <w:left w:val="single" w:sz="4" w:space="0" w:color="auto"/>
              <w:bottom w:val="single" w:sz="4" w:space="0" w:color="auto"/>
              <w:right w:val="single" w:sz="4" w:space="0" w:color="auto"/>
            </w:tcBorders>
            <w:vAlign w:val="center"/>
            <w:hideMark/>
          </w:tcPr>
          <w:p w14:paraId="68E06EF0" w14:textId="77777777" w:rsidR="002D7F63" w:rsidRPr="007F422B" w:rsidRDefault="002D7F63">
            <w:pPr>
              <w:jc w:val="center"/>
              <w:rPr>
                <w:rFonts w:ascii="Arial" w:hAnsi="Arial" w:cs="Arial"/>
                <w:iCs/>
                <w:color w:val="000000"/>
                <w:sz w:val="24"/>
                <w:szCs w:val="24"/>
              </w:rPr>
            </w:pPr>
            <w:r w:rsidRPr="007F422B">
              <w:rPr>
                <w:rFonts w:ascii="Arial" w:hAnsi="Arial" w:cs="Arial"/>
                <w:iCs/>
                <w:color w:val="000000"/>
                <w:sz w:val="24"/>
                <w:szCs w:val="24"/>
              </w:rPr>
              <w:t>1.1.</w:t>
            </w:r>
          </w:p>
        </w:tc>
        <w:tc>
          <w:tcPr>
            <w:tcW w:w="4662" w:type="pct"/>
            <w:gridSpan w:val="18"/>
            <w:tcBorders>
              <w:top w:val="single" w:sz="4" w:space="0" w:color="auto"/>
              <w:left w:val="nil"/>
              <w:bottom w:val="single" w:sz="4" w:space="0" w:color="auto"/>
              <w:right w:val="single" w:sz="4" w:space="0" w:color="auto"/>
            </w:tcBorders>
            <w:vAlign w:val="center"/>
            <w:hideMark/>
          </w:tcPr>
          <w:p w14:paraId="050CEB39" w14:textId="77777777" w:rsidR="002D7F63" w:rsidRPr="007F422B" w:rsidRDefault="002D7F63">
            <w:pPr>
              <w:rPr>
                <w:rFonts w:ascii="Arial" w:hAnsi="Arial" w:cs="Arial"/>
                <w:iCs/>
                <w:sz w:val="24"/>
                <w:szCs w:val="24"/>
              </w:rPr>
            </w:pPr>
            <w:r w:rsidRPr="007F422B">
              <w:rPr>
                <w:rFonts w:ascii="Arial" w:hAnsi="Arial" w:cs="Arial"/>
                <w:iCs/>
                <w:sz w:val="24"/>
                <w:szCs w:val="24"/>
              </w:rPr>
              <w:t>Задача 1: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по объему муниципального долга и расходам на его обслуживание, установленных федеральным законодательством</w:t>
            </w:r>
          </w:p>
        </w:tc>
      </w:tr>
      <w:tr w:rsidR="0079368E" w:rsidRPr="007F422B" w14:paraId="27703D5A" w14:textId="77777777" w:rsidTr="0079368E">
        <w:trPr>
          <w:gridAfter w:val="2"/>
          <w:wAfter w:w="83" w:type="pct"/>
          <w:trHeight w:val="1260"/>
        </w:trPr>
        <w:tc>
          <w:tcPr>
            <w:tcW w:w="263" w:type="pct"/>
            <w:tcBorders>
              <w:top w:val="single" w:sz="4" w:space="0" w:color="auto"/>
              <w:left w:val="single" w:sz="4" w:space="0" w:color="auto"/>
              <w:bottom w:val="single" w:sz="4" w:space="0" w:color="auto"/>
              <w:right w:val="single" w:sz="4" w:space="0" w:color="auto"/>
            </w:tcBorders>
            <w:vAlign w:val="center"/>
            <w:hideMark/>
          </w:tcPr>
          <w:p w14:paraId="6BDFC58F" w14:textId="77777777" w:rsidR="002D7F63" w:rsidRPr="007F422B" w:rsidRDefault="002D7F63">
            <w:pPr>
              <w:jc w:val="center"/>
              <w:rPr>
                <w:rFonts w:ascii="Arial" w:hAnsi="Arial" w:cs="Arial"/>
                <w:sz w:val="24"/>
                <w:szCs w:val="24"/>
              </w:rPr>
            </w:pPr>
            <w:r w:rsidRPr="007F422B">
              <w:rPr>
                <w:rFonts w:ascii="Arial" w:hAnsi="Arial" w:cs="Arial"/>
                <w:sz w:val="24"/>
                <w:szCs w:val="24"/>
              </w:rPr>
              <w:t>1.1.1.</w:t>
            </w:r>
          </w:p>
        </w:tc>
        <w:tc>
          <w:tcPr>
            <w:tcW w:w="1432" w:type="pct"/>
            <w:gridSpan w:val="3"/>
            <w:tcBorders>
              <w:top w:val="single" w:sz="4" w:space="0" w:color="auto"/>
              <w:left w:val="nil"/>
              <w:bottom w:val="single" w:sz="4" w:space="0" w:color="auto"/>
              <w:right w:val="single" w:sz="4" w:space="0" w:color="auto"/>
            </w:tcBorders>
            <w:hideMark/>
          </w:tcPr>
          <w:p w14:paraId="02AAE8AD"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Отношение муниципального долга округа к доходам бюджета округа без учета утвержденного объема безвозмездных поступлений</w:t>
            </w:r>
          </w:p>
        </w:tc>
        <w:tc>
          <w:tcPr>
            <w:tcW w:w="466" w:type="pct"/>
            <w:gridSpan w:val="2"/>
            <w:tcBorders>
              <w:top w:val="single" w:sz="4" w:space="0" w:color="auto"/>
              <w:left w:val="nil"/>
              <w:bottom w:val="single" w:sz="4" w:space="0" w:color="auto"/>
              <w:right w:val="single" w:sz="4" w:space="0" w:color="auto"/>
            </w:tcBorders>
            <w:vAlign w:val="center"/>
            <w:hideMark/>
          </w:tcPr>
          <w:p w14:paraId="71ACF3B6" w14:textId="77777777" w:rsidR="002D7F63" w:rsidRPr="007F422B" w:rsidRDefault="002D7F63">
            <w:pPr>
              <w:jc w:val="center"/>
              <w:rPr>
                <w:rFonts w:ascii="Arial" w:hAnsi="Arial" w:cs="Arial"/>
                <w:sz w:val="24"/>
                <w:szCs w:val="24"/>
              </w:rPr>
            </w:pPr>
            <w:r w:rsidRPr="007F422B">
              <w:rPr>
                <w:rFonts w:ascii="Arial" w:hAnsi="Arial" w:cs="Arial"/>
                <w:sz w:val="24"/>
                <w:szCs w:val="24"/>
              </w:rPr>
              <w:t>%</w:t>
            </w:r>
          </w:p>
        </w:tc>
        <w:tc>
          <w:tcPr>
            <w:tcW w:w="1192" w:type="pct"/>
            <w:gridSpan w:val="4"/>
            <w:tcBorders>
              <w:top w:val="single" w:sz="4" w:space="0" w:color="auto"/>
              <w:left w:val="nil"/>
              <w:bottom w:val="single" w:sz="4" w:space="0" w:color="auto"/>
              <w:right w:val="single" w:sz="4" w:space="0" w:color="auto"/>
            </w:tcBorders>
            <w:vAlign w:val="center"/>
            <w:hideMark/>
          </w:tcPr>
          <w:p w14:paraId="130E762C" w14:textId="77777777" w:rsidR="002D7F63" w:rsidRPr="007F422B" w:rsidRDefault="002D7F63">
            <w:pPr>
              <w:jc w:val="center"/>
              <w:rPr>
                <w:rFonts w:ascii="Arial" w:hAnsi="Arial" w:cs="Arial"/>
                <w:sz w:val="24"/>
                <w:szCs w:val="24"/>
              </w:rPr>
            </w:pPr>
            <w:r w:rsidRPr="007F422B">
              <w:rPr>
                <w:rFonts w:ascii="Arial" w:hAnsi="Arial" w:cs="Arial"/>
                <w:sz w:val="24"/>
                <w:szCs w:val="24"/>
              </w:rPr>
              <w:t>Решение Шарыповского окружного Совета депутатов о бюджете округа на очередной финансовый год и плановый период, отчет об исполнении бюджета округа</w:t>
            </w:r>
          </w:p>
        </w:tc>
        <w:tc>
          <w:tcPr>
            <w:tcW w:w="717" w:type="pct"/>
            <w:gridSpan w:val="3"/>
            <w:tcBorders>
              <w:top w:val="single" w:sz="4" w:space="0" w:color="auto"/>
              <w:left w:val="nil"/>
              <w:bottom w:val="single" w:sz="4" w:space="0" w:color="auto"/>
              <w:right w:val="single" w:sz="4" w:space="0" w:color="auto"/>
            </w:tcBorders>
            <w:vAlign w:val="center"/>
            <w:hideMark/>
          </w:tcPr>
          <w:p w14:paraId="2CD8338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&lt;=15</w:t>
            </w:r>
          </w:p>
        </w:tc>
        <w:tc>
          <w:tcPr>
            <w:tcW w:w="282" w:type="pct"/>
            <w:gridSpan w:val="3"/>
            <w:tcBorders>
              <w:top w:val="single" w:sz="4" w:space="0" w:color="auto"/>
              <w:left w:val="nil"/>
              <w:bottom w:val="single" w:sz="4" w:space="0" w:color="auto"/>
              <w:right w:val="single" w:sz="4" w:space="0" w:color="auto"/>
            </w:tcBorders>
            <w:vAlign w:val="center"/>
            <w:hideMark/>
          </w:tcPr>
          <w:p w14:paraId="7D3C943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&lt;=15</w:t>
            </w:r>
          </w:p>
        </w:tc>
        <w:tc>
          <w:tcPr>
            <w:tcW w:w="299" w:type="pct"/>
            <w:tcBorders>
              <w:top w:val="single" w:sz="4" w:space="0" w:color="auto"/>
              <w:left w:val="nil"/>
              <w:bottom w:val="single" w:sz="4" w:space="0" w:color="auto"/>
              <w:right w:val="single" w:sz="4" w:space="0" w:color="auto"/>
            </w:tcBorders>
            <w:vAlign w:val="center"/>
            <w:hideMark/>
          </w:tcPr>
          <w:p w14:paraId="180EA5E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&lt;=15</w:t>
            </w:r>
          </w:p>
        </w:tc>
        <w:tc>
          <w:tcPr>
            <w:tcW w:w="265" w:type="pct"/>
            <w:tcBorders>
              <w:top w:val="single" w:sz="4" w:space="0" w:color="auto"/>
              <w:left w:val="nil"/>
              <w:bottom w:val="single" w:sz="4" w:space="0" w:color="auto"/>
              <w:right w:val="single" w:sz="4" w:space="0" w:color="auto"/>
            </w:tcBorders>
            <w:vAlign w:val="center"/>
            <w:hideMark/>
          </w:tcPr>
          <w:p w14:paraId="04FE362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&lt;=15</w:t>
            </w:r>
          </w:p>
        </w:tc>
      </w:tr>
      <w:tr w:rsidR="0079368E" w:rsidRPr="007F422B" w14:paraId="2242B347" w14:textId="77777777" w:rsidTr="0079368E">
        <w:trPr>
          <w:gridAfter w:val="2"/>
          <w:wAfter w:w="83" w:type="pct"/>
          <w:trHeight w:val="1575"/>
        </w:trPr>
        <w:tc>
          <w:tcPr>
            <w:tcW w:w="263" w:type="pct"/>
            <w:tcBorders>
              <w:top w:val="single" w:sz="4" w:space="0" w:color="auto"/>
              <w:left w:val="single" w:sz="4" w:space="0" w:color="auto"/>
              <w:bottom w:val="single" w:sz="4" w:space="0" w:color="auto"/>
              <w:right w:val="single" w:sz="4" w:space="0" w:color="auto"/>
            </w:tcBorders>
            <w:vAlign w:val="center"/>
            <w:hideMark/>
          </w:tcPr>
          <w:p w14:paraId="17EE6E9A" w14:textId="77777777" w:rsidR="002D7F63" w:rsidRPr="007F422B" w:rsidRDefault="002D7F63">
            <w:pPr>
              <w:jc w:val="center"/>
              <w:rPr>
                <w:rFonts w:ascii="Arial" w:hAnsi="Arial" w:cs="Arial"/>
                <w:sz w:val="24"/>
                <w:szCs w:val="24"/>
              </w:rPr>
            </w:pPr>
            <w:r w:rsidRPr="007F422B">
              <w:rPr>
                <w:rFonts w:ascii="Arial" w:hAnsi="Arial" w:cs="Arial"/>
                <w:sz w:val="24"/>
                <w:szCs w:val="24"/>
              </w:rPr>
              <w:t>1.1.2.</w:t>
            </w:r>
          </w:p>
        </w:tc>
        <w:tc>
          <w:tcPr>
            <w:tcW w:w="1432" w:type="pct"/>
            <w:gridSpan w:val="3"/>
            <w:tcBorders>
              <w:top w:val="single" w:sz="4" w:space="0" w:color="auto"/>
              <w:left w:val="nil"/>
              <w:bottom w:val="single" w:sz="4" w:space="0" w:color="auto"/>
              <w:right w:val="single" w:sz="4" w:space="0" w:color="auto"/>
            </w:tcBorders>
            <w:vAlign w:val="center"/>
            <w:hideMark/>
          </w:tcPr>
          <w:p w14:paraId="3115D9AC"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Доля расходов на обслуживание муниципального долга округа в объеме расходов бюджета округа,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466" w:type="pct"/>
            <w:gridSpan w:val="2"/>
            <w:tcBorders>
              <w:top w:val="single" w:sz="4" w:space="0" w:color="auto"/>
              <w:left w:val="nil"/>
              <w:bottom w:val="single" w:sz="4" w:space="0" w:color="auto"/>
              <w:right w:val="single" w:sz="4" w:space="0" w:color="auto"/>
            </w:tcBorders>
            <w:vAlign w:val="center"/>
            <w:hideMark/>
          </w:tcPr>
          <w:p w14:paraId="2E4C5927" w14:textId="77777777" w:rsidR="002D7F63" w:rsidRPr="007F422B" w:rsidRDefault="002D7F63">
            <w:pPr>
              <w:jc w:val="center"/>
              <w:rPr>
                <w:rFonts w:ascii="Arial" w:hAnsi="Arial" w:cs="Arial"/>
                <w:sz w:val="24"/>
                <w:szCs w:val="24"/>
              </w:rPr>
            </w:pPr>
            <w:r w:rsidRPr="007F422B">
              <w:rPr>
                <w:rFonts w:ascii="Arial" w:hAnsi="Arial" w:cs="Arial"/>
                <w:sz w:val="24"/>
                <w:szCs w:val="24"/>
              </w:rPr>
              <w:t>%</w:t>
            </w:r>
          </w:p>
        </w:tc>
        <w:tc>
          <w:tcPr>
            <w:tcW w:w="1192" w:type="pct"/>
            <w:gridSpan w:val="4"/>
            <w:tcBorders>
              <w:top w:val="single" w:sz="4" w:space="0" w:color="auto"/>
              <w:left w:val="nil"/>
              <w:bottom w:val="single" w:sz="4" w:space="0" w:color="auto"/>
              <w:right w:val="single" w:sz="4" w:space="0" w:color="auto"/>
            </w:tcBorders>
            <w:hideMark/>
          </w:tcPr>
          <w:p w14:paraId="4204F373" w14:textId="77777777" w:rsidR="002D7F63" w:rsidRPr="007F422B" w:rsidRDefault="002D7F63">
            <w:pPr>
              <w:jc w:val="center"/>
              <w:rPr>
                <w:rFonts w:ascii="Arial" w:hAnsi="Arial" w:cs="Arial"/>
                <w:sz w:val="24"/>
                <w:szCs w:val="24"/>
              </w:rPr>
            </w:pPr>
            <w:r w:rsidRPr="007F422B">
              <w:rPr>
                <w:rFonts w:ascii="Arial" w:hAnsi="Arial" w:cs="Arial"/>
                <w:sz w:val="24"/>
                <w:szCs w:val="24"/>
              </w:rPr>
              <w:t>Решение Шарыповского окружного Совета депутатов о бюджете округа на очередной финансовый год и плановый период, отчет об исполнении бюджета округа</w:t>
            </w:r>
          </w:p>
        </w:tc>
        <w:tc>
          <w:tcPr>
            <w:tcW w:w="717" w:type="pct"/>
            <w:gridSpan w:val="3"/>
            <w:tcBorders>
              <w:top w:val="single" w:sz="4" w:space="0" w:color="auto"/>
              <w:left w:val="nil"/>
              <w:bottom w:val="single" w:sz="4" w:space="0" w:color="auto"/>
              <w:right w:val="single" w:sz="4" w:space="0" w:color="auto"/>
            </w:tcBorders>
            <w:vAlign w:val="center"/>
            <w:hideMark/>
          </w:tcPr>
          <w:p w14:paraId="52FC6B27"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&lt;=5</w:t>
            </w:r>
          </w:p>
        </w:tc>
        <w:tc>
          <w:tcPr>
            <w:tcW w:w="282" w:type="pct"/>
            <w:gridSpan w:val="3"/>
            <w:tcBorders>
              <w:top w:val="single" w:sz="4" w:space="0" w:color="auto"/>
              <w:left w:val="nil"/>
              <w:bottom w:val="single" w:sz="4" w:space="0" w:color="auto"/>
              <w:right w:val="single" w:sz="4" w:space="0" w:color="auto"/>
            </w:tcBorders>
            <w:vAlign w:val="center"/>
            <w:hideMark/>
          </w:tcPr>
          <w:p w14:paraId="38A791F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&lt;=5</w:t>
            </w:r>
          </w:p>
        </w:tc>
        <w:tc>
          <w:tcPr>
            <w:tcW w:w="299" w:type="pct"/>
            <w:tcBorders>
              <w:top w:val="single" w:sz="4" w:space="0" w:color="auto"/>
              <w:left w:val="nil"/>
              <w:bottom w:val="single" w:sz="4" w:space="0" w:color="auto"/>
              <w:right w:val="single" w:sz="4" w:space="0" w:color="auto"/>
            </w:tcBorders>
            <w:vAlign w:val="center"/>
            <w:hideMark/>
          </w:tcPr>
          <w:p w14:paraId="0F9829B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&lt;=5</w:t>
            </w:r>
          </w:p>
        </w:tc>
        <w:tc>
          <w:tcPr>
            <w:tcW w:w="265" w:type="pct"/>
            <w:tcBorders>
              <w:top w:val="single" w:sz="4" w:space="0" w:color="auto"/>
              <w:left w:val="nil"/>
              <w:bottom w:val="single" w:sz="4" w:space="0" w:color="auto"/>
              <w:right w:val="single" w:sz="4" w:space="0" w:color="auto"/>
            </w:tcBorders>
            <w:vAlign w:val="center"/>
            <w:hideMark/>
          </w:tcPr>
          <w:p w14:paraId="5B85420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&lt;=5</w:t>
            </w:r>
          </w:p>
        </w:tc>
      </w:tr>
      <w:tr w:rsidR="0079368E" w:rsidRPr="007F422B" w14:paraId="05EBFE7D" w14:textId="77777777" w:rsidTr="0079368E">
        <w:trPr>
          <w:gridAfter w:val="2"/>
          <w:wAfter w:w="83" w:type="pct"/>
          <w:trHeight w:val="315"/>
        </w:trPr>
        <w:tc>
          <w:tcPr>
            <w:tcW w:w="263" w:type="pct"/>
            <w:tcBorders>
              <w:top w:val="single" w:sz="4" w:space="0" w:color="auto"/>
              <w:left w:val="single" w:sz="4" w:space="0" w:color="auto"/>
              <w:bottom w:val="single" w:sz="4" w:space="0" w:color="auto"/>
              <w:right w:val="single" w:sz="4" w:space="0" w:color="auto"/>
            </w:tcBorders>
            <w:vAlign w:val="center"/>
            <w:hideMark/>
          </w:tcPr>
          <w:p w14:paraId="73E46F20" w14:textId="77777777" w:rsidR="002D7F63" w:rsidRPr="007F422B" w:rsidRDefault="002D7F63">
            <w:pPr>
              <w:jc w:val="center"/>
              <w:rPr>
                <w:rFonts w:ascii="Arial" w:hAnsi="Arial" w:cs="Arial"/>
                <w:sz w:val="24"/>
                <w:szCs w:val="24"/>
              </w:rPr>
            </w:pPr>
            <w:r w:rsidRPr="007F422B">
              <w:rPr>
                <w:rFonts w:ascii="Arial" w:hAnsi="Arial" w:cs="Arial"/>
                <w:sz w:val="24"/>
                <w:szCs w:val="24"/>
              </w:rPr>
              <w:t>1.1.3.</w:t>
            </w:r>
          </w:p>
        </w:tc>
        <w:tc>
          <w:tcPr>
            <w:tcW w:w="1432" w:type="pct"/>
            <w:gridSpan w:val="3"/>
            <w:tcBorders>
              <w:top w:val="single" w:sz="4" w:space="0" w:color="auto"/>
              <w:left w:val="nil"/>
              <w:bottom w:val="single" w:sz="4" w:space="0" w:color="auto"/>
              <w:right w:val="single" w:sz="4" w:space="0" w:color="auto"/>
            </w:tcBorders>
            <w:vAlign w:val="center"/>
            <w:hideMark/>
          </w:tcPr>
          <w:p w14:paraId="1D8811A4"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Просроченная задолженность по долговым обязательствам</w:t>
            </w:r>
          </w:p>
        </w:tc>
        <w:tc>
          <w:tcPr>
            <w:tcW w:w="466" w:type="pct"/>
            <w:gridSpan w:val="2"/>
            <w:tcBorders>
              <w:top w:val="single" w:sz="4" w:space="0" w:color="auto"/>
              <w:left w:val="nil"/>
              <w:bottom w:val="single" w:sz="4" w:space="0" w:color="auto"/>
              <w:right w:val="single" w:sz="4" w:space="0" w:color="auto"/>
            </w:tcBorders>
            <w:vAlign w:val="center"/>
            <w:hideMark/>
          </w:tcPr>
          <w:p w14:paraId="08199387" w14:textId="77777777" w:rsidR="002D7F63" w:rsidRPr="007F422B" w:rsidRDefault="002D7F63">
            <w:pPr>
              <w:jc w:val="center"/>
              <w:rPr>
                <w:rFonts w:ascii="Arial" w:hAnsi="Arial" w:cs="Arial"/>
                <w:sz w:val="24"/>
                <w:szCs w:val="24"/>
              </w:rPr>
            </w:pPr>
            <w:r w:rsidRPr="007F422B">
              <w:rPr>
                <w:rFonts w:ascii="Arial" w:hAnsi="Arial" w:cs="Arial"/>
                <w:sz w:val="24"/>
                <w:szCs w:val="24"/>
              </w:rPr>
              <w:t>тыс. руб.</w:t>
            </w:r>
          </w:p>
        </w:tc>
        <w:tc>
          <w:tcPr>
            <w:tcW w:w="1192" w:type="pct"/>
            <w:gridSpan w:val="4"/>
            <w:tcBorders>
              <w:top w:val="single" w:sz="4" w:space="0" w:color="auto"/>
              <w:left w:val="nil"/>
              <w:bottom w:val="single" w:sz="4" w:space="0" w:color="auto"/>
              <w:right w:val="single" w:sz="4" w:space="0" w:color="auto"/>
            </w:tcBorders>
            <w:vAlign w:val="center"/>
            <w:hideMark/>
          </w:tcPr>
          <w:p w14:paraId="583D587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Муниципальная долговая книга округа</w:t>
            </w:r>
          </w:p>
        </w:tc>
        <w:tc>
          <w:tcPr>
            <w:tcW w:w="717" w:type="pct"/>
            <w:gridSpan w:val="3"/>
            <w:tcBorders>
              <w:top w:val="single" w:sz="4" w:space="0" w:color="auto"/>
              <w:left w:val="nil"/>
              <w:bottom w:val="single" w:sz="4" w:space="0" w:color="auto"/>
              <w:right w:val="single" w:sz="4" w:space="0" w:color="auto"/>
            </w:tcBorders>
            <w:vAlign w:val="center"/>
            <w:hideMark/>
          </w:tcPr>
          <w:p w14:paraId="4476BBF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0,00</w:t>
            </w:r>
          </w:p>
        </w:tc>
        <w:tc>
          <w:tcPr>
            <w:tcW w:w="282" w:type="pct"/>
            <w:gridSpan w:val="3"/>
            <w:tcBorders>
              <w:top w:val="single" w:sz="4" w:space="0" w:color="auto"/>
              <w:left w:val="nil"/>
              <w:bottom w:val="single" w:sz="4" w:space="0" w:color="auto"/>
              <w:right w:val="single" w:sz="4" w:space="0" w:color="auto"/>
            </w:tcBorders>
            <w:vAlign w:val="center"/>
            <w:hideMark/>
          </w:tcPr>
          <w:p w14:paraId="1A15050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0,00</w:t>
            </w:r>
          </w:p>
        </w:tc>
        <w:tc>
          <w:tcPr>
            <w:tcW w:w="299" w:type="pct"/>
            <w:tcBorders>
              <w:top w:val="single" w:sz="4" w:space="0" w:color="auto"/>
              <w:left w:val="nil"/>
              <w:bottom w:val="single" w:sz="4" w:space="0" w:color="auto"/>
              <w:right w:val="single" w:sz="4" w:space="0" w:color="auto"/>
            </w:tcBorders>
            <w:vAlign w:val="center"/>
            <w:hideMark/>
          </w:tcPr>
          <w:p w14:paraId="336F071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0,00</w:t>
            </w:r>
          </w:p>
        </w:tc>
        <w:tc>
          <w:tcPr>
            <w:tcW w:w="265" w:type="pct"/>
            <w:tcBorders>
              <w:top w:val="single" w:sz="4" w:space="0" w:color="auto"/>
              <w:left w:val="nil"/>
              <w:bottom w:val="single" w:sz="4" w:space="0" w:color="auto"/>
              <w:right w:val="single" w:sz="4" w:space="0" w:color="auto"/>
            </w:tcBorders>
            <w:vAlign w:val="center"/>
            <w:hideMark/>
          </w:tcPr>
          <w:p w14:paraId="457072A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0,00</w:t>
            </w:r>
          </w:p>
        </w:tc>
      </w:tr>
      <w:tr w:rsidR="0079368E" w:rsidRPr="007F422B" w14:paraId="0CC0E5CD" w14:textId="77777777" w:rsidTr="0079368E">
        <w:trPr>
          <w:trHeight w:val="1129"/>
        </w:trPr>
        <w:tc>
          <w:tcPr>
            <w:tcW w:w="263" w:type="pct"/>
            <w:tcBorders>
              <w:top w:val="nil"/>
              <w:left w:val="nil"/>
              <w:bottom w:val="nil"/>
              <w:right w:val="nil"/>
            </w:tcBorders>
            <w:vAlign w:val="center"/>
            <w:hideMark/>
          </w:tcPr>
          <w:p w14:paraId="498EB842" w14:textId="77777777" w:rsidR="0079368E" w:rsidRPr="007F422B" w:rsidRDefault="0079368E">
            <w:pPr>
              <w:rPr>
                <w:rFonts w:ascii="Arial" w:hAnsi="Arial" w:cs="Arial"/>
                <w:sz w:val="24"/>
                <w:szCs w:val="24"/>
              </w:rPr>
            </w:pPr>
          </w:p>
        </w:tc>
        <w:tc>
          <w:tcPr>
            <w:tcW w:w="656" w:type="pct"/>
            <w:tcBorders>
              <w:top w:val="nil"/>
              <w:left w:val="nil"/>
              <w:bottom w:val="nil"/>
              <w:right w:val="nil"/>
            </w:tcBorders>
            <w:vAlign w:val="center"/>
            <w:hideMark/>
          </w:tcPr>
          <w:p w14:paraId="033F9452" w14:textId="77777777" w:rsidR="0079368E" w:rsidRPr="007F422B" w:rsidRDefault="0079368E">
            <w:pPr>
              <w:jc w:val="center"/>
              <w:rPr>
                <w:rFonts w:ascii="Arial" w:hAnsi="Arial" w:cs="Arial"/>
                <w:sz w:val="24"/>
                <w:szCs w:val="24"/>
              </w:rPr>
            </w:pPr>
          </w:p>
        </w:tc>
        <w:tc>
          <w:tcPr>
            <w:tcW w:w="656" w:type="pct"/>
            <w:tcBorders>
              <w:top w:val="nil"/>
              <w:left w:val="nil"/>
              <w:bottom w:val="nil"/>
              <w:right w:val="nil"/>
            </w:tcBorders>
            <w:vAlign w:val="center"/>
            <w:hideMark/>
          </w:tcPr>
          <w:p w14:paraId="3929C72F" w14:textId="77777777" w:rsidR="0079368E" w:rsidRPr="007F422B" w:rsidRDefault="0079368E">
            <w:pPr>
              <w:rPr>
                <w:rFonts w:ascii="Arial" w:hAnsi="Arial" w:cs="Arial"/>
                <w:sz w:val="24"/>
                <w:szCs w:val="24"/>
              </w:rPr>
            </w:pPr>
          </w:p>
        </w:tc>
        <w:tc>
          <w:tcPr>
            <w:tcW w:w="275" w:type="pct"/>
            <w:gridSpan w:val="2"/>
            <w:tcBorders>
              <w:top w:val="nil"/>
              <w:left w:val="nil"/>
              <w:bottom w:val="nil"/>
              <w:right w:val="nil"/>
            </w:tcBorders>
            <w:vAlign w:val="center"/>
            <w:hideMark/>
          </w:tcPr>
          <w:p w14:paraId="12CB352A" w14:textId="77777777" w:rsidR="0079368E" w:rsidRPr="007F422B" w:rsidRDefault="0079368E">
            <w:pPr>
              <w:jc w:val="center"/>
              <w:rPr>
                <w:rFonts w:ascii="Arial" w:hAnsi="Arial" w:cs="Arial"/>
                <w:sz w:val="24"/>
                <w:szCs w:val="24"/>
              </w:rPr>
            </w:pPr>
          </w:p>
        </w:tc>
        <w:tc>
          <w:tcPr>
            <w:tcW w:w="312" w:type="pct"/>
            <w:tcBorders>
              <w:top w:val="nil"/>
              <w:left w:val="nil"/>
              <w:bottom w:val="nil"/>
              <w:right w:val="nil"/>
            </w:tcBorders>
            <w:vAlign w:val="center"/>
            <w:hideMark/>
          </w:tcPr>
          <w:p w14:paraId="18C343A2" w14:textId="77777777" w:rsidR="0079368E" w:rsidRPr="007F422B" w:rsidRDefault="0079368E">
            <w:pPr>
              <w:jc w:val="center"/>
              <w:rPr>
                <w:rFonts w:ascii="Arial" w:hAnsi="Arial" w:cs="Arial"/>
                <w:sz w:val="24"/>
                <w:szCs w:val="24"/>
              </w:rPr>
            </w:pPr>
          </w:p>
        </w:tc>
        <w:tc>
          <w:tcPr>
            <w:tcW w:w="2838" w:type="pct"/>
            <w:gridSpan w:val="14"/>
            <w:tcBorders>
              <w:top w:val="nil"/>
              <w:left w:val="nil"/>
              <w:bottom w:val="nil"/>
              <w:right w:val="nil"/>
            </w:tcBorders>
            <w:vAlign w:val="center"/>
            <w:hideMark/>
          </w:tcPr>
          <w:p w14:paraId="16065A3F" w14:textId="77777777" w:rsidR="0079368E" w:rsidRPr="007F422B" w:rsidRDefault="0079368E" w:rsidP="0079368E">
            <w:pPr>
              <w:ind w:left="1545"/>
              <w:rPr>
                <w:rFonts w:ascii="Arial" w:hAnsi="Arial" w:cs="Arial"/>
                <w:color w:val="000000"/>
                <w:sz w:val="24"/>
                <w:szCs w:val="24"/>
              </w:rPr>
            </w:pPr>
            <w:r w:rsidRPr="007F422B">
              <w:rPr>
                <w:rFonts w:ascii="Arial" w:hAnsi="Arial" w:cs="Arial"/>
                <w:color w:val="000000"/>
                <w:sz w:val="24"/>
                <w:szCs w:val="24"/>
              </w:rPr>
              <w:t>Приложение №2</w:t>
            </w:r>
            <w:r w:rsidRPr="007F422B">
              <w:rPr>
                <w:rFonts w:ascii="Arial" w:hAnsi="Arial" w:cs="Arial"/>
                <w:color w:val="000000"/>
                <w:sz w:val="24"/>
                <w:szCs w:val="24"/>
              </w:rPr>
              <w:br/>
              <w:t>к подпрограмме «Управление муниципальным долгом»</w:t>
            </w:r>
          </w:p>
        </w:tc>
      </w:tr>
      <w:tr w:rsidR="002D7F63" w:rsidRPr="007F422B" w14:paraId="6F799D2F" w14:textId="77777777" w:rsidTr="0079368E">
        <w:trPr>
          <w:trHeight w:val="80"/>
        </w:trPr>
        <w:tc>
          <w:tcPr>
            <w:tcW w:w="263" w:type="pct"/>
            <w:tcBorders>
              <w:top w:val="nil"/>
              <w:left w:val="nil"/>
              <w:bottom w:val="nil"/>
              <w:right w:val="nil"/>
            </w:tcBorders>
            <w:vAlign w:val="center"/>
            <w:hideMark/>
          </w:tcPr>
          <w:p w14:paraId="5F3CA4D0" w14:textId="77777777" w:rsidR="002D7F63" w:rsidRPr="007F422B" w:rsidRDefault="002D7F63">
            <w:pPr>
              <w:rPr>
                <w:rFonts w:ascii="Arial" w:hAnsi="Arial" w:cs="Arial"/>
                <w:color w:val="000000"/>
                <w:sz w:val="24"/>
                <w:szCs w:val="24"/>
              </w:rPr>
            </w:pPr>
          </w:p>
        </w:tc>
        <w:tc>
          <w:tcPr>
            <w:tcW w:w="4737" w:type="pct"/>
            <w:gridSpan w:val="19"/>
            <w:tcBorders>
              <w:top w:val="nil"/>
              <w:left w:val="nil"/>
              <w:bottom w:val="nil"/>
              <w:right w:val="nil"/>
            </w:tcBorders>
            <w:vAlign w:val="center"/>
            <w:hideMark/>
          </w:tcPr>
          <w:p w14:paraId="348BBA5F"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xml:space="preserve">Перечень мероприятий подпрограммы </w:t>
            </w:r>
          </w:p>
        </w:tc>
      </w:tr>
      <w:tr w:rsidR="002D7F63" w:rsidRPr="007F422B" w14:paraId="39256027" w14:textId="77777777" w:rsidTr="0079368E">
        <w:trPr>
          <w:trHeight w:val="1635"/>
        </w:trPr>
        <w:tc>
          <w:tcPr>
            <w:tcW w:w="263" w:type="pct"/>
            <w:vMerge w:val="restart"/>
            <w:tcBorders>
              <w:top w:val="single" w:sz="4" w:space="0" w:color="auto"/>
              <w:left w:val="single" w:sz="4" w:space="0" w:color="auto"/>
              <w:bottom w:val="single" w:sz="4" w:space="0" w:color="auto"/>
              <w:right w:val="single" w:sz="4" w:space="0" w:color="auto"/>
            </w:tcBorders>
            <w:vAlign w:val="center"/>
            <w:hideMark/>
          </w:tcPr>
          <w:p w14:paraId="279009A3"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п/п</w:t>
            </w:r>
          </w:p>
        </w:tc>
        <w:tc>
          <w:tcPr>
            <w:tcW w:w="656" w:type="pct"/>
            <w:vMerge w:val="restart"/>
            <w:tcBorders>
              <w:top w:val="single" w:sz="4" w:space="0" w:color="auto"/>
              <w:left w:val="single" w:sz="4" w:space="0" w:color="auto"/>
              <w:bottom w:val="single" w:sz="4" w:space="0" w:color="auto"/>
              <w:right w:val="single" w:sz="4" w:space="0" w:color="auto"/>
            </w:tcBorders>
            <w:vAlign w:val="center"/>
            <w:hideMark/>
          </w:tcPr>
          <w:p w14:paraId="5BCE8BE7" w14:textId="77777777" w:rsidR="002D7F63" w:rsidRPr="007F422B" w:rsidRDefault="002D7F63">
            <w:pPr>
              <w:jc w:val="center"/>
              <w:rPr>
                <w:rFonts w:ascii="Arial" w:hAnsi="Arial" w:cs="Arial"/>
                <w:sz w:val="24"/>
                <w:szCs w:val="24"/>
              </w:rPr>
            </w:pPr>
            <w:r w:rsidRPr="007F422B">
              <w:rPr>
                <w:rFonts w:ascii="Arial" w:hAnsi="Arial" w:cs="Arial"/>
                <w:sz w:val="24"/>
                <w:szCs w:val="24"/>
              </w:rPr>
              <w:t>Цели, задачи, мероприятия подпрограммы</w:t>
            </w:r>
          </w:p>
        </w:tc>
        <w:tc>
          <w:tcPr>
            <w:tcW w:w="656" w:type="pct"/>
            <w:vMerge w:val="restart"/>
            <w:tcBorders>
              <w:top w:val="single" w:sz="4" w:space="0" w:color="auto"/>
              <w:left w:val="single" w:sz="4" w:space="0" w:color="auto"/>
              <w:bottom w:val="single" w:sz="4" w:space="0" w:color="auto"/>
              <w:right w:val="single" w:sz="4" w:space="0" w:color="auto"/>
            </w:tcBorders>
            <w:vAlign w:val="center"/>
            <w:hideMark/>
          </w:tcPr>
          <w:p w14:paraId="1DDA0705" w14:textId="77777777" w:rsidR="002D7F63" w:rsidRPr="007F422B" w:rsidRDefault="002D7F63">
            <w:pPr>
              <w:jc w:val="center"/>
              <w:rPr>
                <w:rFonts w:ascii="Arial" w:hAnsi="Arial" w:cs="Arial"/>
                <w:sz w:val="24"/>
                <w:szCs w:val="24"/>
              </w:rPr>
            </w:pPr>
            <w:r w:rsidRPr="007F422B">
              <w:rPr>
                <w:rFonts w:ascii="Arial" w:hAnsi="Arial" w:cs="Arial"/>
                <w:sz w:val="24"/>
                <w:szCs w:val="24"/>
              </w:rPr>
              <w:t xml:space="preserve">ГРБС </w:t>
            </w:r>
          </w:p>
        </w:tc>
        <w:tc>
          <w:tcPr>
            <w:tcW w:w="1283" w:type="pct"/>
            <w:gridSpan w:val="5"/>
            <w:tcBorders>
              <w:top w:val="single" w:sz="4" w:space="0" w:color="auto"/>
              <w:left w:val="nil"/>
              <w:bottom w:val="single" w:sz="4" w:space="0" w:color="auto"/>
              <w:right w:val="single" w:sz="4" w:space="0" w:color="auto"/>
            </w:tcBorders>
            <w:vAlign w:val="center"/>
            <w:hideMark/>
          </w:tcPr>
          <w:p w14:paraId="504C0616" w14:textId="77777777" w:rsidR="002D7F63" w:rsidRPr="007F422B" w:rsidRDefault="002D7F63">
            <w:pPr>
              <w:jc w:val="center"/>
              <w:rPr>
                <w:rFonts w:ascii="Arial" w:hAnsi="Arial" w:cs="Arial"/>
                <w:sz w:val="24"/>
                <w:szCs w:val="24"/>
              </w:rPr>
            </w:pPr>
            <w:r w:rsidRPr="007F422B">
              <w:rPr>
                <w:rFonts w:ascii="Arial" w:hAnsi="Arial" w:cs="Arial"/>
                <w:sz w:val="24"/>
                <w:szCs w:val="24"/>
              </w:rPr>
              <w:t>Код бюджетной классификации</w:t>
            </w:r>
          </w:p>
        </w:tc>
        <w:tc>
          <w:tcPr>
            <w:tcW w:w="1388" w:type="pct"/>
            <w:gridSpan w:val="7"/>
            <w:tcBorders>
              <w:top w:val="single" w:sz="4" w:space="0" w:color="auto"/>
              <w:left w:val="nil"/>
              <w:bottom w:val="single" w:sz="4" w:space="0" w:color="auto"/>
              <w:right w:val="single" w:sz="4" w:space="0" w:color="auto"/>
            </w:tcBorders>
            <w:vAlign w:val="center"/>
            <w:hideMark/>
          </w:tcPr>
          <w:p w14:paraId="0F924779" w14:textId="77777777" w:rsidR="002D7F63" w:rsidRPr="007F422B" w:rsidRDefault="002D7F63">
            <w:pPr>
              <w:jc w:val="center"/>
              <w:rPr>
                <w:rFonts w:ascii="Arial" w:hAnsi="Arial" w:cs="Arial"/>
                <w:sz w:val="24"/>
                <w:szCs w:val="24"/>
              </w:rPr>
            </w:pPr>
            <w:r w:rsidRPr="007F422B">
              <w:rPr>
                <w:rFonts w:ascii="Arial" w:hAnsi="Arial" w:cs="Arial"/>
                <w:sz w:val="24"/>
                <w:szCs w:val="24"/>
              </w:rPr>
              <w:t>Расходы по годам реализации программы, тыс. рублей</w:t>
            </w:r>
          </w:p>
        </w:tc>
        <w:tc>
          <w:tcPr>
            <w:tcW w:w="754" w:type="pct"/>
            <w:gridSpan w:val="5"/>
            <w:tcBorders>
              <w:top w:val="single" w:sz="4" w:space="0" w:color="auto"/>
              <w:left w:val="single" w:sz="4" w:space="0" w:color="auto"/>
              <w:bottom w:val="single" w:sz="4" w:space="0" w:color="auto"/>
              <w:right w:val="single" w:sz="4" w:space="0" w:color="auto"/>
            </w:tcBorders>
            <w:vAlign w:val="center"/>
            <w:hideMark/>
          </w:tcPr>
          <w:p w14:paraId="79CC9963" w14:textId="77777777" w:rsidR="002D7F63" w:rsidRPr="007F422B" w:rsidRDefault="002D7F63">
            <w:pPr>
              <w:jc w:val="center"/>
              <w:rPr>
                <w:rFonts w:ascii="Arial" w:hAnsi="Arial" w:cs="Arial"/>
                <w:sz w:val="24"/>
                <w:szCs w:val="24"/>
              </w:rPr>
            </w:pPr>
            <w:r w:rsidRPr="007F422B">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79368E" w:rsidRPr="007F422B" w14:paraId="6F648D96" w14:textId="77777777" w:rsidTr="0079368E">
        <w:trPr>
          <w:trHeight w:val="1170"/>
        </w:trPr>
        <w:tc>
          <w:tcPr>
            <w:tcW w:w="263" w:type="pct"/>
            <w:vMerge/>
            <w:tcBorders>
              <w:top w:val="single" w:sz="4" w:space="0" w:color="auto"/>
              <w:left w:val="single" w:sz="4" w:space="0" w:color="auto"/>
              <w:bottom w:val="single" w:sz="4" w:space="0" w:color="auto"/>
              <w:right w:val="single" w:sz="4" w:space="0" w:color="auto"/>
            </w:tcBorders>
            <w:vAlign w:val="center"/>
            <w:hideMark/>
          </w:tcPr>
          <w:p w14:paraId="69E6954D" w14:textId="77777777" w:rsidR="002D7F63" w:rsidRPr="007F422B" w:rsidRDefault="002D7F63">
            <w:pPr>
              <w:rPr>
                <w:rFonts w:ascii="Arial" w:hAnsi="Arial" w:cs="Arial"/>
                <w:color w:val="000000"/>
                <w:sz w:val="24"/>
                <w:szCs w:val="24"/>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4DFAA2B5" w14:textId="77777777" w:rsidR="002D7F63" w:rsidRPr="007F422B" w:rsidRDefault="002D7F63">
            <w:pPr>
              <w:rPr>
                <w:rFonts w:ascii="Arial" w:hAnsi="Arial" w:cs="Arial"/>
                <w:sz w:val="24"/>
                <w:szCs w:val="24"/>
              </w:rPr>
            </w:pP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2340DDA3" w14:textId="77777777" w:rsidR="002D7F63" w:rsidRPr="007F422B" w:rsidRDefault="002D7F63">
            <w:pPr>
              <w:rPr>
                <w:rFonts w:ascii="Arial" w:hAnsi="Arial" w:cs="Arial"/>
                <w:sz w:val="24"/>
                <w:szCs w:val="24"/>
              </w:rPr>
            </w:pPr>
          </w:p>
        </w:tc>
        <w:tc>
          <w:tcPr>
            <w:tcW w:w="275" w:type="pct"/>
            <w:gridSpan w:val="2"/>
            <w:tcBorders>
              <w:top w:val="nil"/>
              <w:left w:val="nil"/>
              <w:bottom w:val="single" w:sz="4" w:space="0" w:color="auto"/>
              <w:right w:val="single" w:sz="4" w:space="0" w:color="auto"/>
            </w:tcBorders>
            <w:vAlign w:val="center"/>
            <w:hideMark/>
          </w:tcPr>
          <w:p w14:paraId="0A836E91" w14:textId="77777777" w:rsidR="002D7F63" w:rsidRPr="007F422B" w:rsidRDefault="002D7F63">
            <w:pPr>
              <w:jc w:val="center"/>
              <w:rPr>
                <w:rFonts w:ascii="Arial" w:hAnsi="Arial" w:cs="Arial"/>
                <w:sz w:val="24"/>
                <w:szCs w:val="24"/>
              </w:rPr>
            </w:pPr>
            <w:r w:rsidRPr="007F422B">
              <w:rPr>
                <w:rFonts w:ascii="Arial" w:hAnsi="Arial" w:cs="Arial"/>
                <w:sz w:val="24"/>
                <w:szCs w:val="24"/>
              </w:rPr>
              <w:t>ГРБС</w:t>
            </w:r>
          </w:p>
        </w:tc>
        <w:tc>
          <w:tcPr>
            <w:tcW w:w="312" w:type="pct"/>
            <w:tcBorders>
              <w:top w:val="nil"/>
              <w:left w:val="nil"/>
              <w:bottom w:val="single" w:sz="4" w:space="0" w:color="auto"/>
              <w:right w:val="single" w:sz="4" w:space="0" w:color="auto"/>
            </w:tcBorders>
            <w:vAlign w:val="center"/>
            <w:hideMark/>
          </w:tcPr>
          <w:p w14:paraId="6F355490" w14:textId="77777777" w:rsidR="002D7F63" w:rsidRPr="007F422B" w:rsidRDefault="002D7F63">
            <w:pPr>
              <w:jc w:val="center"/>
              <w:rPr>
                <w:rFonts w:ascii="Arial" w:hAnsi="Arial" w:cs="Arial"/>
                <w:sz w:val="24"/>
                <w:szCs w:val="24"/>
              </w:rPr>
            </w:pPr>
            <w:proofErr w:type="spellStart"/>
            <w:r w:rsidRPr="007F422B">
              <w:rPr>
                <w:rFonts w:ascii="Arial" w:hAnsi="Arial" w:cs="Arial"/>
                <w:sz w:val="24"/>
                <w:szCs w:val="24"/>
              </w:rPr>
              <w:t>РзПр</w:t>
            </w:r>
            <w:proofErr w:type="spellEnd"/>
          </w:p>
        </w:tc>
        <w:tc>
          <w:tcPr>
            <w:tcW w:w="496" w:type="pct"/>
            <w:tcBorders>
              <w:top w:val="nil"/>
              <w:left w:val="nil"/>
              <w:bottom w:val="single" w:sz="4" w:space="0" w:color="auto"/>
              <w:right w:val="single" w:sz="4" w:space="0" w:color="auto"/>
            </w:tcBorders>
            <w:vAlign w:val="center"/>
            <w:hideMark/>
          </w:tcPr>
          <w:p w14:paraId="6BFA18BD" w14:textId="77777777" w:rsidR="002D7F63" w:rsidRPr="007F422B" w:rsidRDefault="002D7F63">
            <w:pPr>
              <w:jc w:val="center"/>
              <w:rPr>
                <w:rFonts w:ascii="Arial" w:hAnsi="Arial" w:cs="Arial"/>
                <w:sz w:val="24"/>
                <w:szCs w:val="24"/>
              </w:rPr>
            </w:pPr>
            <w:r w:rsidRPr="007F422B">
              <w:rPr>
                <w:rFonts w:ascii="Arial" w:hAnsi="Arial" w:cs="Arial"/>
                <w:sz w:val="24"/>
                <w:szCs w:val="24"/>
              </w:rPr>
              <w:t>ЦСР</w:t>
            </w:r>
          </w:p>
        </w:tc>
        <w:tc>
          <w:tcPr>
            <w:tcW w:w="200" w:type="pct"/>
            <w:tcBorders>
              <w:top w:val="nil"/>
              <w:left w:val="nil"/>
              <w:bottom w:val="single" w:sz="4" w:space="0" w:color="auto"/>
              <w:right w:val="single" w:sz="4" w:space="0" w:color="auto"/>
            </w:tcBorders>
            <w:vAlign w:val="center"/>
            <w:hideMark/>
          </w:tcPr>
          <w:p w14:paraId="7493F162" w14:textId="77777777" w:rsidR="002D7F63" w:rsidRPr="007F422B" w:rsidRDefault="002D7F63">
            <w:pPr>
              <w:jc w:val="center"/>
              <w:rPr>
                <w:rFonts w:ascii="Arial" w:hAnsi="Arial" w:cs="Arial"/>
                <w:sz w:val="24"/>
                <w:szCs w:val="24"/>
              </w:rPr>
            </w:pPr>
            <w:r w:rsidRPr="007F422B">
              <w:rPr>
                <w:rFonts w:ascii="Arial" w:hAnsi="Arial" w:cs="Arial"/>
                <w:sz w:val="24"/>
                <w:szCs w:val="24"/>
              </w:rPr>
              <w:t>ВР</w:t>
            </w:r>
          </w:p>
        </w:tc>
        <w:tc>
          <w:tcPr>
            <w:tcW w:w="306" w:type="pct"/>
            <w:tcBorders>
              <w:top w:val="nil"/>
              <w:left w:val="nil"/>
              <w:bottom w:val="single" w:sz="4" w:space="0" w:color="auto"/>
              <w:right w:val="single" w:sz="4" w:space="0" w:color="auto"/>
            </w:tcBorders>
            <w:vAlign w:val="center"/>
            <w:hideMark/>
          </w:tcPr>
          <w:p w14:paraId="6AA03E00" w14:textId="77777777" w:rsidR="002D7F63" w:rsidRPr="007F422B" w:rsidRDefault="002D7F63">
            <w:pPr>
              <w:jc w:val="center"/>
              <w:rPr>
                <w:rFonts w:ascii="Arial" w:hAnsi="Arial" w:cs="Arial"/>
                <w:sz w:val="24"/>
                <w:szCs w:val="24"/>
              </w:rPr>
            </w:pPr>
            <w:r w:rsidRPr="007F422B">
              <w:rPr>
                <w:rFonts w:ascii="Arial" w:hAnsi="Arial" w:cs="Arial"/>
                <w:sz w:val="24"/>
                <w:szCs w:val="24"/>
              </w:rPr>
              <w:t>2026</w:t>
            </w:r>
          </w:p>
        </w:tc>
        <w:tc>
          <w:tcPr>
            <w:tcW w:w="311" w:type="pct"/>
            <w:gridSpan w:val="2"/>
            <w:tcBorders>
              <w:top w:val="nil"/>
              <w:left w:val="nil"/>
              <w:bottom w:val="single" w:sz="4" w:space="0" w:color="auto"/>
              <w:right w:val="single" w:sz="4" w:space="0" w:color="auto"/>
            </w:tcBorders>
            <w:vAlign w:val="center"/>
            <w:hideMark/>
          </w:tcPr>
          <w:p w14:paraId="20777A84" w14:textId="77777777" w:rsidR="002D7F63" w:rsidRPr="007F422B" w:rsidRDefault="002D7F63">
            <w:pPr>
              <w:jc w:val="center"/>
              <w:rPr>
                <w:rFonts w:ascii="Arial" w:hAnsi="Arial" w:cs="Arial"/>
                <w:sz w:val="24"/>
                <w:szCs w:val="24"/>
              </w:rPr>
            </w:pPr>
            <w:r w:rsidRPr="007F422B">
              <w:rPr>
                <w:rFonts w:ascii="Arial" w:hAnsi="Arial" w:cs="Arial"/>
                <w:sz w:val="24"/>
                <w:szCs w:val="24"/>
              </w:rPr>
              <w:t>2027</w:t>
            </w:r>
          </w:p>
        </w:tc>
        <w:tc>
          <w:tcPr>
            <w:tcW w:w="448" w:type="pct"/>
            <w:tcBorders>
              <w:top w:val="nil"/>
              <w:left w:val="nil"/>
              <w:bottom w:val="single" w:sz="4" w:space="0" w:color="auto"/>
              <w:right w:val="single" w:sz="4" w:space="0" w:color="auto"/>
            </w:tcBorders>
            <w:vAlign w:val="center"/>
            <w:hideMark/>
          </w:tcPr>
          <w:p w14:paraId="22A3DEBD" w14:textId="77777777" w:rsidR="002D7F63" w:rsidRPr="007F422B" w:rsidRDefault="002D7F63">
            <w:pPr>
              <w:jc w:val="center"/>
              <w:rPr>
                <w:rFonts w:ascii="Arial" w:hAnsi="Arial" w:cs="Arial"/>
                <w:sz w:val="24"/>
                <w:szCs w:val="24"/>
              </w:rPr>
            </w:pPr>
            <w:r w:rsidRPr="007F422B">
              <w:rPr>
                <w:rFonts w:ascii="Arial" w:hAnsi="Arial" w:cs="Arial"/>
                <w:sz w:val="24"/>
                <w:szCs w:val="24"/>
              </w:rPr>
              <w:t>2028</w:t>
            </w:r>
          </w:p>
        </w:tc>
        <w:tc>
          <w:tcPr>
            <w:tcW w:w="310" w:type="pct"/>
            <w:gridSpan w:val="2"/>
            <w:tcBorders>
              <w:top w:val="nil"/>
              <w:left w:val="nil"/>
              <w:bottom w:val="single" w:sz="4" w:space="0" w:color="auto"/>
              <w:right w:val="single" w:sz="4" w:space="0" w:color="auto"/>
            </w:tcBorders>
            <w:vAlign w:val="center"/>
            <w:hideMark/>
          </w:tcPr>
          <w:p w14:paraId="03A4C8C3" w14:textId="77777777" w:rsidR="002D7F63" w:rsidRPr="007F422B" w:rsidRDefault="002D7F63">
            <w:pPr>
              <w:jc w:val="center"/>
              <w:rPr>
                <w:rFonts w:ascii="Arial" w:hAnsi="Arial" w:cs="Arial"/>
                <w:sz w:val="24"/>
                <w:szCs w:val="24"/>
              </w:rPr>
            </w:pPr>
            <w:r w:rsidRPr="007F422B">
              <w:rPr>
                <w:rFonts w:ascii="Arial" w:hAnsi="Arial" w:cs="Arial"/>
                <w:sz w:val="24"/>
                <w:szCs w:val="24"/>
              </w:rPr>
              <w:t>итого на 2026-2028 годы</w:t>
            </w:r>
          </w:p>
        </w:tc>
        <w:tc>
          <w:tcPr>
            <w:tcW w:w="766" w:type="pct"/>
            <w:gridSpan w:val="6"/>
            <w:tcBorders>
              <w:top w:val="single" w:sz="4" w:space="0" w:color="auto"/>
              <w:left w:val="single" w:sz="4" w:space="0" w:color="auto"/>
              <w:bottom w:val="single" w:sz="4" w:space="0" w:color="auto"/>
              <w:right w:val="single" w:sz="4" w:space="0" w:color="auto"/>
            </w:tcBorders>
            <w:vAlign w:val="center"/>
            <w:hideMark/>
          </w:tcPr>
          <w:p w14:paraId="63B69AFB" w14:textId="77777777" w:rsidR="002D7F63" w:rsidRPr="007F422B" w:rsidRDefault="002D7F63">
            <w:pPr>
              <w:rPr>
                <w:rFonts w:ascii="Arial" w:hAnsi="Arial" w:cs="Arial"/>
                <w:sz w:val="24"/>
                <w:szCs w:val="24"/>
              </w:rPr>
            </w:pPr>
          </w:p>
        </w:tc>
      </w:tr>
      <w:tr w:rsidR="002D7F63" w:rsidRPr="007F422B" w14:paraId="16A09B7D" w14:textId="77777777" w:rsidTr="0079368E">
        <w:trPr>
          <w:trHeight w:val="128"/>
        </w:trPr>
        <w:tc>
          <w:tcPr>
            <w:tcW w:w="263" w:type="pct"/>
            <w:tcBorders>
              <w:top w:val="nil"/>
              <w:left w:val="single" w:sz="4" w:space="0" w:color="auto"/>
              <w:bottom w:val="single" w:sz="4" w:space="0" w:color="auto"/>
              <w:right w:val="single" w:sz="4" w:space="0" w:color="auto"/>
            </w:tcBorders>
            <w:vAlign w:val="center"/>
            <w:hideMark/>
          </w:tcPr>
          <w:p w14:paraId="7F989DB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w:t>
            </w:r>
          </w:p>
        </w:tc>
        <w:tc>
          <w:tcPr>
            <w:tcW w:w="4737" w:type="pct"/>
            <w:gridSpan w:val="19"/>
            <w:tcBorders>
              <w:top w:val="single" w:sz="4" w:space="0" w:color="auto"/>
              <w:left w:val="nil"/>
              <w:bottom w:val="single" w:sz="4" w:space="0" w:color="auto"/>
              <w:right w:val="single" w:sz="4" w:space="0" w:color="auto"/>
            </w:tcBorders>
            <w:vAlign w:val="center"/>
            <w:hideMark/>
          </w:tcPr>
          <w:p w14:paraId="1CE84B61"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Цель: Эффективное управление муниципальным долгом</w:t>
            </w:r>
          </w:p>
        </w:tc>
      </w:tr>
      <w:tr w:rsidR="002D7F63" w:rsidRPr="007F422B" w14:paraId="2A307426" w14:textId="77777777" w:rsidTr="0079368E">
        <w:trPr>
          <w:trHeight w:val="750"/>
        </w:trPr>
        <w:tc>
          <w:tcPr>
            <w:tcW w:w="263" w:type="pct"/>
            <w:tcBorders>
              <w:top w:val="nil"/>
              <w:left w:val="single" w:sz="4" w:space="0" w:color="auto"/>
              <w:bottom w:val="single" w:sz="4" w:space="0" w:color="auto"/>
              <w:right w:val="single" w:sz="4" w:space="0" w:color="auto"/>
            </w:tcBorders>
            <w:vAlign w:val="center"/>
            <w:hideMark/>
          </w:tcPr>
          <w:p w14:paraId="2A79B652" w14:textId="77777777" w:rsidR="002D7F63" w:rsidRPr="007F422B" w:rsidRDefault="002D7F63">
            <w:pPr>
              <w:jc w:val="center"/>
              <w:rPr>
                <w:rFonts w:ascii="Arial" w:hAnsi="Arial" w:cs="Arial"/>
                <w:iCs/>
                <w:color w:val="000000"/>
                <w:sz w:val="24"/>
                <w:szCs w:val="24"/>
              </w:rPr>
            </w:pPr>
            <w:r w:rsidRPr="007F422B">
              <w:rPr>
                <w:rFonts w:ascii="Arial" w:hAnsi="Arial" w:cs="Arial"/>
                <w:iCs/>
                <w:color w:val="000000"/>
                <w:sz w:val="24"/>
                <w:szCs w:val="24"/>
              </w:rPr>
              <w:t>1.1.</w:t>
            </w:r>
          </w:p>
        </w:tc>
        <w:tc>
          <w:tcPr>
            <w:tcW w:w="4737" w:type="pct"/>
            <w:gridSpan w:val="19"/>
            <w:tcBorders>
              <w:top w:val="single" w:sz="4" w:space="0" w:color="auto"/>
              <w:left w:val="nil"/>
              <w:bottom w:val="single" w:sz="4" w:space="0" w:color="auto"/>
              <w:right w:val="single" w:sz="4" w:space="0" w:color="000000"/>
            </w:tcBorders>
            <w:hideMark/>
          </w:tcPr>
          <w:p w14:paraId="1A542C34" w14:textId="77777777" w:rsidR="002D7F63" w:rsidRPr="007F422B" w:rsidRDefault="002D7F63">
            <w:pPr>
              <w:rPr>
                <w:rFonts w:ascii="Arial" w:hAnsi="Arial" w:cs="Arial"/>
                <w:iCs/>
                <w:color w:val="000000"/>
                <w:sz w:val="24"/>
                <w:szCs w:val="24"/>
              </w:rPr>
            </w:pPr>
            <w:r w:rsidRPr="007F422B">
              <w:rPr>
                <w:rFonts w:ascii="Arial" w:hAnsi="Arial" w:cs="Arial"/>
                <w:iCs/>
                <w:color w:val="000000"/>
                <w:sz w:val="24"/>
                <w:szCs w:val="24"/>
              </w:rPr>
              <w:t>Задача 1: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по объему муниципального долга и расходам на его обслуживание, установленных федеральным законодательством</w:t>
            </w:r>
          </w:p>
        </w:tc>
      </w:tr>
      <w:tr w:rsidR="0079368E" w:rsidRPr="007F422B" w14:paraId="42E3828F" w14:textId="77777777" w:rsidTr="0079368E">
        <w:trPr>
          <w:trHeight w:val="1890"/>
        </w:trPr>
        <w:tc>
          <w:tcPr>
            <w:tcW w:w="263" w:type="pct"/>
            <w:tcBorders>
              <w:top w:val="nil"/>
              <w:left w:val="single" w:sz="4" w:space="0" w:color="auto"/>
              <w:bottom w:val="single" w:sz="4" w:space="0" w:color="auto"/>
              <w:right w:val="single" w:sz="4" w:space="0" w:color="auto"/>
            </w:tcBorders>
            <w:vAlign w:val="center"/>
            <w:hideMark/>
          </w:tcPr>
          <w:p w14:paraId="1FE4A48E"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1.1.1.</w:t>
            </w:r>
          </w:p>
        </w:tc>
        <w:tc>
          <w:tcPr>
            <w:tcW w:w="656" w:type="pct"/>
            <w:tcBorders>
              <w:top w:val="nil"/>
              <w:left w:val="nil"/>
              <w:bottom w:val="nil"/>
              <w:right w:val="single" w:sz="4" w:space="0" w:color="auto"/>
            </w:tcBorders>
            <w:hideMark/>
          </w:tcPr>
          <w:p w14:paraId="2189B1C1"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Осуществление расходов на обслуживание муниципального долга</w:t>
            </w:r>
          </w:p>
        </w:tc>
        <w:tc>
          <w:tcPr>
            <w:tcW w:w="656" w:type="pct"/>
            <w:tcBorders>
              <w:top w:val="nil"/>
              <w:left w:val="nil"/>
              <w:bottom w:val="nil"/>
              <w:right w:val="single" w:sz="4" w:space="0" w:color="auto"/>
            </w:tcBorders>
            <w:hideMark/>
          </w:tcPr>
          <w:p w14:paraId="3A750E9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Финансовое управление администрации Шарыповского муниципального округа</w:t>
            </w:r>
          </w:p>
        </w:tc>
        <w:tc>
          <w:tcPr>
            <w:tcW w:w="275" w:type="pct"/>
            <w:gridSpan w:val="2"/>
            <w:tcBorders>
              <w:top w:val="nil"/>
              <w:left w:val="nil"/>
              <w:bottom w:val="nil"/>
              <w:right w:val="single" w:sz="4" w:space="0" w:color="auto"/>
            </w:tcBorders>
            <w:vAlign w:val="center"/>
            <w:hideMark/>
          </w:tcPr>
          <w:p w14:paraId="37BE33D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015</w:t>
            </w:r>
          </w:p>
        </w:tc>
        <w:tc>
          <w:tcPr>
            <w:tcW w:w="312" w:type="pct"/>
            <w:tcBorders>
              <w:top w:val="nil"/>
              <w:left w:val="nil"/>
              <w:bottom w:val="nil"/>
              <w:right w:val="single" w:sz="4" w:space="0" w:color="auto"/>
            </w:tcBorders>
            <w:vAlign w:val="center"/>
            <w:hideMark/>
          </w:tcPr>
          <w:p w14:paraId="16D694C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1301</w:t>
            </w:r>
          </w:p>
        </w:tc>
        <w:tc>
          <w:tcPr>
            <w:tcW w:w="496" w:type="pct"/>
            <w:tcBorders>
              <w:top w:val="nil"/>
              <w:left w:val="nil"/>
              <w:bottom w:val="nil"/>
              <w:right w:val="single" w:sz="4" w:space="0" w:color="auto"/>
            </w:tcBorders>
            <w:vAlign w:val="center"/>
            <w:hideMark/>
          </w:tcPr>
          <w:p w14:paraId="41170E9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1120085680</w:t>
            </w:r>
          </w:p>
        </w:tc>
        <w:tc>
          <w:tcPr>
            <w:tcW w:w="200" w:type="pct"/>
            <w:tcBorders>
              <w:top w:val="nil"/>
              <w:left w:val="nil"/>
              <w:bottom w:val="nil"/>
              <w:right w:val="single" w:sz="4" w:space="0" w:color="auto"/>
            </w:tcBorders>
            <w:vAlign w:val="center"/>
            <w:hideMark/>
          </w:tcPr>
          <w:p w14:paraId="2C98288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730</w:t>
            </w:r>
          </w:p>
        </w:tc>
        <w:tc>
          <w:tcPr>
            <w:tcW w:w="306" w:type="pct"/>
            <w:tcBorders>
              <w:top w:val="nil"/>
              <w:left w:val="nil"/>
              <w:bottom w:val="nil"/>
              <w:right w:val="single" w:sz="4" w:space="0" w:color="auto"/>
            </w:tcBorders>
            <w:vAlign w:val="center"/>
            <w:hideMark/>
          </w:tcPr>
          <w:p w14:paraId="6456885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1 000,00</w:t>
            </w:r>
          </w:p>
        </w:tc>
        <w:tc>
          <w:tcPr>
            <w:tcW w:w="311" w:type="pct"/>
            <w:gridSpan w:val="2"/>
            <w:tcBorders>
              <w:top w:val="nil"/>
              <w:left w:val="nil"/>
              <w:bottom w:val="nil"/>
              <w:right w:val="single" w:sz="4" w:space="0" w:color="auto"/>
            </w:tcBorders>
            <w:vAlign w:val="center"/>
            <w:hideMark/>
          </w:tcPr>
          <w:p w14:paraId="66B8991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1 000,00</w:t>
            </w:r>
          </w:p>
        </w:tc>
        <w:tc>
          <w:tcPr>
            <w:tcW w:w="448" w:type="pct"/>
            <w:tcBorders>
              <w:top w:val="nil"/>
              <w:left w:val="nil"/>
              <w:bottom w:val="nil"/>
              <w:right w:val="single" w:sz="4" w:space="0" w:color="auto"/>
            </w:tcBorders>
            <w:vAlign w:val="center"/>
            <w:hideMark/>
          </w:tcPr>
          <w:p w14:paraId="52D6D9E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1 000,00</w:t>
            </w:r>
          </w:p>
        </w:tc>
        <w:tc>
          <w:tcPr>
            <w:tcW w:w="310" w:type="pct"/>
            <w:gridSpan w:val="2"/>
            <w:tcBorders>
              <w:top w:val="nil"/>
              <w:left w:val="nil"/>
              <w:bottom w:val="nil"/>
              <w:right w:val="single" w:sz="4" w:space="0" w:color="auto"/>
            </w:tcBorders>
            <w:vAlign w:val="center"/>
            <w:hideMark/>
          </w:tcPr>
          <w:p w14:paraId="17717F9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3 000,00</w:t>
            </w:r>
          </w:p>
        </w:tc>
        <w:tc>
          <w:tcPr>
            <w:tcW w:w="766" w:type="pct"/>
            <w:gridSpan w:val="6"/>
            <w:tcBorders>
              <w:top w:val="nil"/>
              <w:left w:val="nil"/>
              <w:bottom w:val="nil"/>
              <w:right w:val="single" w:sz="4" w:space="0" w:color="auto"/>
            </w:tcBorders>
            <w:hideMark/>
          </w:tcPr>
          <w:p w14:paraId="7839223D"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 xml:space="preserve">Обеспечено соблюдение ограничений по предельному объему заимствований, верхнему пределу муниципального </w:t>
            </w:r>
            <w:r w:rsidRPr="007F422B">
              <w:rPr>
                <w:rFonts w:ascii="Arial" w:hAnsi="Arial" w:cs="Arial"/>
                <w:color w:val="000000"/>
                <w:sz w:val="24"/>
                <w:szCs w:val="24"/>
              </w:rPr>
              <w:lastRenderedPageBreak/>
              <w:t xml:space="preserve">долга и объему расходов на обслуживание муниципального долга, установленных Бюджетным кодексом Российской Федерации </w:t>
            </w:r>
          </w:p>
        </w:tc>
      </w:tr>
      <w:tr w:rsidR="0079368E" w:rsidRPr="007F422B" w14:paraId="347BC6CB" w14:textId="77777777" w:rsidTr="0079368E">
        <w:trPr>
          <w:trHeight w:val="200"/>
        </w:trPr>
        <w:tc>
          <w:tcPr>
            <w:tcW w:w="263" w:type="pct"/>
            <w:tcBorders>
              <w:top w:val="nil"/>
              <w:left w:val="single" w:sz="4" w:space="0" w:color="auto"/>
              <w:bottom w:val="single" w:sz="4" w:space="0" w:color="auto"/>
              <w:right w:val="single" w:sz="4" w:space="0" w:color="auto"/>
            </w:tcBorders>
            <w:vAlign w:val="center"/>
            <w:hideMark/>
          </w:tcPr>
          <w:p w14:paraId="2D14804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lastRenderedPageBreak/>
              <w:t> </w:t>
            </w:r>
          </w:p>
        </w:tc>
        <w:tc>
          <w:tcPr>
            <w:tcW w:w="656" w:type="pct"/>
            <w:tcBorders>
              <w:top w:val="single" w:sz="4" w:space="0" w:color="auto"/>
              <w:left w:val="nil"/>
              <w:bottom w:val="single" w:sz="4" w:space="0" w:color="auto"/>
              <w:right w:val="single" w:sz="4" w:space="0" w:color="auto"/>
            </w:tcBorders>
            <w:vAlign w:val="center"/>
            <w:hideMark/>
          </w:tcPr>
          <w:p w14:paraId="068A76A5" w14:textId="77777777" w:rsidR="002D7F63" w:rsidRPr="007F422B" w:rsidRDefault="002D7F63">
            <w:pPr>
              <w:rPr>
                <w:rFonts w:ascii="Arial" w:hAnsi="Arial" w:cs="Arial"/>
                <w:sz w:val="24"/>
                <w:szCs w:val="24"/>
              </w:rPr>
            </w:pPr>
            <w:r w:rsidRPr="007F422B">
              <w:rPr>
                <w:rFonts w:ascii="Arial" w:hAnsi="Arial" w:cs="Arial"/>
                <w:sz w:val="24"/>
                <w:szCs w:val="24"/>
              </w:rPr>
              <w:t>Итого по подпрограмме</w:t>
            </w:r>
          </w:p>
        </w:tc>
        <w:tc>
          <w:tcPr>
            <w:tcW w:w="656" w:type="pct"/>
            <w:tcBorders>
              <w:top w:val="single" w:sz="4" w:space="0" w:color="auto"/>
              <w:left w:val="nil"/>
              <w:bottom w:val="single" w:sz="4" w:space="0" w:color="auto"/>
              <w:right w:val="single" w:sz="4" w:space="0" w:color="auto"/>
            </w:tcBorders>
            <w:vAlign w:val="center"/>
            <w:hideMark/>
          </w:tcPr>
          <w:p w14:paraId="08F650A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c>
          <w:tcPr>
            <w:tcW w:w="275" w:type="pct"/>
            <w:gridSpan w:val="2"/>
            <w:tcBorders>
              <w:top w:val="single" w:sz="4" w:space="0" w:color="auto"/>
              <w:left w:val="nil"/>
              <w:bottom w:val="single" w:sz="4" w:space="0" w:color="auto"/>
              <w:right w:val="single" w:sz="4" w:space="0" w:color="auto"/>
            </w:tcBorders>
            <w:vAlign w:val="center"/>
            <w:hideMark/>
          </w:tcPr>
          <w:p w14:paraId="6C81507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c>
          <w:tcPr>
            <w:tcW w:w="312" w:type="pct"/>
            <w:tcBorders>
              <w:top w:val="single" w:sz="4" w:space="0" w:color="auto"/>
              <w:left w:val="nil"/>
              <w:bottom w:val="single" w:sz="4" w:space="0" w:color="auto"/>
              <w:right w:val="single" w:sz="4" w:space="0" w:color="auto"/>
            </w:tcBorders>
            <w:vAlign w:val="center"/>
            <w:hideMark/>
          </w:tcPr>
          <w:p w14:paraId="37F9B73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c>
          <w:tcPr>
            <w:tcW w:w="496" w:type="pct"/>
            <w:tcBorders>
              <w:top w:val="single" w:sz="4" w:space="0" w:color="auto"/>
              <w:left w:val="nil"/>
              <w:bottom w:val="single" w:sz="4" w:space="0" w:color="auto"/>
              <w:right w:val="single" w:sz="4" w:space="0" w:color="auto"/>
            </w:tcBorders>
            <w:vAlign w:val="center"/>
            <w:hideMark/>
          </w:tcPr>
          <w:p w14:paraId="01F73AF6"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c>
          <w:tcPr>
            <w:tcW w:w="200" w:type="pct"/>
            <w:tcBorders>
              <w:top w:val="single" w:sz="4" w:space="0" w:color="auto"/>
              <w:left w:val="nil"/>
              <w:bottom w:val="single" w:sz="4" w:space="0" w:color="auto"/>
              <w:right w:val="single" w:sz="4" w:space="0" w:color="auto"/>
            </w:tcBorders>
            <w:vAlign w:val="center"/>
            <w:hideMark/>
          </w:tcPr>
          <w:p w14:paraId="049DB1C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c>
          <w:tcPr>
            <w:tcW w:w="306" w:type="pct"/>
            <w:tcBorders>
              <w:top w:val="single" w:sz="4" w:space="0" w:color="auto"/>
              <w:left w:val="nil"/>
              <w:bottom w:val="single" w:sz="4" w:space="0" w:color="auto"/>
              <w:right w:val="single" w:sz="4" w:space="0" w:color="auto"/>
            </w:tcBorders>
            <w:vAlign w:val="center"/>
            <w:hideMark/>
          </w:tcPr>
          <w:p w14:paraId="30B91069"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1 000,00</w:t>
            </w:r>
          </w:p>
        </w:tc>
        <w:tc>
          <w:tcPr>
            <w:tcW w:w="311" w:type="pct"/>
            <w:gridSpan w:val="2"/>
            <w:tcBorders>
              <w:top w:val="single" w:sz="4" w:space="0" w:color="auto"/>
              <w:left w:val="nil"/>
              <w:bottom w:val="single" w:sz="4" w:space="0" w:color="auto"/>
              <w:right w:val="single" w:sz="4" w:space="0" w:color="auto"/>
            </w:tcBorders>
            <w:vAlign w:val="center"/>
            <w:hideMark/>
          </w:tcPr>
          <w:p w14:paraId="46B747B4"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1 000,00</w:t>
            </w:r>
          </w:p>
        </w:tc>
        <w:tc>
          <w:tcPr>
            <w:tcW w:w="448" w:type="pct"/>
            <w:tcBorders>
              <w:top w:val="single" w:sz="4" w:space="0" w:color="auto"/>
              <w:left w:val="nil"/>
              <w:bottom w:val="single" w:sz="4" w:space="0" w:color="auto"/>
              <w:right w:val="single" w:sz="4" w:space="0" w:color="auto"/>
            </w:tcBorders>
            <w:vAlign w:val="center"/>
            <w:hideMark/>
          </w:tcPr>
          <w:p w14:paraId="00469E7F"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1 000,00</w:t>
            </w:r>
          </w:p>
        </w:tc>
        <w:tc>
          <w:tcPr>
            <w:tcW w:w="310" w:type="pct"/>
            <w:gridSpan w:val="2"/>
            <w:tcBorders>
              <w:top w:val="single" w:sz="4" w:space="0" w:color="auto"/>
              <w:left w:val="nil"/>
              <w:bottom w:val="single" w:sz="4" w:space="0" w:color="auto"/>
              <w:right w:val="single" w:sz="4" w:space="0" w:color="auto"/>
            </w:tcBorders>
            <w:vAlign w:val="center"/>
            <w:hideMark/>
          </w:tcPr>
          <w:p w14:paraId="303B1EB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3 000,00</w:t>
            </w:r>
          </w:p>
        </w:tc>
        <w:tc>
          <w:tcPr>
            <w:tcW w:w="766" w:type="pct"/>
            <w:gridSpan w:val="6"/>
            <w:tcBorders>
              <w:top w:val="single" w:sz="4" w:space="0" w:color="auto"/>
              <w:left w:val="nil"/>
              <w:bottom w:val="single" w:sz="4" w:space="0" w:color="auto"/>
              <w:right w:val="single" w:sz="4" w:space="0" w:color="auto"/>
            </w:tcBorders>
            <w:vAlign w:val="center"/>
            <w:hideMark/>
          </w:tcPr>
          <w:p w14:paraId="67153AC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r>
    </w:tbl>
    <w:p w14:paraId="0B863AEE" w14:textId="77777777" w:rsidR="0079368E" w:rsidRPr="007F422B" w:rsidRDefault="0079368E" w:rsidP="002D7F63">
      <w:pPr>
        <w:autoSpaceDE w:val="0"/>
        <w:autoSpaceDN w:val="0"/>
        <w:adjustRightInd w:val="0"/>
        <w:jc w:val="both"/>
        <w:rPr>
          <w:rFonts w:ascii="Arial" w:hAnsi="Arial" w:cs="Arial"/>
          <w:sz w:val="24"/>
          <w:szCs w:val="24"/>
        </w:rPr>
        <w:sectPr w:rsidR="0079368E" w:rsidRPr="007F422B" w:rsidSect="0079368E">
          <w:pgSz w:w="16838" w:h="11906" w:orient="landscape"/>
          <w:pgMar w:top="1276" w:right="1134" w:bottom="851" w:left="1134" w:header="720" w:footer="720" w:gutter="0"/>
          <w:cols w:space="720"/>
          <w:titlePg/>
          <w:docGrid w:linePitch="272"/>
        </w:sectPr>
      </w:pPr>
    </w:p>
    <w:tbl>
      <w:tblPr>
        <w:tblW w:w="5000" w:type="pct"/>
        <w:tblLook w:val="04A0" w:firstRow="1" w:lastRow="0" w:firstColumn="1" w:lastColumn="0" w:noHBand="0" w:noVBand="1"/>
      </w:tblPr>
      <w:tblGrid>
        <w:gridCol w:w="803"/>
        <w:gridCol w:w="7328"/>
        <w:gridCol w:w="1606"/>
        <w:gridCol w:w="1606"/>
        <w:gridCol w:w="1606"/>
        <w:gridCol w:w="1609"/>
        <w:gridCol w:w="12"/>
      </w:tblGrid>
      <w:tr w:rsidR="002D7F63" w:rsidRPr="007F422B" w14:paraId="5EF83852" w14:textId="77777777" w:rsidTr="0079368E">
        <w:trPr>
          <w:gridAfter w:val="1"/>
          <w:wAfter w:w="4" w:type="pct"/>
          <w:trHeight w:val="675"/>
        </w:trPr>
        <w:tc>
          <w:tcPr>
            <w:tcW w:w="276" w:type="pct"/>
            <w:tcBorders>
              <w:top w:val="nil"/>
              <w:left w:val="nil"/>
              <w:bottom w:val="nil"/>
              <w:right w:val="nil"/>
            </w:tcBorders>
            <w:noWrap/>
            <w:vAlign w:val="bottom"/>
            <w:hideMark/>
          </w:tcPr>
          <w:p w14:paraId="378F867E" w14:textId="77777777" w:rsidR="002D7F63" w:rsidRPr="007F422B" w:rsidRDefault="002D7F63">
            <w:pPr>
              <w:rPr>
                <w:rFonts w:ascii="Arial" w:hAnsi="Arial" w:cs="Arial"/>
                <w:sz w:val="24"/>
                <w:szCs w:val="24"/>
              </w:rPr>
            </w:pPr>
          </w:p>
        </w:tc>
        <w:tc>
          <w:tcPr>
            <w:tcW w:w="2515" w:type="pct"/>
            <w:tcBorders>
              <w:top w:val="nil"/>
              <w:left w:val="nil"/>
              <w:bottom w:val="nil"/>
              <w:right w:val="nil"/>
            </w:tcBorders>
            <w:noWrap/>
            <w:vAlign w:val="bottom"/>
            <w:hideMark/>
          </w:tcPr>
          <w:p w14:paraId="182754EF" w14:textId="77777777" w:rsidR="002D7F63" w:rsidRPr="007F422B" w:rsidRDefault="002D7F63">
            <w:pPr>
              <w:rPr>
                <w:rFonts w:ascii="Arial" w:hAnsi="Arial" w:cs="Arial"/>
                <w:sz w:val="24"/>
                <w:szCs w:val="24"/>
              </w:rPr>
            </w:pPr>
          </w:p>
        </w:tc>
        <w:tc>
          <w:tcPr>
            <w:tcW w:w="2205" w:type="pct"/>
            <w:gridSpan w:val="4"/>
            <w:tcBorders>
              <w:top w:val="nil"/>
              <w:left w:val="nil"/>
              <w:bottom w:val="nil"/>
              <w:right w:val="nil"/>
            </w:tcBorders>
            <w:hideMark/>
          </w:tcPr>
          <w:p w14:paraId="37F22167"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 xml:space="preserve">Приложение № 3 </w:t>
            </w:r>
            <w:r w:rsidRPr="007F422B">
              <w:rPr>
                <w:rFonts w:ascii="Arial" w:hAnsi="Arial" w:cs="Arial"/>
                <w:color w:val="000000"/>
                <w:sz w:val="24"/>
                <w:szCs w:val="24"/>
              </w:rPr>
              <w:br/>
              <w:t>к подпрограмме «Управление муниципальным долгом»</w:t>
            </w:r>
          </w:p>
        </w:tc>
      </w:tr>
      <w:tr w:rsidR="002D7F63" w:rsidRPr="007F422B" w14:paraId="7239827D" w14:textId="77777777" w:rsidTr="0079368E">
        <w:trPr>
          <w:gridAfter w:val="1"/>
          <w:wAfter w:w="4" w:type="pct"/>
          <w:trHeight w:val="80"/>
        </w:trPr>
        <w:tc>
          <w:tcPr>
            <w:tcW w:w="276" w:type="pct"/>
            <w:tcBorders>
              <w:top w:val="nil"/>
              <w:left w:val="nil"/>
              <w:bottom w:val="nil"/>
              <w:right w:val="nil"/>
            </w:tcBorders>
            <w:noWrap/>
            <w:vAlign w:val="bottom"/>
            <w:hideMark/>
          </w:tcPr>
          <w:p w14:paraId="73957BB3" w14:textId="77777777" w:rsidR="002D7F63" w:rsidRPr="007F422B" w:rsidRDefault="002D7F63">
            <w:pPr>
              <w:rPr>
                <w:rFonts w:ascii="Arial" w:hAnsi="Arial" w:cs="Arial"/>
                <w:sz w:val="24"/>
                <w:szCs w:val="24"/>
              </w:rPr>
            </w:pPr>
          </w:p>
        </w:tc>
        <w:tc>
          <w:tcPr>
            <w:tcW w:w="2515" w:type="pct"/>
            <w:tcBorders>
              <w:top w:val="nil"/>
              <w:left w:val="nil"/>
              <w:bottom w:val="nil"/>
              <w:right w:val="nil"/>
            </w:tcBorders>
            <w:noWrap/>
            <w:vAlign w:val="bottom"/>
            <w:hideMark/>
          </w:tcPr>
          <w:p w14:paraId="48B78108"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42DDE540"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55B09DD1"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73A34565"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59AA382A" w14:textId="77777777" w:rsidR="002D7F63" w:rsidRPr="007F422B" w:rsidRDefault="002D7F63">
            <w:pPr>
              <w:rPr>
                <w:rFonts w:ascii="Arial" w:hAnsi="Arial" w:cs="Arial"/>
                <w:sz w:val="24"/>
                <w:szCs w:val="24"/>
              </w:rPr>
            </w:pPr>
          </w:p>
        </w:tc>
      </w:tr>
      <w:tr w:rsidR="002D7F63" w:rsidRPr="007F422B" w14:paraId="4CC802C8" w14:textId="77777777" w:rsidTr="0079368E">
        <w:trPr>
          <w:trHeight w:val="315"/>
        </w:trPr>
        <w:tc>
          <w:tcPr>
            <w:tcW w:w="5000" w:type="pct"/>
            <w:gridSpan w:val="7"/>
            <w:tcBorders>
              <w:top w:val="nil"/>
              <w:left w:val="nil"/>
              <w:bottom w:val="nil"/>
              <w:right w:val="nil"/>
            </w:tcBorders>
            <w:noWrap/>
            <w:vAlign w:val="center"/>
            <w:hideMark/>
          </w:tcPr>
          <w:p w14:paraId="234FF07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Динамика и структура муниципального долга в 2025-2029 годах</w:t>
            </w:r>
          </w:p>
        </w:tc>
      </w:tr>
      <w:tr w:rsidR="002D7F63" w:rsidRPr="007F422B" w14:paraId="063B1DF6" w14:textId="77777777" w:rsidTr="0079368E">
        <w:trPr>
          <w:gridAfter w:val="1"/>
          <w:wAfter w:w="4" w:type="pct"/>
          <w:trHeight w:val="315"/>
        </w:trPr>
        <w:tc>
          <w:tcPr>
            <w:tcW w:w="276" w:type="pct"/>
            <w:tcBorders>
              <w:top w:val="nil"/>
              <w:left w:val="nil"/>
              <w:bottom w:val="nil"/>
              <w:right w:val="nil"/>
            </w:tcBorders>
            <w:noWrap/>
            <w:vAlign w:val="center"/>
            <w:hideMark/>
          </w:tcPr>
          <w:p w14:paraId="301F836E" w14:textId="77777777" w:rsidR="002D7F63" w:rsidRPr="007F422B" w:rsidRDefault="002D7F63">
            <w:pPr>
              <w:jc w:val="center"/>
              <w:rPr>
                <w:rFonts w:ascii="Arial" w:hAnsi="Arial" w:cs="Arial"/>
                <w:color w:val="000000"/>
                <w:sz w:val="24"/>
                <w:szCs w:val="24"/>
              </w:rPr>
            </w:pPr>
          </w:p>
        </w:tc>
        <w:tc>
          <w:tcPr>
            <w:tcW w:w="2515" w:type="pct"/>
            <w:tcBorders>
              <w:top w:val="nil"/>
              <w:left w:val="nil"/>
              <w:bottom w:val="nil"/>
              <w:right w:val="nil"/>
            </w:tcBorders>
            <w:noWrap/>
            <w:vAlign w:val="bottom"/>
            <w:hideMark/>
          </w:tcPr>
          <w:p w14:paraId="4401E575" w14:textId="77777777" w:rsidR="002D7F63" w:rsidRPr="007F422B" w:rsidRDefault="002D7F63">
            <w:pPr>
              <w:jc w:val="center"/>
              <w:rPr>
                <w:rFonts w:ascii="Arial" w:hAnsi="Arial" w:cs="Arial"/>
                <w:sz w:val="24"/>
                <w:szCs w:val="24"/>
              </w:rPr>
            </w:pPr>
          </w:p>
        </w:tc>
        <w:tc>
          <w:tcPr>
            <w:tcW w:w="551" w:type="pct"/>
            <w:tcBorders>
              <w:top w:val="nil"/>
              <w:left w:val="nil"/>
              <w:bottom w:val="nil"/>
              <w:right w:val="nil"/>
            </w:tcBorders>
            <w:noWrap/>
            <w:vAlign w:val="bottom"/>
            <w:hideMark/>
          </w:tcPr>
          <w:p w14:paraId="17CC92D2"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1E29498C"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30F74FBC" w14:textId="77777777" w:rsidR="002D7F63" w:rsidRPr="007F422B" w:rsidRDefault="002D7F63">
            <w:pPr>
              <w:rPr>
                <w:rFonts w:ascii="Arial" w:hAnsi="Arial" w:cs="Arial"/>
                <w:sz w:val="24"/>
                <w:szCs w:val="24"/>
              </w:rPr>
            </w:pPr>
          </w:p>
        </w:tc>
        <w:tc>
          <w:tcPr>
            <w:tcW w:w="551" w:type="pct"/>
            <w:tcBorders>
              <w:top w:val="nil"/>
              <w:left w:val="nil"/>
              <w:bottom w:val="nil"/>
              <w:right w:val="nil"/>
            </w:tcBorders>
            <w:noWrap/>
            <w:vAlign w:val="bottom"/>
            <w:hideMark/>
          </w:tcPr>
          <w:p w14:paraId="1ABAAAE7" w14:textId="77777777" w:rsidR="002D7F63" w:rsidRPr="007F422B" w:rsidRDefault="002D7F63">
            <w:pPr>
              <w:rPr>
                <w:rFonts w:ascii="Arial" w:hAnsi="Arial" w:cs="Arial"/>
                <w:sz w:val="24"/>
                <w:szCs w:val="24"/>
              </w:rPr>
            </w:pPr>
          </w:p>
        </w:tc>
      </w:tr>
      <w:tr w:rsidR="002D7F63" w:rsidRPr="007F422B" w14:paraId="3913662F" w14:textId="77777777" w:rsidTr="0079368E">
        <w:trPr>
          <w:gridAfter w:val="1"/>
          <w:wAfter w:w="4" w:type="pct"/>
          <w:trHeight w:val="114"/>
        </w:trPr>
        <w:tc>
          <w:tcPr>
            <w:tcW w:w="276" w:type="pct"/>
            <w:vMerge w:val="restart"/>
            <w:tcBorders>
              <w:top w:val="single" w:sz="4" w:space="0" w:color="auto"/>
              <w:left w:val="single" w:sz="4" w:space="0" w:color="auto"/>
              <w:bottom w:val="single" w:sz="4" w:space="0" w:color="auto"/>
              <w:right w:val="single" w:sz="4" w:space="0" w:color="auto"/>
            </w:tcBorders>
            <w:vAlign w:val="center"/>
            <w:hideMark/>
          </w:tcPr>
          <w:p w14:paraId="24F9292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п/п</w:t>
            </w:r>
          </w:p>
        </w:tc>
        <w:tc>
          <w:tcPr>
            <w:tcW w:w="2515" w:type="pct"/>
            <w:vMerge w:val="restart"/>
            <w:tcBorders>
              <w:top w:val="single" w:sz="4" w:space="0" w:color="auto"/>
              <w:left w:val="single" w:sz="4" w:space="0" w:color="auto"/>
              <w:bottom w:val="single" w:sz="4" w:space="0" w:color="auto"/>
              <w:right w:val="single" w:sz="4" w:space="0" w:color="auto"/>
            </w:tcBorders>
            <w:vAlign w:val="center"/>
            <w:hideMark/>
          </w:tcPr>
          <w:p w14:paraId="05ABAAC3"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Наименование долговых обязательств</w:t>
            </w:r>
          </w:p>
        </w:tc>
        <w:tc>
          <w:tcPr>
            <w:tcW w:w="2205" w:type="pct"/>
            <w:gridSpan w:val="4"/>
            <w:tcBorders>
              <w:top w:val="single" w:sz="4" w:space="0" w:color="auto"/>
              <w:left w:val="nil"/>
              <w:bottom w:val="single" w:sz="4" w:space="0" w:color="auto"/>
              <w:right w:val="single" w:sz="4" w:space="0" w:color="auto"/>
            </w:tcBorders>
            <w:vAlign w:val="center"/>
            <w:hideMark/>
          </w:tcPr>
          <w:p w14:paraId="25C2B12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Объем муниципального долга, (тыс. руб.)</w:t>
            </w:r>
          </w:p>
        </w:tc>
      </w:tr>
      <w:tr w:rsidR="002D7F63" w:rsidRPr="007F422B" w14:paraId="7781D9AE" w14:textId="77777777" w:rsidTr="0079368E">
        <w:trPr>
          <w:gridAfter w:val="1"/>
          <w:wAfter w:w="4" w:type="pct"/>
          <w:trHeight w:val="78"/>
        </w:trPr>
        <w:tc>
          <w:tcPr>
            <w:tcW w:w="276" w:type="pct"/>
            <w:vMerge/>
            <w:tcBorders>
              <w:top w:val="single" w:sz="4" w:space="0" w:color="auto"/>
              <w:left w:val="single" w:sz="4" w:space="0" w:color="auto"/>
              <w:bottom w:val="single" w:sz="4" w:space="0" w:color="auto"/>
              <w:right w:val="single" w:sz="4" w:space="0" w:color="auto"/>
            </w:tcBorders>
            <w:vAlign w:val="center"/>
            <w:hideMark/>
          </w:tcPr>
          <w:p w14:paraId="3843EF51" w14:textId="77777777" w:rsidR="002D7F63" w:rsidRPr="007F422B" w:rsidRDefault="002D7F63">
            <w:pPr>
              <w:rPr>
                <w:rFonts w:ascii="Arial" w:hAnsi="Arial" w:cs="Arial"/>
                <w:color w:val="000000"/>
                <w:sz w:val="24"/>
                <w:szCs w:val="24"/>
              </w:rPr>
            </w:pPr>
          </w:p>
        </w:tc>
        <w:tc>
          <w:tcPr>
            <w:tcW w:w="2515" w:type="pct"/>
            <w:vMerge/>
            <w:tcBorders>
              <w:top w:val="single" w:sz="4" w:space="0" w:color="auto"/>
              <w:left w:val="single" w:sz="4" w:space="0" w:color="auto"/>
              <w:bottom w:val="single" w:sz="4" w:space="0" w:color="auto"/>
              <w:right w:val="single" w:sz="4" w:space="0" w:color="auto"/>
            </w:tcBorders>
            <w:vAlign w:val="center"/>
            <w:hideMark/>
          </w:tcPr>
          <w:p w14:paraId="2140D2E4" w14:textId="77777777" w:rsidR="002D7F63" w:rsidRPr="007F422B" w:rsidRDefault="002D7F63">
            <w:pPr>
              <w:rPr>
                <w:rFonts w:ascii="Arial" w:hAnsi="Arial" w:cs="Arial"/>
                <w:color w:val="000000"/>
                <w:sz w:val="24"/>
                <w:szCs w:val="24"/>
              </w:rPr>
            </w:pPr>
          </w:p>
        </w:tc>
        <w:tc>
          <w:tcPr>
            <w:tcW w:w="551" w:type="pct"/>
            <w:tcBorders>
              <w:top w:val="nil"/>
              <w:left w:val="nil"/>
              <w:bottom w:val="single" w:sz="4" w:space="0" w:color="auto"/>
              <w:right w:val="single" w:sz="4" w:space="0" w:color="auto"/>
            </w:tcBorders>
            <w:vAlign w:val="center"/>
            <w:hideMark/>
          </w:tcPr>
          <w:p w14:paraId="4EE72DD9"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на 01.01.2025</w:t>
            </w:r>
          </w:p>
        </w:tc>
        <w:tc>
          <w:tcPr>
            <w:tcW w:w="551" w:type="pct"/>
            <w:tcBorders>
              <w:top w:val="nil"/>
              <w:left w:val="nil"/>
              <w:bottom w:val="single" w:sz="4" w:space="0" w:color="auto"/>
              <w:right w:val="single" w:sz="4" w:space="0" w:color="auto"/>
            </w:tcBorders>
            <w:vAlign w:val="center"/>
            <w:hideMark/>
          </w:tcPr>
          <w:p w14:paraId="15D6C07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на 01.01.2026</w:t>
            </w:r>
          </w:p>
        </w:tc>
        <w:tc>
          <w:tcPr>
            <w:tcW w:w="551" w:type="pct"/>
            <w:tcBorders>
              <w:top w:val="nil"/>
              <w:left w:val="nil"/>
              <w:bottom w:val="single" w:sz="4" w:space="0" w:color="auto"/>
              <w:right w:val="single" w:sz="4" w:space="0" w:color="auto"/>
            </w:tcBorders>
            <w:vAlign w:val="center"/>
            <w:hideMark/>
          </w:tcPr>
          <w:p w14:paraId="6AA16406"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на 01.01.2027</w:t>
            </w:r>
          </w:p>
        </w:tc>
        <w:tc>
          <w:tcPr>
            <w:tcW w:w="551" w:type="pct"/>
            <w:tcBorders>
              <w:top w:val="nil"/>
              <w:left w:val="nil"/>
              <w:bottom w:val="single" w:sz="4" w:space="0" w:color="auto"/>
              <w:right w:val="single" w:sz="4" w:space="0" w:color="auto"/>
            </w:tcBorders>
            <w:vAlign w:val="center"/>
            <w:hideMark/>
          </w:tcPr>
          <w:p w14:paraId="4C872421"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на 01.01.2028</w:t>
            </w:r>
          </w:p>
        </w:tc>
      </w:tr>
      <w:tr w:rsidR="002D7F63" w:rsidRPr="007F422B" w14:paraId="7CEAFBFD" w14:textId="77777777" w:rsidTr="0079368E">
        <w:trPr>
          <w:gridAfter w:val="1"/>
          <w:wAfter w:w="4" w:type="pct"/>
          <w:trHeight w:val="108"/>
        </w:trPr>
        <w:tc>
          <w:tcPr>
            <w:tcW w:w="276" w:type="pct"/>
            <w:tcBorders>
              <w:top w:val="nil"/>
              <w:left w:val="single" w:sz="4" w:space="0" w:color="auto"/>
              <w:bottom w:val="single" w:sz="4" w:space="0" w:color="auto"/>
              <w:right w:val="single" w:sz="4" w:space="0" w:color="auto"/>
            </w:tcBorders>
            <w:vAlign w:val="center"/>
            <w:hideMark/>
          </w:tcPr>
          <w:p w14:paraId="4B88E44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w:t>
            </w:r>
          </w:p>
        </w:tc>
        <w:tc>
          <w:tcPr>
            <w:tcW w:w="2515" w:type="pct"/>
            <w:tcBorders>
              <w:top w:val="nil"/>
              <w:left w:val="nil"/>
              <w:bottom w:val="single" w:sz="4" w:space="0" w:color="auto"/>
              <w:right w:val="single" w:sz="4" w:space="0" w:color="auto"/>
            </w:tcBorders>
            <w:vAlign w:val="center"/>
            <w:hideMark/>
          </w:tcPr>
          <w:p w14:paraId="5DAAE34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2</w:t>
            </w:r>
          </w:p>
        </w:tc>
        <w:tc>
          <w:tcPr>
            <w:tcW w:w="551" w:type="pct"/>
            <w:tcBorders>
              <w:top w:val="nil"/>
              <w:left w:val="nil"/>
              <w:bottom w:val="single" w:sz="4" w:space="0" w:color="auto"/>
              <w:right w:val="single" w:sz="4" w:space="0" w:color="auto"/>
            </w:tcBorders>
            <w:vAlign w:val="center"/>
            <w:hideMark/>
          </w:tcPr>
          <w:p w14:paraId="7FDE8A1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3</w:t>
            </w:r>
          </w:p>
        </w:tc>
        <w:tc>
          <w:tcPr>
            <w:tcW w:w="551" w:type="pct"/>
            <w:tcBorders>
              <w:top w:val="nil"/>
              <w:left w:val="nil"/>
              <w:bottom w:val="single" w:sz="4" w:space="0" w:color="auto"/>
              <w:right w:val="single" w:sz="4" w:space="0" w:color="auto"/>
            </w:tcBorders>
            <w:vAlign w:val="center"/>
            <w:hideMark/>
          </w:tcPr>
          <w:p w14:paraId="17655A8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4</w:t>
            </w:r>
          </w:p>
        </w:tc>
        <w:tc>
          <w:tcPr>
            <w:tcW w:w="551" w:type="pct"/>
            <w:tcBorders>
              <w:top w:val="nil"/>
              <w:left w:val="nil"/>
              <w:bottom w:val="single" w:sz="4" w:space="0" w:color="auto"/>
              <w:right w:val="single" w:sz="4" w:space="0" w:color="auto"/>
            </w:tcBorders>
            <w:vAlign w:val="center"/>
            <w:hideMark/>
          </w:tcPr>
          <w:p w14:paraId="264E6E0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5</w:t>
            </w:r>
          </w:p>
        </w:tc>
        <w:tc>
          <w:tcPr>
            <w:tcW w:w="551" w:type="pct"/>
            <w:tcBorders>
              <w:top w:val="nil"/>
              <w:left w:val="nil"/>
              <w:bottom w:val="single" w:sz="4" w:space="0" w:color="auto"/>
              <w:right w:val="single" w:sz="4" w:space="0" w:color="auto"/>
            </w:tcBorders>
            <w:vAlign w:val="center"/>
            <w:hideMark/>
          </w:tcPr>
          <w:p w14:paraId="29DF772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6</w:t>
            </w:r>
          </w:p>
        </w:tc>
      </w:tr>
      <w:tr w:rsidR="002D7F63" w:rsidRPr="007F422B" w14:paraId="2064DB01" w14:textId="77777777" w:rsidTr="0079368E">
        <w:trPr>
          <w:gridAfter w:val="1"/>
          <w:wAfter w:w="4" w:type="pct"/>
          <w:trHeight w:val="198"/>
        </w:trPr>
        <w:tc>
          <w:tcPr>
            <w:tcW w:w="276" w:type="pct"/>
            <w:tcBorders>
              <w:top w:val="nil"/>
              <w:left w:val="single" w:sz="4" w:space="0" w:color="auto"/>
              <w:bottom w:val="single" w:sz="4" w:space="0" w:color="auto"/>
              <w:right w:val="single" w:sz="4" w:space="0" w:color="auto"/>
            </w:tcBorders>
            <w:vAlign w:val="center"/>
            <w:hideMark/>
          </w:tcPr>
          <w:p w14:paraId="5DD21D8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w:t>
            </w:r>
          </w:p>
        </w:tc>
        <w:tc>
          <w:tcPr>
            <w:tcW w:w="2515" w:type="pct"/>
            <w:tcBorders>
              <w:top w:val="nil"/>
              <w:left w:val="nil"/>
              <w:bottom w:val="single" w:sz="4" w:space="0" w:color="auto"/>
              <w:right w:val="single" w:sz="4" w:space="0" w:color="auto"/>
            </w:tcBorders>
            <w:vAlign w:val="center"/>
            <w:hideMark/>
          </w:tcPr>
          <w:p w14:paraId="60C3D7BA"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Муниципальный долг, всего</w:t>
            </w:r>
          </w:p>
        </w:tc>
        <w:tc>
          <w:tcPr>
            <w:tcW w:w="551" w:type="pct"/>
            <w:tcBorders>
              <w:top w:val="nil"/>
              <w:left w:val="nil"/>
              <w:bottom w:val="single" w:sz="4" w:space="0" w:color="auto"/>
              <w:right w:val="single" w:sz="4" w:space="0" w:color="auto"/>
            </w:tcBorders>
            <w:vAlign w:val="center"/>
            <w:hideMark/>
          </w:tcPr>
          <w:p w14:paraId="5437D4EF"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9 900,0</w:t>
            </w:r>
          </w:p>
        </w:tc>
        <w:tc>
          <w:tcPr>
            <w:tcW w:w="551" w:type="pct"/>
            <w:tcBorders>
              <w:top w:val="nil"/>
              <w:left w:val="nil"/>
              <w:bottom w:val="single" w:sz="4" w:space="0" w:color="auto"/>
              <w:right w:val="single" w:sz="4" w:space="0" w:color="auto"/>
            </w:tcBorders>
            <w:vAlign w:val="center"/>
            <w:hideMark/>
          </w:tcPr>
          <w:p w14:paraId="7CF0B0E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38BFBD8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2ED79B1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r>
      <w:tr w:rsidR="002D7F63" w:rsidRPr="007F422B" w14:paraId="641ABABF" w14:textId="77777777" w:rsidTr="0079368E">
        <w:trPr>
          <w:gridAfter w:val="1"/>
          <w:wAfter w:w="4" w:type="pct"/>
          <w:trHeight w:val="615"/>
        </w:trPr>
        <w:tc>
          <w:tcPr>
            <w:tcW w:w="276" w:type="pct"/>
            <w:tcBorders>
              <w:top w:val="nil"/>
              <w:left w:val="single" w:sz="4" w:space="0" w:color="auto"/>
              <w:bottom w:val="single" w:sz="4" w:space="0" w:color="auto"/>
              <w:right w:val="single" w:sz="4" w:space="0" w:color="auto"/>
            </w:tcBorders>
            <w:vAlign w:val="center"/>
            <w:hideMark/>
          </w:tcPr>
          <w:p w14:paraId="58328A8E"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1.1.</w:t>
            </w:r>
          </w:p>
        </w:tc>
        <w:tc>
          <w:tcPr>
            <w:tcW w:w="2515" w:type="pct"/>
            <w:tcBorders>
              <w:top w:val="nil"/>
              <w:left w:val="nil"/>
              <w:bottom w:val="single" w:sz="4" w:space="0" w:color="auto"/>
              <w:right w:val="single" w:sz="4" w:space="0" w:color="auto"/>
            </w:tcBorders>
            <w:vAlign w:val="center"/>
            <w:hideMark/>
          </w:tcPr>
          <w:p w14:paraId="25FA5795"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Бюджетные кредиты, привлеченные в бюджет округа от других бюджетов бюджетной системы Российской Федерации</w:t>
            </w:r>
          </w:p>
        </w:tc>
        <w:tc>
          <w:tcPr>
            <w:tcW w:w="551" w:type="pct"/>
            <w:tcBorders>
              <w:top w:val="nil"/>
              <w:left w:val="nil"/>
              <w:bottom w:val="single" w:sz="4" w:space="0" w:color="auto"/>
              <w:right w:val="single" w:sz="4" w:space="0" w:color="auto"/>
            </w:tcBorders>
            <w:vAlign w:val="center"/>
            <w:hideMark/>
          </w:tcPr>
          <w:p w14:paraId="0FFEBB7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9 900,0</w:t>
            </w:r>
          </w:p>
        </w:tc>
        <w:tc>
          <w:tcPr>
            <w:tcW w:w="551" w:type="pct"/>
            <w:tcBorders>
              <w:top w:val="nil"/>
              <w:left w:val="nil"/>
              <w:bottom w:val="single" w:sz="4" w:space="0" w:color="auto"/>
              <w:right w:val="single" w:sz="4" w:space="0" w:color="auto"/>
            </w:tcBorders>
            <w:vAlign w:val="center"/>
            <w:hideMark/>
          </w:tcPr>
          <w:p w14:paraId="3A6B3B0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3EC4FB46"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25E883F3"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r>
      <w:tr w:rsidR="002D7F63" w:rsidRPr="007F422B" w14:paraId="12EF7175" w14:textId="77777777" w:rsidTr="0079368E">
        <w:trPr>
          <w:gridAfter w:val="1"/>
          <w:wAfter w:w="4" w:type="pct"/>
          <w:trHeight w:val="707"/>
        </w:trPr>
        <w:tc>
          <w:tcPr>
            <w:tcW w:w="276" w:type="pct"/>
            <w:tcBorders>
              <w:top w:val="nil"/>
              <w:left w:val="single" w:sz="4" w:space="0" w:color="auto"/>
              <w:bottom w:val="single" w:sz="4" w:space="0" w:color="auto"/>
              <w:right w:val="single" w:sz="4" w:space="0" w:color="auto"/>
            </w:tcBorders>
            <w:vAlign w:val="center"/>
            <w:hideMark/>
          </w:tcPr>
          <w:p w14:paraId="707B177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1.2.</w:t>
            </w:r>
          </w:p>
        </w:tc>
        <w:tc>
          <w:tcPr>
            <w:tcW w:w="2515" w:type="pct"/>
            <w:tcBorders>
              <w:top w:val="nil"/>
              <w:left w:val="nil"/>
              <w:bottom w:val="single" w:sz="4" w:space="0" w:color="auto"/>
              <w:right w:val="single" w:sz="4" w:space="0" w:color="auto"/>
            </w:tcBorders>
            <w:vAlign w:val="center"/>
            <w:hideMark/>
          </w:tcPr>
          <w:p w14:paraId="3D3F0CAA"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Кредиты, полученные Шарыповским округом от кредитных организаций, иностранных банков и международных финансовых организаций</w:t>
            </w:r>
          </w:p>
        </w:tc>
        <w:tc>
          <w:tcPr>
            <w:tcW w:w="551" w:type="pct"/>
            <w:tcBorders>
              <w:top w:val="nil"/>
              <w:left w:val="nil"/>
              <w:bottom w:val="single" w:sz="4" w:space="0" w:color="auto"/>
              <w:right w:val="single" w:sz="4" w:space="0" w:color="auto"/>
            </w:tcBorders>
            <w:vAlign w:val="center"/>
            <w:hideMark/>
          </w:tcPr>
          <w:p w14:paraId="36D59BAB"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3BC1B4A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113C5A17"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c>
          <w:tcPr>
            <w:tcW w:w="551" w:type="pct"/>
            <w:tcBorders>
              <w:top w:val="nil"/>
              <w:left w:val="nil"/>
              <w:bottom w:val="single" w:sz="4" w:space="0" w:color="auto"/>
              <w:right w:val="single" w:sz="4" w:space="0" w:color="auto"/>
            </w:tcBorders>
            <w:vAlign w:val="center"/>
            <w:hideMark/>
          </w:tcPr>
          <w:p w14:paraId="5358DBA7"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0,0</w:t>
            </w:r>
          </w:p>
        </w:tc>
      </w:tr>
    </w:tbl>
    <w:p w14:paraId="06E05C8A" w14:textId="77777777" w:rsidR="002D7F63" w:rsidRPr="007F422B" w:rsidRDefault="002D7F63" w:rsidP="004228FE">
      <w:pPr>
        <w:ind w:firstLine="567"/>
        <w:jc w:val="both"/>
        <w:rPr>
          <w:rFonts w:ascii="Arial" w:hAnsi="Arial" w:cs="Arial"/>
          <w:noProof/>
          <w:color w:val="000000"/>
          <w:sz w:val="24"/>
          <w:szCs w:val="24"/>
        </w:rPr>
        <w:sectPr w:rsidR="002D7F63" w:rsidRPr="007F422B" w:rsidSect="0079368E">
          <w:pgSz w:w="16838" w:h="11906" w:orient="landscape"/>
          <w:pgMar w:top="1276" w:right="1134" w:bottom="851" w:left="1134" w:header="720" w:footer="720" w:gutter="0"/>
          <w:cols w:space="720"/>
          <w:titlePg/>
          <w:docGrid w:linePitch="272"/>
        </w:sectPr>
      </w:pPr>
    </w:p>
    <w:p w14:paraId="684AD519" w14:textId="77777777" w:rsidR="004228FE" w:rsidRPr="007F422B" w:rsidRDefault="004228FE" w:rsidP="000B6C65">
      <w:pPr>
        <w:autoSpaceDE w:val="0"/>
        <w:autoSpaceDN w:val="0"/>
        <w:adjustRightInd w:val="0"/>
        <w:ind w:left="4536"/>
        <w:jc w:val="both"/>
        <w:rPr>
          <w:rFonts w:ascii="Arial" w:hAnsi="Arial" w:cs="Arial"/>
          <w:sz w:val="24"/>
          <w:szCs w:val="24"/>
        </w:rPr>
      </w:pPr>
      <w:r w:rsidRPr="007F422B">
        <w:rPr>
          <w:rFonts w:ascii="Arial" w:hAnsi="Arial" w:cs="Arial"/>
          <w:sz w:val="24"/>
          <w:szCs w:val="24"/>
        </w:rPr>
        <w:lastRenderedPageBreak/>
        <w:t xml:space="preserve">Приложение № 3 </w:t>
      </w:r>
    </w:p>
    <w:p w14:paraId="19DE1E6A" w14:textId="77777777" w:rsidR="004228FE" w:rsidRPr="007F422B" w:rsidRDefault="004228FE" w:rsidP="000B6C65">
      <w:pPr>
        <w:autoSpaceDE w:val="0"/>
        <w:autoSpaceDN w:val="0"/>
        <w:adjustRightInd w:val="0"/>
        <w:ind w:left="4536"/>
        <w:jc w:val="both"/>
        <w:rPr>
          <w:rFonts w:ascii="Arial" w:hAnsi="Arial" w:cs="Arial"/>
          <w:bCs/>
          <w:sz w:val="24"/>
          <w:szCs w:val="24"/>
        </w:rPr>
      </w:pPr>
      <w:r w:rsidRPr="007F422B">
        <w:rPr>
          <w:rFonts w:ascii="Arial" w:hAnsi="Arial" w:cs="Arial"/>
          <w:sz w:val="24"/>
          <w:szCs w:val="24"/>
        </w:rPr>
        <w:t>к муниципальной программе «Управление муниципальными финансами</w:t>
      </w:r>
      <w:r w:rsidRPr="007F422B">
        <w:rPr>
          <w:rFonts w:ascii="Arial" w:hAnsi="Arial" w:cs="Arial"/>
          <w:bCs/>
          <w:sz w:val="24"/>
          <w:szCs w:val="24"/>
        </w:rPr>
        <w:t>»</w:t>
      </w:r>
    </w:p>
    <w:p w14:paraId="7941856C" w14:textId="77777777" w:rsidR="004228FE" w:rsidRPr="007F422B" w:rsidRDefault="004228FE" w:rsidP="004228FE">
      <w:pPr>
        <w:autoSpaceDE w:val="0"/>
        <w:autoSpaceDN w:val="0"/>
        <w:adjustRightInd w:val="0"/>
        <w:ind w:left="4394"/>
        <w:jc w:val="both"/>
        <w:rPr>
          <w:rFonts w:ascii="Arial" w:hAnsi="Arial" w:cs="Arial"/>
          <w:bCs/>
          <w:sz w:val="24"/>
          <w:szCs w:val="24"/>
        </w:rPr>
      </w:pPr>
    </w:p>
    <w:p w14:paraId="61A873EC" w14:textId="77777777" w:rsidR="004228FE" w:rsidRPr="007F422B" w:rsidRDefault="004228FE" w:rsidP="004228FE">
      <w:pPr>
        <w:jc w:val="center"/>
        <w:rPr>
          <w:rFonts w:ascii="Arial" w:hAnsi="Arial" w:cs="Arial"/>
          <w:sz w:val="24"/>
          <w:szCs w:val="24"/>
        </w:rPr>
      </w:pPr>
      <w:r w:rsidRPr="007F422B">
        <w:rPr>
          <w:rFonts w:ascii="Arial" w:hAnsi="Arial" w:cs="Arial"/>
          <w:sz w:val="24"/>
          <w:szCs w:val="24"/>
        </w:rPr>
        <w:t>Подпрограмма</w:t>
      </w:r>
    </w:p>
    <w:p w14:paraId="16740FF6" w14:textId="77777777" w:rsidR="004228FE" w:rsidRPr="007F422B" w:rsidRDefault="004228FE" w:rsidP="004228FE">
      <w:pPr>
        <w:jc w:val="center"/>
        <w:outlineLvl w:val="0"/>
        <w:rPr>
          <w:rFonts w:ascii="Arial" w:hAnsi="Arial" w:cs="Arial"/>
          <w:sz w:val="24"/>
          <w:szCs w:val="24"/>
        </w:rPr>
      </w:pPr>
      <w:r w:rsidRPr="007F422B">
        <w:rPr>
          <w:rFonts w:ascii="Arial" w:hAnsi="Arial" w:cs="Arial"/>
          <w:sz w:val="24"/>
          <w:szCs w:val="24"/>
        </w:rPr>
        <w:t>«Организация и осуществление муниципального финансового контроля»</w:t>
      </w:r>
    </w:p>
    <w:p w14:paraId="7D950111" w14:textId="77777777" w:rsidR="004228FE" w:rsidRPr="007F422B" w:rsidRDefault="004228FE" w:rsidP="004228FE">
      <w:pPr>
        <w:jc w:val="center"/>
        <w:rPr>
          <w:rFonts w:ascii="Arial" w:hAnsi="Arial" w:cs="Arial"/>
          <w:sz w:val="24"/>
          <w:szCs w:val="24"/>
        </w:rPr>
      </w:pPr>
    </w:p>
    <w:p w14:paraId="5856EBED" w14:textId="77777777" w:rsidR="004228FE" w:rsidRPr="007F422B" w:rsidRDefault="004228FE" w:rsidP="004228FE">
      <w:pPr>
        <w:ind w:left="360"/>
        <w:jc w:val="center"/>
        <w:rPr>
          <w:rFonts w:ascii="Arial" w:hAnsi="Arial" w:cs="Arial"/>
          <w:sz w:val="24"/>
          <w:szCs w:val="24"/>
        </w:rPr>
      </w:pPr>
      <w:r w:rsidRPr="007F422B">
        <w:rPr>
          <w:rFonts w:ascii="Arial" w:hAnsi="Arial" w:cs="Arial"/>
          <w:sz w:val="24"/>
          <w:szCs w:val="24"/>
        </w:rPr>
        <w:t>1. Паспорт подпрограммы</w:t>
      </w:r>
    </w:p>
    <w:tbl>
      <w:tblPr>
        <w:tblW w:w="5000" w:type="pct"/>
        <w:tblCellSpacing w:w="5" w:type="nil"/>
        <w:tblCellMar>
          <w:left w:w="75" w:type="dxa"/>
          <w:right w:w="75" w:type="dxa"/>
        </w:tblCellMar>
        <w:tblLook w:val="0000" w:firstRow="0" w:lastRow="0" w:firstColumn="0" w:lastColumn="0" w:noHBand="0" w:noVBand="0"/>
      </w:tblPr>
      <w:tblGrid>
        <w:gridCol w:w="4289"/>
        <w:gridCol w:w="5055"/>
      </w:tblGrid>
      <w:tr w:rsidR="004228FE" w:rsidRPr="007F422B" w14:paraId="3B8FA348" w14:textId="77777777" w:rsidTr="000B6C65">
        <w:trPr>
          <w:trHeight w:val="600"/>
          <w:tblCellSpacing w:w="5" w:type="nil"/>
        </w:trPr>
        <w:tc>
          <w:tcPr>
            <w:tcW w:w="2295" w:type="pct"/>
            <w:tcBorders>
              <w:top w:val="single" w:sz="4" w:space="0" w:color="auto"/>
              <w:left w:val="single" w:sz="4" w:space="0" w:color="auto"/>
              <w:bottom w:val="single" w:sz="4" w:space="0" w:color="auto"/>
              <w:right w:val="single" w:sz="4" w:space="0" w:color="auto"/>
            </w:tcBorders>
          </w:tcPr>
          <w:p w14:paraId="19A5BB97"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 xml:space="preserve">Наименование подпрограммы  </w:t>
            </w:r>
          </w:p>
        </w:tc>
        <w:tc>
          <w:tcPr>
            <w:tcW w:w="2705" w:type="pct"/>
            <w:tcBorders>
              <w:top w:val="single" w:sz="4" w:space="0" w:color="auto"/>
              <w:left w:val="single" w:sz="4" w:space="0" w:color="auto"/>
              <w:bottom w:val="single" w:sz="4" w:space="0" w:color="auto"/>
              <w:right w:val="single" w:sz="4" w:space="0" w:color="auto"/>
            </w:tcBorders>
          </w:tcPr>
          <w:p w14:paraId="061A5731"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Организация и осуществление муниципального финансового контроля (далее – подпрограмма)</w:t>
            </w:r>
          </w:p>
        </w:tc>
      </w:tr>
      <w:tr w:rsidR="004228FE" w:rsidRPr="007F422B" w14:paraId="167B6AE1" w14:textId="77777777" w:rsidTr="000B6C65">
        <w:trPr>
          <w:trHeight w:val="600"/>
          <w:tblCellSpacing w:w="5" w:type="nil"/>
        </w:trPr>
        <w:tc>
          <w:tcPr>
            <w:tcW w:w="2295" w:type="pct"/>
            <w:tcBorders>
              <w:top w:val="single" w:sz="4" w:space="0" w:color="auto"/>
              <w:left w:val="single" w:sz="4" w:space="0" w:color="auto"/>
              <w:bottom w:val="single" w:sz="4" w:space="0" w:color="auto"/>
              <w:right w:val="single" w:sz="4" w:space="0" w:color="auto"/>
            </w:tcBorders>
          </w:tcPr>
          <w:p w14:paraId="1077C8A4"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Наименование муниципальной программы, в рамках которой реализуется подпрограмма</w:t>
            </w:r>
          </w:p>
        </w:tc>
        <w:tc>
          <w:tcPr>
            <w:tcW w:w="2705" w:type="pct"/>
            <w:tcBorders>
              <w:top w:val="single" w:sz="4" w:space="0" w:color="auto"/>
              <w:left w:val="single" w:sz="4" w:space="0" w:color="auto"/>
              <w:bottom w:val="single" w:sz="4" w:space="0" w:color="auto"/>
              <w:right w:val="single" w:sz="4" w:space="0" w:color="auto"/>
            </w:tcBorders>
          </w:tcPr>
          <w:p w14:paraId="5E58F9FE"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 xml:space="preserve">Управление муниципальными финансами </w:t>
            </w:r>
          </w:p>
        </w:tc>
      </w:tr>
      <w:tr w:rsidR="004228FE" w:rsidRPr="007F422B" w14:paraId="6F98EF00" w14:textId="77777777" w:rsidTr="000B6C65">
        <w:trPr>
          <w:trHeight w:val="600"/>
          <w:tblCellSpacing w:w="5" w:type="nil"/>
        </w:trPr>
        <w:tc>
          <w:tcPr>
            <w:tcW w:w="2295" w:type="pct"/>
            <w:tcBorders>
              <w:top w:val="single" w:sz="4" w:space="0" w:color="auto"/>
              <w:left w:val="single" w:sz="4" w:space="0" w:color="auto"/>
              <w:bottom w:val="single" w:sz="4" w:space="0" w:color="auto"/>
              <w:right w:val="single" w:sz="4" w:space="0" w:color="auto"/>
            </w:tcBorders>
          </w:tcPr>
          <w:p w14:paraId="17BFF8E8"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Исполнители подпрограммы</w:t>
            </w:r>
          </w:p>
        </w:tc>
        <w:tc>
          <w:tcPr>
            <w:tcW w:w="2705" w:type="pct"/>
            <w:tcBorders>
              <w:top w:val="single" w:sz="4" w:space="0" w:color="auto"/>
              <w:left w:val="single" w:sz="4" w:space="0" w:color="auto"/>
              <w:bottom w:val="single" w:sz="4" w:space="0" w:color="auto"/>
              <w:right w:val="single" w:sz="4" w:space="0" w:color="auto"/>
            </w:tcBorders>
          </w:tcPr>
          <w:p w14:paraId="3ABC947A"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Финансовое управление администрации Шарыповского муниципального округа</w:t>
            </w:r>
          </w:p>
        </w:tc>
      </w:tr>
      <w:tr w:rsidR="004228FE" w:rsidRPr="007F422B" w14:paraId="1CF1BA54" w14:textId="77777777" w:rsidTr="000B6C65">
        <w:trPr>
          <w:trHeight w:val="600"/>
          <w:tblCellSpacing w:w="5" w:type="nil"/>
        </w:trPr>
        <w:tc>
          <w:tcPr>
            <w:tcW w:w="2295" w:type="pct"/>
            <w:tcBorders>
              <w:top w:val="single" w:sz="4" w:space="0" w:color="auto"/>
              <w:left w:val="single" w:sz="4" w:space="0" w:color="auto"/>
              <w:bottom w:val="single" w:sz="4" w:space="0" w:color="auto"/>
              <w:right w:val="single" w:sz="4" w:space="0" w:color="auto"/>
            </w:tcBorders>
          </w:tcPr>
          <w:p w14:paraId="5915B54E"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Главные распорядители бюджетных средств, ответственные за реализацию мероприятий подпрограммы</w:t>
            </w:r>
          </w:p>
        </w:tc>
        <w:tc>
          <w:tcPr>
            <w:tcW w:w="2705" w:type="pct"/>
            <w:tcBorders>
              <w:top w:val="single" w:sz="4" w:space="0" w:color="auto"/>
              <w:left w:val="single" w:sz="4" w:space="0" w:color="auto"/>
              <w:bottom w:val="single" w:sz="4" w:space="0" w:color="auto"/>
              <w:right w:val="single" w:sz="4" w:space="0" w:color="auto"/>
            </w:tcBorders>
          </w:tcPr>
          <w:p w14:paraId="30D9572A"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Финансовое управление администрации Шарыповского муниципального округа</w:t>
            </w:r>
          </w:p>
        </w:tc>
      </w:tr>
      <w:tr w:rsidR="004228FE" w:rsidRPr="007F422B" w14:paraId="47A0647A" w14:textId="77777777" w:rsidTr="000B6C65">
        <w:trPr>
          <w:trHeight w:val="664"/>
          <w:tblCellSpacing w:w="5" w:type="nil"/>
        </w:trPr>
        <w:tc>
          <w:tcPr>
            <w:tcW w:w="2295" w:type="pct"/>
            <w:tcBorders>
              <w:top w:val="single" w:sz="4" w:space="0" w:color="auto"/>
              <w:left w:val="single" w:sz="4" w:space="0" w:color="auto"/>
              <w:bottom w:val="single" w:sz="4" w:space="0" w:color="auto"/>
              <w:right w:val="single" w:sz="4" w:space="0" w:color="auto"/>
            </w:tcBorders>
          </w:tcPr>
          <w:p w14:paraId="0085FAB7"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Цель подпрограммы</w:t>
            </w:r>
          </w:p>
        </w:tc>
        <w:tc>
          <w:tcPr>
            <w:tcW w:w="2705" w:type="pct"/>
            <w:tcBorders>
              <w:top w:val="single" w:sz="4" w:space="0" w:color="auto"/>
              <w:left w:val="single" w:sz="4" w:space="0" w:color="auto"/>
              <w:bottom w:val="single" w:sz="4" w:space="0" w:color="auto"/>
              <w:right w:val="single" w:sz="4" w:space="0" w:color="auto"/>
            </w:tcBorders>
          </w:tcPr>
          <w:p w14:paraId="2EEFFBEC" w14:textId="77777777" w:rsidR="004228FE" w:rsidRPr="007F422B" w:rsidRDefault="004228FE">
            <w:pPr>
              <w:widowControl w:val="0"/>
              <w:autoSpaceDE w:val="0"/>
              <w:autoSpaceDN w:val="0"/>
              <w:adjustRightInd w:val="0"/>
              <w:jc w:val="both"/>
              <w:rPr>
                <w:rFonts w:ascii="Arial" w:hAnsi="Arial" w:cs="Arial"/>
                <w:color w:val="000000"/>
                <w:sz w:val="24"/>
                <w:szCs w:val="24"/>
              </w:rPr>
            </w:pPr>
            <w:r w:rsidRPr="007F422B">
              <w:rPr>
                <w:rFonts w:ascii="Arial" w:hAnsi="Arial" w:cs="Arial"/>
                <w:bCs/>
                <w:sz w:val="24"/>
                <w:szCs w:val="24"/>
              </w:rPr>
              <w:t>Обеспечение осуществления муниципального финансового контроля за соблюдением законодательства в финансово-бюджетной сфере</w:t>
            </w:r>
          </w:p>
        </w:tc>
      </w:tr>
      <w:tr w:rsidR="004228FE" w:rsidRPr="007F422B" w14:paraId="3E795D13" w14:textId="77777777" w:rsidTr="000B6C65">
        <w:trPr>
          <w:trHeight w:val="274"/>
          <w:tblCellSpacing w:w="5" w:type="nil"/>
        </w:trPr>
        <w:tc>
          <w:tcPr>
            <w:tcW w:w="2295" w:type="pct"/>
            <w:tcBorders>
              <w:top w:val="single" w:sz="4" w:space="0" w:color="auto"/>
              <w:left w:val="single" w:sz="4" w:space="0" w:color="auto"/>
              <w:bottom w:val="single" w:sz="4" w:space="0" w:color="auto"/>
              <w:right w:val="single" w:sz="4" w:space="0" w:color="auto"/>
            </w:tcBorders>
          </w:tcPr>
          <w:p w14:paraId="6F3B7632"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Задача подпрограммы</w:t>
            </w:r>
          </w:p>
        </w:tc>
        <w:tc>
          <w:tcPr>
            <w:tcW w:w="2705" w:type="pct"/>
            <w:tcBorders>
              <w:top w:val="single" w:sz="4" w:space="0" w:color="auto"/>
              <w:left w:val="single" w:sz="4" w:space="0" w:color="auto"/>
              <w:bottom w:val="single" w:sz="4" w:space="0" w:color="auto"/>
              <w:right w:val="single" w:sz="4" w:space="0" w:color="auto"/>
            </w:tcBorders>
          </w:tcPr>
          <w:p w14:paraId="57324477"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Повышение результативности муниципального финансового контроля и контроля в сфере закупок</w:t>
            </w:r>
          </w:p>
        </w:tc>
      </w:tr>
      <w:tr w:rsidR="004228FE" w:rsidRPr="007F422B" w14:paraId="5BEF2ABB" w14:textId="77777777" w:rsidTr="000B6C65">
        <w:trPr>
          <w:trHeight w:val="600"/>
          <w:tblCellSpacing w:w="5" w:type="nil"/>
        </w:trPr>
        <w:tc>
          <w:tcPr>
            <w:tcW w:w="2295" w:type="pct"/>
            <w:tcBorders>
              <w:top w:val="single" w:sz="4" w:space="0" w:color="auto"/>
              <w:left w:val="single" w:sz="4" w:space="0" w:color="auto"/>
              <w:bottom w:val="single" w:sz="4" w:space="0" w:color="auto"/>
              <w:right w:val="single" w:sz="4" w:space="0" w:color="auto"/>
            </w:tcBorders>
          </w:tcPr>
          <w:p w14:paraId="50F4858E"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2705" w:type="pct"/>
            <w:tcBorders>
              <w:top w:val="single" w:sz="4" w:space="0" w:color="auto"/>
              <w:left w:val="single" w:sz="4" w:space="0" w:color="auto"/>
              <w:bottom w:val="single" w:sz="4" w:space="0" w:color="auto"/>
              <w:right w:val="single" w:sz="4" w:space="0" w:color="auto"/>
            </w:tcBorders>
          </w:tcPr>
          <w:p w14:paraId="4FB488C1"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 xml:space="preserve">перечень и значения показателей результативности подпрограммы приведен в приложении № 1 к подпрограмме </w:t>
            </w:r>
          </w:p>
        </w:tc>
      </w:tr>
      <w:tr w:rsidR="004228FE" w:rsidRPr="007F422B" w14:paraId="400A48A6" w14:textId="77777777" w:rsidTr="000B6C65">
        <w:trPr>
          <w:trHeight w:val="600"/>
          <w:tblCellSpacing w:w="5" w:type="nil"/>
        </w:trPr>
        <w:tc>
          <w:tcPr>
            <w:tcW w:w="2295" w:type="pct"/>
            <w:tcBorders>
              <w:left w:val="single" w:sz="4" w:space="0" w:color="auto"/>
              <w:bottom w:val="single" w:sz="4" w:space="0" w:color="auto"/>
              <w:right w:val="single" w:sz="4" w:space="0" w:color="auto"/>
            </w:tcBorders>
          </w:tcPr>
          <w:p w14:paraId="014720E1"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 xml:space="preserve">Сроки </w:t>
            </w:r>
            <w:r w:rsidRPr="007F422B">
              <w:rPr>
                <w:rFonts w:ascii="Arial" w:hAnsi="Arial" w:cs="Arial"/>
                <w:sz w:val="24"/>
                <w:szCs w:val="24"/>
              </w:rPr>
              <w:br/>
              <w:t xml:space="preserve">реализации </w:t>
            </w:r>
            <w:r w:rsidRPr="007F422B">
              <w:rPr>
                <w:rFonts w:ascii="Arial" w:hAnsi="Arial" w:cs="Arial"/>
                <w:sz w:val="24"/>
                <w:szCs w:val="24"/>
              </w:rPr>
              <w:br/>
              <w:t xml:space="preserve">подпрограммы </w:t>
            </w:r>
          </w:p>
        </w:tc>
        <w:tc>
          <w:tcPr>
            <w:tcW w:w="2705" w:type="pct"/>
            <w:tcBorders>
              <w:left w:val="single" w:sz="4" w:space="0" w:color="auto"/>
              <w:bottom w:val="single" w:sz="4" w:space="0" w:color="auto"/>
              <w:right w:val="single" w:sz="4" w:space="0" w:color="auto"/>
            </w:tcBorders>
          </w:tcPr>
          <w:p w14:paraId="20C4FC28"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2026-2028 годы</w:t>
            </w:r>
          </w:p>
        </w:tc>
      </w:tr>
      <w:tr w:rsidR="004228FE" w:rsidRPr="007F422B" w14:paraId="3E038CB7" w14:textId="77777777" w:rsidTr="000B6C65">
        <w:trPr>
          <w:trHeight w:val="313"/>
          <w:tblCellSpacing w:w="5" w:type="nil"/>
        </w:trPr>
        <w:tc>
          <w:tcPr>
            <w:tcW w:w="2295" w:type="pct"/>
            <w:tcBorders>
              <w:top w:val="single" w:sz="4" w:space="0" w:color="auto"/>
              <w:left w:val="single" w:sz="4" w:space="0" w:color="auto"/>
              <w:bottom w:val="single" w:sz="4" w:space="0" w:color="auto"/>
              <w:right w:val="single" w:sz="4" w:space="0" w:color="auto"/>
            </w:tcBorders>
          </w:tcPr>
          <w:p w14:paraId="6591DD89" w14:textId="77777777" w:rsidR="004228FE" w:rsidRPr="007F422B" w:rsidRDefault="004228FE">
            <w:pPr>
              <w:widowControl w:val="0"/>
              <w:autoSpaceDE w:val="0"/>
              <w:autoSpaceDN w:val="0"/>
              <w:adjustRightInd w:val="0"/>
              <w:jc w:val="both"/>
              <w:rPr>
                <w:rFonts w:ascii="Arial" w:hAnsi="Arial" w:cs="Arial"/>
                <w:sz w:val="24"/>
                <w:szCs w:val="24"/>
              </w:rPr>
            </w:pPr>
            <w:r w:rsidRPr="007F422B">
              <w:rPr>
                <w:rFonts w:ascii="Arial" w:hAnsi="Arial" w:cs="Arial"/>
                <w:sz w:val="24"/>
                <w:szCs w:val="24"/>
              </w:rPr>
              <w:t>Информация по ресурсному обеспечению подпрограммы</w:t>
            </w:r>
          </w:p>
        </w:tc>
        <w:tc>
          <w:tcPr>
            <w:tcW w:w="2705" w:type="pct"/>
            <w:tcBorders>
              <w:top w:val="single" w:sz="4" w:space="0" w:color="auto"/>
              <w:left w:val="single" w:sz="4" w:space="0" w:color="auto"/>
              <w:bottom w:val="single" w:sz="4" w:space="0" w:color="auto"/>
              <w:right w:val="single" w:sz="4" w:space="0" w:color="auto"/>
            </w:tcBorders>
          </w:tcPr>
          <w:p w14:paraId="27ECAF08" w14:textId="77777777" w:rsidR="004228FE" w:rsidRPr="007F422B" w:rsidRDefault="004228FE">
            <w:pPr>
              <w:autoSpaceDE w:val="0"/>
              <w:autoSpaceDN w:val="0"/>
              <w:adjustRightInd w:val="0"/>
              <w:jc w:val="both"/>
              <w:rPr>
                <w:rFonts w:ascii="Arial" w:hAnsi="Arial" w:cs="Arial"/>
                <w:sz w:val="24"/>
                <w:szCs w:val="24"/>
              </w:rPr>
            </w:pPr>
            <w:r w:rsidRPr="007F422B">
              <w:rPr>
                <w:rFonts w:ascii="Arial" w:hAnsi="Arial" w:cs="Arial"/>
                <w:sz w:val="24"/>
                <w:szCs w:val="24"/>
              </w:rPr>
              <w:t>отсутствует</w:t>
            </w:r>
          </w:p>
        </w:tc>
      </w:tr>
    </w:tbl>
    <w:p w14:paraId="293A14E9" w14:textId="77777777" w:rsidR="004228FE" w:rsidRPr="007F422B" w:rsidRDefault="004228FE" w:rsidP="004228FE">
      <w:pPr>
        <w:autoSpaceDE w:val="0"/>
        <w:autoSpaceDN w:val="0"/>
        <w:adjustRightInd w:val="0"/>
        <w:jc w:val="both"/>
        <w:rPr>
          <w:rFonts w:ascii="Arial" w:hAnsi="Arial" w:cs="Arial"/>
          <w:sz w:val="24"/>
          <w:szCs w:val="24"/>
        </w:rPr>
      </w:pPr>
    </w:p>
    <w:p w14:paraId="3440EC9C" w14:textId="77777777" w:rsidR="004228FE" w:rsidRPr="007F422B" w:rsidRDefault="004228FE" w:rsidP="004228FE">
      <w:pPr>
        <w:autoSpaceDE w:val="0"/>
        <w:autoSpaceDN w:val="0"/>
        <w:adjustRightInd w:val="0"/>
        <w:ind w:firstLine="709"/>
        <w:jc w:val="center"/>
        <w:rPr>
          <w:rFonts w:ascii="Arial" w:hAnsi="Arial" w:cs="Arial"/>
          <w:sz w:val="24"/>
          <w:szCs w:val="24"/>
        </w:rPr>
      </w:pPr>
      <w:r w:rsidRPr="007F422B">
        <w:rPr>
          <w:rFonts w:ascii="Arial" w:hAnsi="Arial" w:cs="Arial"/>
          <w:sz w:val="24"/>
          <w:szCs w:val="24"/>
        </w:rPr>
        <w:t>2. Мероприятия подпрограммы</w:t>
      </w:r>
    </w:p>
    <w:p w14:paraId="39C1FED4"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Перечень мероприятий подпрограммы представлен в приложении № 2 к подпрограмме.</w:t>
      </w:r>
    </w:p>
    <w:p w14:paraId="6259E2E8" w14:textId="77777777" w:rsidR="004228FE" w:rsidRPr="007F422B" w:rsidRDefault="004228FE" w:rsidP="000B6C65">
      <w:pPr>
        <w:autoSpaceDE w:val="0"/>
        <w:autoSpaceDN w:val="0"/>
        <w:adjustRightInd w:val="0"/>
        <w:ind w:firstLine="709"/>
        <w:jc w:val="both"/>
        <w:rPr>
          <w:rFonts w:ascii="Arial" w:hAnsi="Arial" w:cs="Arial"/>
          <w:sz w:val="24"/>
          <w:szCs w:val="24"/>
        </w:rPr>
      </w:pPr>
    </w:p>
    <w:p w14:paraId="2D62BA98" w14:textId="77777777" w:rsidR="004228FE" w:rsidRPr="007F422B" w:rsidRDefault="004228FE" w:rsidP="000B6C65">
      <w:pPr>
        <w:autoSpaceDE w:val="0"/>
        <w:autoSpaceDN w:val="0"/>
        <w:adjustRightInd w:val="0"/>
        <w:ind w:firstLine="709"/>
        <w:jc w:val="center"/>
        <w:rPr>
          <w:rFonts w:ascii="Arial" w:hAnsi="Arial" w:cs="Arial"/>
          <w:sz w:val="24"/>
          <w:szCs w:val="24"/>
        </w:rPr>
      </w:pPr>
      <w:r w:rsidRPr="007F422B">
        <w:rPr>
          <w:rFonts w:ascii="Arial" w:hAnsi="Arial" w:cs="Arial"/>
          <w:sz w:val="24"/>
          <w:szCs w:val="24"/>
        </w:rPr>
        <w:t>3. Механизм реализации подпрограммы</w:t>
      </w:r>
    </w:p>
    <w:p w14:paraId="3F9D2AAB"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Главным распорядителем бюджетных средств на реализацию подпрограммы является финансовое управление.</w:t>
      </w:r>
    </w:p>
    <w:p w14:paraId="0B7AA69C"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Эффективность реализации подпрограммы зависит не только от деятельности финансового управления, ответственного за обеспечение реализации стратегических направлений единой муниципальной политики в финансовой сфере, но и от деятельности других органов администрации округа, принимающих участие в бюджетном процессе.</w:t>
      </w:r>
    </w:p>
    <w:p w14:paraId="7B5662E5"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lastRenderedPageBreak/>
        <w:t>В этой связи особое внимание уделяется развитию системы муниципального финансового контроля и контроля в сфере закупок, способной своевременно выявлять и, самое главное, предотвращать бюджетные нарушения.</w:t>
      </w:r>
    </w:p>
    <w:p w14:paraId="3C1CDC2F"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В целях решения задачи реализуется мероприятие, в рамках которого осуществляется:</w:t>
      </w:r>
    </w:p>
    <w:p w14:paraId="3A37CD9E"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 xml:space="preserve">обеспечение соблюдения объектами контроля, определенными Бюджетным </w:t>
      </w:r>
      <w:hyperlink r:id="rId19" w:history="1">
        <w:r w:rsidRPr="007F422B">
          <w:rPr>
            <w:rFonts w:ascii="Arial" w:hAnsi="Arial" w:cs="Arial"/>
            <w:sz w:val="24"/>
            <w:szCs w:val="24"/>
          </w:rPr>
          <w:t>кодексом</w:t>
        </w:r>
      </w:hyperlink>
      <w:r w:rsidRPr="007F422B">
        <w:rPr>
          <w:rFonts w:ascii="Arial" w:hAnsi="Arial" w:cs="Arial"/>
          <w:sz w:val="24"/>
          <w:szCs w:val="24"/>
        </w:rPr>
        <w:t xml:space="preserve"> Российской Федерации,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 округа, соблюдения субъектами контроля законодательства Российской Федерации в сфере закупок;</w:t>
      </w:r>
    </w:p>
    <w:p w14:paraId="09D7F860"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внутренний муниципальный финансовый контроль за достоверностью отчетности о реализации муниципальных программ, отчетности об исполнении муниципальных заданий;</w:t>
      </w:r>
    </w:p>
    <w:p w14:paraId="3D602369"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подготовка предложений по совершенствованию нормативной правовой базы в области внутреннего муниципального финансового контроля, в том числе:</w:t>
      </w:r>
    </w:p>
    <w:p w14:paraId="2C3B5740"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подготовка проектов правовых актов, регулирующих отношения в области внутреннего муниципального финансового контроля;</w:t>
      </w:r>
    </w:p>
    <w:p w14:paraId="7B8EFF7F" w14:textId="77777777" w:rsidR="004228FE" w:rsidRPr="007F422B" w:rsidRDefault="004228FE" w:rsidP="000B6C65">
      <w:pPr>
        <w:autoSpaceDE w:val="0"/>
        <w:autoSpaceDN w:val="0"/>
        <w:adjustRightInd w:val="0"/>
        <w:ind w:firstLine="709"/>
        <w:jc w:val="both"/>
        <w:rPr>
          <w:rFonts w:ascii="Arial" w:hAnsi="Arial" w:cs="Arial"/>
          <w:sz w:val="24"/>
          <w:szCs w:val="24"/>
        </w:rPr>
      </w:pPr>
      <w:r w:rsidRPr="007F422B">
        <w:rPr>
          <w:rFonts w:ascii="Arial" w:hAnsi="Arial" w:cs="Arial"/>
          <w:sz w:val="24"/>
          <w:szCs w:val="24"/>
        </w:rPr>
        <w:t>проведение комплексного анализа информации, связанной с недостатками и нарушениями в финансово-бюджетной сфере.</w:t>
      </w:r>
    </w:p>
    <w:p w14:paraId="37ECB5C1" w14:textId="77777777" w:rsidR="004228FE" w:rsidRPr="007F422B" w:rsidRDefault="004228FE" w:rsidP="000B6C65">
      <w:pPr>
        <w:autoSpaceDE w:val="0"/>
        <w:autoSpaceDN w:val="0"/>
        <w:adjustRightInd w:val="0"/>
        <w:ind w:firstLine="709"/>
        <w:jc w:val="both"/>
        <w:rPr>
          <w:rFonts w:ascii="Arial" w:hAnsi="Arial" w:cs="Arial"/>
          <w:sz w:val="24"/>
          <w:szCs w:val="24"/>
        </w:rPr>
      </w:pPr>
    </w:p>
    <w:p w14:paraId="0F058874" w14:textId="77777777" w:rsidR="004228FE" w:rsidRPr="007F422B" w:rsidRDefault="004228FE" w:rsidP="000B6C65">
      <w:pPr>
        <w:ind w:firstLine="709"/>
        <w:jc w:val="center"/>
        <w:rPr>
          <w:rFonts w:ascii="Arial" w:hAnsi="Arial" w:cs="Arial"/>
          <w:noProof/>
          <w:color w:val="000000"/>
          <w:sz w:val="24"/>
          <w:szCs w:val="24"/>
        </w:rPr>
      </w:pPr>
      <w:r w:rsidRPr="007F422B">
        <w:rPr>
          <w:rFonts w:ascii="Arial" w:hAnsi="Arial" w:cs="Arial"/>
          <w:noProof/>
          <w:color w:val="000000"/>
          <w:sz w:val="24"/>
          <w:szCs w:val="24"/>
        </w:rPr>
        <w:t>4. Управление подпрограммой и контроль за ходом ее выполнения</w:t>
      </w:r>
    </w:p>
    <w:p w14:paraId="62508DB9" w14:textId="77777777" w:rsidR="004228FE" w:rsidRPr="007F422B" w:rsidRDefault="004228FE" w:rsidP="000B6C65">
      <w:pPr>
        <w:ind w:firstLine="709"/>
        <w:jc w:val="both"/>
        <w:rPr>
          <w:rFonts w:ascii="Arial" w:hAnsi="Arial" w:cs="Arial"/>
          <w:noProof/>
          <w:color w:val="000000"/>
          <w:sz w:val="24"/>
          <w:szCs w:val="24"/>
        </w:rPr>
      </w:pPr>
      <w:r w:rsidRPr="007F422B">
        <w:rPr>
          <w:rFonts w:ascii="Arial" w:hAnsi="Arial" w:cs="Arial"/>
          <w:noProof/>
          <w:color w:val="000000"/>
          <w:sz w:val="24"/>
          <w:szCs w:val="24"/>
        </w:rPr>
        <w:t>4.1. Текущее управление реализацией подпрограммы осуществляет финансовое управление в соответствии с разделом «Реализация и контроль за ходом выполнения программы» Порядка принятия решений о разработке муниципальных программ Шарыповского муниципального округа, их формирования и реализации, утвержденного Постановлением администрации города Шарыпово от 09.07.2025 № 167, включая:</w:t>
      </w:r>
    </w:p>
    <w:p w14:paraId="4759EC44" w14:textId="77777777" w:rsidR="004228FE" w:rsidRPr="007F422B" w:rsidRDefault="004228FE" w:rsidP="000B6C65">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координацию исполнения мероприятий подпрограммы, мониторинг их реализации;</w:t>
      </w:r>
    </w:p>
    <w:p w14:paraId="5FC9C26B" w14:textId="77777777" w:rsidR="004228FE" w:rsidRPr="007F422B" w:rsidRDefault="004228FE" w:rsidP="000B6C65">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непосредственный контроль над ходом реализации мероприятий подпрограммы;</w:t>
      </w:r>
    </w:p>
    <w:p w14:paraId="5A347B48" w14:textId="77777777" w:rsidR="004228FE" w:rsidRPr="007F422B" w:rsidRDefault="004228FE" w:rsidP="000B6C65">
      <w:pPr>
        <w:widowControl w:val="0"/>
        <w:ind w:right="-6" w:firstLine="709"/>
        <w:jc w:val="both"/>
        <w:rPr>
          <w:rFonts w:ascii="Arial" w:hAnsi="Arial" w:cs="Arial"/>
          <w:noProof/>
          <w:color w:val="000000"/>
          <w:sz w:val="24"/>
          <w:szCs w:val="24"/>
        </w:rPr>
      </w:pPr>
      <w:r w:rsidRPr="007F422B">
        <w:rPr>
          <w:rFonts w:ascii="Arial" w:hAnsi="Arial" w:cs="Arial"/>
          <w:noProof/>
          <w:color w:val="000000"/>
          <w:sz w:val="24"/>
          <w:szCs w:val="24"/>
        </w:rPr>
        <w:t>подготовку отчетов о реализации мероприятий подпрограмм и направление их ответственному исполнителю.</w:t>
      </w:r>
    </w:p>
    <w:p w14:paraId="2A6A4F07" w14:textId="77777777" w:rsidR="004228FE" w:rsidRPr="007F422B" w:rsidRDefault="004228FE" w:rsidP="000B6C65">
      <w:pPr>
        <w:ind w:firstLine="709"/>
        <w:jc w:val="both"/>
        <w:rPr>
          <w:rFonts w:ascii="Arial" w:hAnsi="Arial" w:cs="Arial"/>
          <w:noProof/>
          <w:color w:val="000000"/>
          <w:sz w:val="24"/>
          <w:szCs w:val="24"/>
        </w:rPr>
      </w:pPr>
      <w:r w:rsidRPr="007F422B">
        <w:rPr>
          <w:rFonts w:ascii="Arial" w:hAnsi="Arial" w:cs="Arial"/>
          <w:noProof/>
          <w:color w:val="000000"/>
          <w:sz w:val="24"/>
          <w:szCs w:val="24"/>
        </w:rPr>
        <w:t>4.2. Внутренний финансовый контроль за соблюдением законодательства Российской Федерации, контроль за целевым и эффективным использованием средств бюджета округа на реализацию мероприятий подпрограммы осуществляется контролером-ревизором финансового органа.</w:t>
      </w:r>
    </w:p>
    <w:p w14:paraId="4B66792A" w14:textId="77777777" w:rsidR="004228FE" w:rsidRPr="007F422B" w:rsidRDefault="004228FE" w:rsidP="000B6C65">
      <w:pPr>
        <w:ind w:firstLine="709"/>
        <w:jc w:val="both"/>
        <w:rPr>
          <w:rFonts w:ascii="Arial" w:hAnsi="Arial" w:cs="Arial"/>
          <w:noProof/>
          <w:color w:val="000000"/>
          <w:sz w:val="24"/>
          <w:szCs w:val="24"/>
        </w:rPr>
      </w:pPr>
      <w:r w:rsidRPr="007F422B">
        <w:rPr>
          <w:rFonts w:ascii="Arial" w:hAnsi="Arial" w:cs="Arial"/>
          <w:noProof/>
          <w:color w:val="000000"/>
          <w:sz w:val="24"/>
          <w:szCs w:val="24"/>
        </w:rPr>
        <w:t>4.3. Внешний финансовый контроль, контроль за законностью, результативностью (эффективностью и экономностью) использования средств бюджета округа на реализацию мероприятий подпрограммы осуществляется Контрольно-счетной палатой.</w:t>
      </w:r>
    </w:p>
    <w:p w14:paraId="35430DE2" w14:textId="77777777" w:rsidR="004228FE" w:rsidRPr="007F422B" w:rsidRDefault="004228FE" w:rsidP="004228FE">
      <w:pPr>
        <w:autoSpaceDE w:val="0"/>
        <w:autoSpaceDN w:val="0"/>
        <w:adjustRightInd w:val="0"/>
        <w:jc w:val="both"/>
        <w:rPr>
          <w:rFonts w:ascii="Arial" w:hAnsi="Arial" w:cs="Arial"/>
          <w:sz w:val="24"/>
          <w:szCs w:val="24"/>
        </w:rPr>
      </w:pPr>
    </w:p>
    <w:p w14:paraId="687877D5" w14:textId="77777777" w:rsidR="000B6C65" w:rsidRPr="007F422B" w:rsidRDefault="000B6C65" w:rsidP="004228FE">
      <w:pPr>
        <w:autoSpaceDE w:val="0"/>
        <w:autoSpaceDN w:val="0"/>
        <w:adjustRightInd w:val="0"/>
        <w:jc w:val="both"/>
        <w:rPr>
          <w:rFonts w:ascii="Arial" w:hAnsi="Arial" w:cs="Arial"/>
          <w:sz w:val="24"/>
          <w:szCs w:val="24"/>
        </w:rPr>
        <w:sectPr w:rsidR="000B6C65" w:rsidRPr="007F422B" w:rsidSect="004228FE">
          <w:pgSz w:w="11906" w:h="16838"/>
          <w:pgMar w:top="1134" w:right="851" w:bottom="1134" w:left="1701" w:header="720" w:footer="720" w:gutter="0"/>
          <w:cols w:space="720"/>
          <w:titlePg/>
          <w:docGrid w:linePitch="272"/>
        </w:sectPr>
      </w:pPr>
    </w:p>
    <w:tbl>
      <w:tblPr>
        <w:tblW w:w="5000" w:type="pct"/>
        <w:tblLook w:val="04A0" w:firstRow="1" w:lastRow="0" w:firstColumn="1" w:lastColumn="0" w:noHBand="0" w:noVBand="1"/>
      </w:tblPr>
      <w:tblGrid>
        <w:gridCol w:w="817"/>
        <w:gridCol w:w="4471"/>
        <w:gridCol w:w="1423"/>
        <w:gridCol w:w="2122"/>
        <w:gridCol w:w="2312"/>
        <w:gridCol w:w="1144"/>
        <w:gridCol w:w="1118"/>
        <w:gridCol w:w="25"/>
        <w:gridCol w:w="1138"/>
      </w:tblGrid>
      <w:tr w:rsidR="000B6C65" w:rsidRPr="007F422B" w14:paraId="6FA1F566" w14:textId="77777777" w:rsidTr="000B6C65">
        <w:trPr>
          <w:trHeight w:val="1095"/>
        </w:trPr>
        <w:tc>
          <w:tcPr>
            <w:tcW w:w="277" w:type="pct"/>
            <w:tcBorders>
              <w:top w:val="nil"/>
              <w:left w:val="nil"/>
              <w:bottom w:val="nil"/>
              <w:right w:val="nil"/>
            </w:tcBorders>
            <w:vAlign w:val="center"/>
            <w:hideMark/>
          </w:tcPr>
          <w:p w14:paraId="709A1352" w14:textId="77777777" w:rsidR="000B6C65" w:rsidRPr="007F422B" w:rsidRDefault="000B6C65">
            <w:pPr>
              <w:rPr>
                <w:rFonts w:ascii="Arial" w:hAnsi="Arial" w:cs="Arial"/>
                <w:sz w:val="24"/>
                <w:szCs w:val="24"/>
              </w:rPr>
            </w:pPr>
          </w:p>
        </w:tc>
        <w:tc>
          <w:tcPr>
            <w:tcW w:w="1536" w:type="pct"/>
            <w:tcBorders>
              <w:top w:val="nil"/>
              <w:left w:val="nil"/>
              <w:bottom w:val="nil"/>
              <w:right w:val="nil"/>
            </w:tcBorders>
            <w:vAlign w:val="center"/>
            <w:hideMark/>
          </w:tcPr>
          <w:p w14:paraId="61E43509" w14:textId="77777777" w:rsidR="000B6C65" w:rsidRPr="007F422B" w:rsidRDefault="000B6C65">
            <w:pPr>
              <w:jc w:val="center"/>
              <w:rPr>
                <w:rFonts w:ascii="Arial" w:hAnsi="Arial" w:cs="Arial"/>
                <w:sz w:val="24"/>
                <w:szCs w:val="24"/>
              </w:rPr>
            </w:pPr>
          </w:p>
        </w:tc>
        <w:tc>
          <w:tcPr>
            <w:tcW w:w="481" w:type="pct"/>
            <w:tcBorders>
              <w:top w:val="nil"/>
              <w:left w:val="nil"/>
              <w:bottom w:val="nil"/>
              <w:right w:val="nil"/>
            </w:tcBorders>
            <w:vAlign w:val="center"/>
            <w:hideMark/>
          </w:tcPr>
          <w:p w14:paraId="0AD38B0A" w14:textId="77777777" w:rsidR="000B6C65" w:rsidRPr="007F422B" w:rsidRDefault="000B6C65">
            <w:pPr>
              <w:jc w:val="center"/>
              <w:rPr>
                <w:rFonts w:ascii="Arial" w:hAnsi="Arial" w:cs="Arial"/>
                <w:sz w:val="24"/>
                <w:szCs w:val="24"/>
              </w:rPr>
            </w:pPr>
          </w:p>
        </w:tc>
        <w:tc>
          <w:tcPr>
            <w:tcW w:w="2706" w:type="pct"/>
            <w:gridSpan w:val="6"/>
            <w:tcBorders>
              <w:top w:val="nil"/>
              <w:left w:val="nil"/>
              <w:bottom w:val="nil"/>
              <w:right w:val="nil"/>
            </w:tcBorders>
            <w:vAlign w:val="center"/>
            <w:hideMark/>
          </w:tcPr>
          <w:p w14:paraId="7089C044" w14:textId="77777777" w:rsidR="000B6C65" w:rsidRPr="007F422B" w:rsidRDefault="000B6C65" w:rsidP="000B6C65">
            <w:pPr>
              <w:ind w:left="1114"/>
              <w:rPr>
                <w:rFonts w:ascii="Arial" w:hAnsi="Arial" w:cs="Arial"/>
                <w:color w:val="000000"/>
                <w:sz w:val="24"/>
                <w:szCs w:val="24"/>
              </w:rPr>
            </w:pPr>
            <w:r w:rsidRPr="007F422B">
              <w:rPr>
                <w:rFonts w:ascii="Arial" w:hAnsi="Arial" w:cs="Arial"/>
                <w:color w:val="000000"/>
                <w:sz w:val="24"/>
                <w:szCs w:val="24"/>
              </w:rPr>
              <w:t xml:space="preserve">Приложение № 1 </w:t>
            </w:r>
            <w:r w:rsidRPr="007F422B">
              <w:rPr>
                <w:rFonts w:ascii="Arial" w:hAnsi="Arial" w:cs="Arial"/>
                <w:color w:val="000000"/>
                <w:sz w:val="24"/>
                <w:szCs w:val="24"/>
              </w:rPr>
              <w:br/>
              <w:t>к подпрограмме «Организация и осуществление муниципального финансового контроля»</w:t>
            </w:r>
          </w:p>
        </w:tc>
      </w:tr>
      <w:tr w:rsidR="002D7F63" w:rsidRPr="007F422B" w14:paraId="2BF0460F" w14:textId="77777777" w:rsidTr="000B6C65">
        <w:trPr>
          <w:trHeight w:val="480"/>
        </w:trPr>
        <w:tc>
          <w:tcPr>
            <w:tcW w:w="4608" w:type="pct"/>
            <w:gridSpan w:val="8"/>
            <w:tcBorders>
              <w:top w:val="nil"/>
              <w:left w:val="nil"/>
              <w:bottom w:val="nil"/>
              <w:right w:val="nil"/>
            </w:tcBorders>
            <w:vAlign w:val="center"/>
            <w:hideMark/>
          </w:tcPr>
          <w:p w14:paraId="33503E4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Перечень и значения показателей результативности подпрограммы</w:t>
            </w:r>
          </w:p>
        </w:tc>
        <w:tc>
          <w:tcPr>
            <w:tcW w:w="392" w:type="pct"/>
            <w:tcBorders>
              <w:top w:val="nil"/>
              <w:left w:val="nil"/>
              <w:bottom w:val="nil"/>
              <w:right w:val="nil"/>
            </w:tcBorders>
            <w:vAlign w:val="center"/>
            <w:hideMark/>
          </w:tcPr>
          <w:p w14:paraId="2871AC6B" w14:textId="77777777" w:rsidR="002D7F63" w:rsidRPr="007F422B" w:rsidRDefault="002D7F63">
            <w:pPr>
              <w:jc w:val="center"/>
              <w:rPr>
                <w:rFonts w:ascii="Arial" w:hAnsi="Arial" w:cs="Arial"/>
                <w:color w:val="000000"/>
                <w:sz w:val="24"/>
                <w:szCs w:val="24"/>
              </w:rPr>
            </w:pPr>
          </w:p>
        </w:tc>
      </w:tr>
      <w:tr w:rsidR="00F30A1F" w:rsidRPr="007F422B" w14:paraId="68DD2B55" w14:textId="77777777" w:rsidTr="002E1CF2">
        <w:trPr>
          <w:trHeight w:val="80"/>
        </w:trPr>
        <w:tc>
          <w:tcPr>
            <w:tcW w:w="277" w:type="pct"/>
            <w:tcBorders>
              <w:top w:val="nil"/>
              <w:left w:val="nil"/>
              <w:bottom w:val="single" w:sz="4" w:space="0" w:color="auto"/>
              <w:right w:val="nil"/>
            </w:tcBorders>
            <w:vAlign w:val="center"/>
            <w:hideMark/>
          </w:tcPr>
          <w:p w14:paraId="3BBC8856" w14:textId="77777777" w:rsidR="002D7F63" w:rsidRPr="007F422B" w:rsidRDefault="002D7F63">
            <w:pPr>
              <w:jc w:val="center"/>
              <w:rPr>
                <w:rFonts w:ascii="Arial" w:hAnsi="Arial" w:cs="Arial"/>
                <w:sz w:val="24"/>
                <w:szCs w:val="24"/>
              </w:rPr>
            </w:pPr>
          </w:p>
        </w:tc>
        <w:tc>
          <w:tcPr>
            <w:tcW w:w="1536" w:type="pct"/>
            <w:tcBorders>
              <w:top w:val="nil"/>
              <w:left w:val="nil"/>
              <w:bottom w:val="single" w:sz="4" w:space="0" w:color="auto"/>
              <w:right w:val="nil"/>
            </w:tcBorders>
            <w:vAlign w:val="center"/>
            <w:hideMark/>
          </w:tcPr>
          <w:p w14:paraId="4AC731BE" w14:textId="77777777" w:rsidR="002D7F63" w:rsidRPr="007F422B" w:rsidRDefault="002D7F63">
            <w:pPr>
              <w:jc w:val="center"/>
              <w:rPr>
                <w:rFonts w:ascii="Arial" w:hAnsi="Arial" w:cs="Arial"/>
                <w:sz w:val="24"/>
                <w:szCs w:val="24"/>
              </w:rPr>
            </w:pPr>
          </w:p>
        </w:tc>
        <w:tc>
          <w:tcPr>
            <w:tcW w:w="481" w:type="pct"/>
            <w:tcBorders>
              <w:top w:val="nil"/>
              <w:left w:val="nil"/>
              <w:bottom w:val="single" w:sz="4" w:space="0" w:color="auto"/>
              <w:right w:val="nil"/>
            </w:tcBorders>
            <w:vAlign w:val="center"/>
            <w:hideMark/>
          </w:tcPr>
          <w:p w14:paraId="56CC3272" w14:textId="77777777" w:rsidR="002D7F63" w:rsidRPr="007F422B" w:rsidRDefault="002D7F63">
            <w:pPr>
              <w:jc w:val="center"/>
              <w:rPr>
                <w:rFonts w:ascii="Arial" w:hAnsi="Arial" w:cs="Arial"/>
                <w:sz w:val="24"/>
                <w:szCs w:val="24"/>
              </w:rPr>
            </w:pPr>
          </w:p>
        </w:tc>
        <w:tc>
          <w:tcPr>
            <w:tcW w:w="730" w:type="pct"/>
            <w:tcBorders>
              <w:top w:val="nil"/>
              <w:left w:val="nil"/>
              <w:bottom w:val="single" w:sz="4" w:space="0" w:color="auto"/>
              <w:right w:val="nil"/>
            </w:tcBorders>
            <w:vAlign w:val="center"/>
            <w:hideMark/>
          </w:tcPr>
          <w:p w14:paraId="72B812E2" w14:textId="77777777" w:rsidR="002D7F63" w:rsidRPr="007F422B" w:rsidRDefault="002D7F63">
            <w:pPr>
              <w:jc w:val="center"/>
              <w:rPr>
                <w:rFonts w:ascii="Arial" w:hAnsi="Arial" w:cs="Arial"/>
                <w:sz w:val="24"/>
                <w:szCs w:val="24"/>
              </w:rPr>
            </w:pPr>
          </w:p>
        </w:tc>
        <w:tc>
          <w:tcPr>
            <w:tcW w:w="795" w:type="pct"/>
            <w:tcBorders>
              <w:top w:val="nil"/>
              <w:left w:val="nil"/>
              <w:bottom w:val="single" w:sz="4" w:space="0" w:color="auto"/>
              <w:right w:val="nil"/>
            </w:tcBorders>
            <w:vAlign w:val="center"/>
            <w:hideMark/>
          </w:tcPr>
          <w:p w14:paraId="1AB94F48" w14:textId="77777777" w:rsidR="002D7F63" w:rsidRPr="007F422B" w:rsidRDefault="002D7F63">
            <w:pPr>
              <w:jc w:val="center"/>
              <w:rPr>
                <w:rFonts w:ascii="Arial" w:hAnsi="Arial" w:cs="Arial"/>
                <w:sz w:val="24"/>
                <w:szCs w:val="24"/>
              </w:rPr>
            </w:pPr>
          </w:p>
        </w:tc>
        <w:tc>
          <w:tcPr>
            <w:tcW w:w="394" w:type="pct"/>
            <w:tcBorders>
              <w:top w:val="nil"/>
              <w:left w:val="nil"/>
              <w:bottom w:val="single" w:sz="4" w:space="0" w:color="auto"/>
              <w:right w:val="nil"/>
            </w:tcBorders>
            <w:vAlign w:val="center"/>
            <w:hideMark/>
          </w:tcPr>
          <w:p w14:paraId="52233547" w14:textId="77777777" w:rsidR="002D7F63" w:rsidRPr="007F422B" w:rsidRDefault="002D7F63">
            <w:pPr>
              <w:jc w:val="center"/>
              <w:rPr>
                <w:rFonts w:ascii="Arial" w:hAnsi="Arial" w:cs="Arial"/>
                <w:sz w:val="24"/>
                <w:szCs w:val="24"/>
              </w:rPr>
            </w:pPr>
          </w:p>
        </w:tc>
        <w:tc>
          <w:tcPr>
            <w:tcW w:w="385" w:type="pct"/>
            <w:tcBorders>
              <w:top w:val="nil"/>
              <w:left w:val="nil"/>
              <w:bottom w:val="single" w:sz="4" w:space="0" w:color="auto"/>
              <w:right w:val="nil"/>
            </w:tcBorders>
            <w:vAlign w:val="center"/>
            <w:hideMark/>
          </w:tcPr>
          <w:p w14:paraId="2BBFC082" w14:textId="77777777" w:rsidR="002D7F63" w:rsidRPr="007F422B" w:rsidRDefault="002D7F63">
            <w:pPr>
              <w:jc w:val="center"/>
              <w:rPr>
                <w:rFonts w:ascii="Arial" w:hAnsi="Arial" w:cs="Arial"/>
                <w:sz w:val="24"/>
                <w:szCs w:val="24"/>
              </w:rPr>
            </w:pPr>
          </w:p>
        </w:tc>
        <w:tc>
          <w:tcPr>
            <w:tcW w:w="402" w:type="pct"/>
            <w:gridSpan w:val="2"/>
            <w:tcBorders>
              <w:top w:val="nil"/>
              <w:left w:val="nil"/>
              <w:bottom w:val="single" w:sz="4" w:space="0" w:color="auto"/>
              <w:right w:val="nil"/>
            </w:tcBorders>
            <w:vAlign w:val="center"/>
            <w:hideMark/>
          </w:tcPr>
          <w:p w14:paraId="7648FB4A" w14:textId="77777777" w:rsidR="002D7F63" w:rsidRPr="007F422B" w:rsidRDefault="002D7F63">
            <w:pPr>
              <w:jc w:val="center"/>
              <w:rPr>
                <w:rFonts w:ascii="Arial" w:hAnsi="Arial" w:cs="Arial"/>
                <w:sz w:val="24"/>
                <w:szCs w:val="24"/>
              </w:rPr>
            </w:pPr>
          </w:p>
        </w:tc>
      </w:tr>
      <w:tr w:rsidR="00F30A1F" w:rsidRPr="007F422B" w14:paraId="1A51622D" w14:textId="77777777" w:rsidTr="000B6C65">
        <w:trPr>
          <w:trHeight w:val="1368"/>
        </w:trPr>
        <w:tc>
          <w:tcPr>
            <w:tcW w:w="277" w:type="pct"/>
            <w:vMerge w:val="restart"/>
            <w:tcBorders>
              <w:top w:val="single" w:sz="4" w:space="0" w:color="auto"/>
              <w:left w:val="single" w:sz="4" w:space="0" w:color="auto"/>
              <w:bottom w:val="single" w:sz="4" w:space="0" w:color="auto"/>
              <w:right w:val="single" w:sz="4" w:space="0" w:color="auto"/>
            </w:tcBorders>
            <w:vAlign w:val="center"/>
            <w:hideMark/>
          </w:tcPr>
          <w:p w14:paraId="07D459FD" w14:textId="77777777" w:rsidR="002D7F63" w:rsidRPr="007F422B" w:rsidRDefault="002D7F63">
            <w:pPr>
              <w:jc w:val="center"/>
              <w:rPr>
                <w:rFonts w:ascii="Arial" w:hAnsi="Arial" w:cs="Arial"/>
                <w:sz w:val="24"/>
                <w:szCs w:val="24"/>
              </w:rPr>
            </w:pPr>
            <w:r w:rsidRPr="007F422B">
              <w:rPr>
                <w:rFonts w:ascii="Arial" w:hAnsi="Arial" w:cs="Arial"/>
                <w:sz w:val="24"/>
                <w:szCs w:val="24"/>
              </w:rPr>
              <w:t>№ п/п</w:t>
            </w:r>
          </w:p>
        </w:tc>
        <w:tc>
          <w:tcPr>
            <w:tcW w:w="1536" w:type="pct"/>
            <w:vMerge w:val="restart"/>
            <w:tcBorders>
              <w:top w:val="single" w:sz="4" w:space="0" w:color="auto"/>
              <w:left w:val="single" w:sz="4" w:space="0" w:color="auto"/>
              <w:bottom w:val="single" w:sz="4" w:space="0" w:color="auto"/>
              <w:right w:val="single" w:sz="4" w:space="0" w:color="auto"/>
            </w:tcBorders>
            <w:vAlign w:val="center"/>
            <w:hideMark/>
          </w:tcPr>
          <w:p w14:paraId="788CE6EB" w14:textId="77777777" w:rsidR="002D7F63" w:rsidRPr="007F422B" w:rsidRDefault="00951506">
            <w:pPr>
              <w:jc w:val="center"/>
              <w:rPr>
                <w:rFonts w:ascii="Arial" w:hAnsi="Arial" w:cs="Arial"/>
                <w:sz w:val="24"/>
                <w:szCs w:val="24"/>
              </w:rPr>
            </w:pPr>
            <w:r w:rsidRPr="007F422B">
              <w:rPr>
                <w:rFonts w:ascii="Arial" w:hAnsi="Arial" w:cs="Arial"/>
                <w:sz w:val="24"/>
                <w:szCs w:val="24"/>
              </w:rPr>
              <w:t>Цель, показатели</w:t>
            </w:r>
            <w:r w:rsidR="002D7F63" w:rsidRPr="007F422B">
              <w:rPr>
                <w:rFonts w:ascii="Arial" w:hAnsi="Arial" w:cs="Arial"/>
                <w:sz w:val="24"/>
                <w:szCs w:val="24"/>
              </w:rPr>
              <w:t xml:space="preserve"> результативности   </w:t>
            </w:r>
          </w:p>
        </w:tc>
        <w:tc>
          <w:tcPr>
            <w:tcW w:w="481" w:type="pct"/>
            <w:vMerge w:val="restart"/>
            <w:tcBorders>
              <w:top w:val="single" w:sz="4" w:space="0" w:color="auto"/>
              <w:left w:val="single" w:sz="4" w:space="0" w:color="auto"/>
              <w:bottom w:val="single" w:sz="4" w:space="0" w:color="auto"/>
              <w:right w:val="single" w:sz="4" w:space="0" w:color="auto"/>
            </w:tcBorders>
            <w:vAlign w:val="center"/>
            <w:hideMark/>
          </w:tcPr>
          <w:p w14:paraId="5083C56C" w14:textId="77777777" w:rsidR="002D7F63" w:rsidRPr="007F422B" w:rsidRDefault="002D7F63">
            <w:pPr>
              <w:jc w:val="center"/>
              <w:rPr>
                <w:rFonts w:ascii="Arial" w:hAnsi="Arial" w:cs="Arial"/>
                <w:sz w:val="24"/>
                <w:szCs w:val="24"/>
              </w:rPr>
            </w:pPr>
            <w:r w:rsidRPr="007F422B">
              <w:rPr>
                <w:rFonts w:ascii="Arial" w:hAnsi="Arial" w:cs="Arial"/>
                <w:sz w:val="24"/>
                <w:szCs w:val="24"/>
              </w:rPr>
              <w:t>Единица измерения</w:t>
            </w:r>
          </w:p>
        </w:tc>
        <w:tc>
          <w:tcPr>
            <w:tcW w:w="730" w:type="pct"/>
            <w:vMerge w:val="restart"/>
            <w:tcBorders>
              <w:top w:val="single" w:sz="4" w:space="0" w:color="auto"/>
              <w:left w:val="single" w:sz="4" w:space="0" w:color="auto"/>
              <w:bottom w:val="single" w:sz="4" w:space="0" w:color="auto"/>
              <w:right w:val="single" w:sz="4" w:space="0" w:color="auto"/>
            </w:tcBorders>
            <w:vAlign w:val="center"/>
            <w:hideMark/>
          </w:tcPr>
          <w:p w14:paraId="6A39AA68" w14:textId="77777777" w:rsidR="002D7F63" w:rsidRPr="007F422B" w:rsidRDefault="002D7F63">
            <w:pPr>
              <w:jc w:val="center"/>
              <w:rPr>
                <w:rFonts w:ascii="Arial" w:hAnsi="Arial" w:cs="Arial"/>
                <w:sz w:val="24"/>
                <w:szCs w:val="24"/>
              </w:rPr>
            </w:pPr>
            <w:r w:rsidRPr="007F422B">
              <w:rPr>
                <w:rFonts w:ascii="Arial" w:hAnsi="Arial" w:cs="Arial"/>
                <w:sz w:val="24"/>
                <w:szCs w:val="24"/>
              </w:rPr>
              <w:t>Источник информации</w:t>
            </w:r>
          </w:p>
        </w:tc>
        <w:tc>
          <w:tcPr>
            <w:tcW w:w="795" w:type="pct"/>
            <w:tcBorders>
              <w:top w:val="single" w:sz="4" w:space="0" w:color="auto"/>
              <w:left w:val="nil"/>
              <w:bottom w:val="single" w:sz="4" w:space="0" w:color="auto"/>
              <w:right w:val="nil"/>
            </w:tcBorders>
            <w:vAlign w:val="center"/>
            <w:hideMark/>
          </w:tcPr>
          <w:p w14:paraId="414B4062" w14:textId="77777777" w:rsidR="002D7F63" w:rsidRPr="007F422B" w:rsidRDefault="002D7F63">
            <w:pPr>
              <w:jc w:val="center"/>
              <w:rPr>
                <w:rFonts w:ascii="Arial" w:hAnsi="Arial" w:cs="Arial"/>
                <w:sz w:val="24"/>
                <w:szCs w:val="24"/>
              </w:rPr>
            </w:pPr>
            <w:r w:rsidRPr="007F422B">
              <w:rPr>
                <w:rFonts w:ascii="Arial" w:hAnsi="Arial" w:cs="Arial"/>
                <w:sz w:val="24"/>
                <w:szCs w:val="24"/>
              </w:rPr>
              <w:t xml:space="preserve">Год, предшествующий реализации </w:t>
            </w:r>
            <w:r w:rsidR="00951506" w:rsidRPr="007F422B">
              <w:rPr>
                <w:rFonts w:ascii="Arial" w:hAnsi="Arial" w:cs="Arial"/>
                <w:sz w:val="24"/>
                <w:szCs w:val="24"/>
              </w:rPr>
              <w:t>муниципальной программы</w:t>
            </w:r>
            <w:r w:rsidRPr="007F422B">
              <w:rPr>
                <w:rFonts w:ascii="Arial" w:hAnsi="Arial" w:cs="Arial"/>
                <w:sz w:val="24"/>
                <w:szCs w:val="24"/>
              </w:rPr>
              <w:t xml:space="preserve">        </w:t>
            </w:r>
          </w:p>
        </w:tc>
        <w:tc>
          <w:tcPr>
            <w:tcW w:w="1181" w:type="pct"/>
            <w:gridSpan w:val="4"/>
            <w:tcBorders>
              <w:top w:val="single" w:sz="4" w:space="0" w:color="auto"/>
              <w:left w:val="single" w:sz="4" w:space="0" w:color="auto"/>
              <w:bottom w:val="single" w:sz="4" w:space="0" w:color="auto"/>
              <w:right w:val="single" w:sz="4" w:space="0" w:color="auto"/>
            </w:tcBorders>
            <w:vAlign w:val="center"/>
            <w:hideMark/>
          </w:tcPr>
          <w:p w14:paraId="7EF1B8F4" w14:textId="77777777" w:rsidR="002D7F63" w:rsidRPr="007F422B" w:rsidRDefault="002D7F63">
            <w:pPr>
              <w:jc w:val="center"/>
              <w:rPr>
                <w:rFonts w:ascii="Arial" w:hAnsi="Arial" w:cs="Arial"/>
                <w:sz w:val="24"/>
                <w:szCs w:val="24"/>
              </w:rPr>
            </w:pPr>
            <w:r w:rsidRPr="007F422B">
              <w:rPr>
                <w:rFonts w:ascii="Arial" w:hAnsi="Arial" w:cs="Arial"/>
                <w:sz w:val="24"/>
                <w:szCs w:val="24"/>
              </w:rPr>
              <w:t>Годы реализации муниципальной программы</w:t>
            </w:r>
          </w:p>
        </w:tc>
      </w:tr>
      <w:tr w:rsidR="00951506" w:rsidRPr="007F422B" w14:paraId="54DE6299" w14:textId="77777777" w:rsidTr="002E1CF2">
        <w:trPr>
          <w:trHeight w:val="112"/>
        </w:trPr>
        <w:tc>
          <w:tcPr>
            <w:tcW w:w="277" w:type="pct"/>
            <w:vMerge/>
            <w:tcBorders>
              <w:top w:val="single" w:sz="4" w:space="0" w:color="auto"/>
              <w:left w:val="single" w:sz="4" w:space="0" w:color="auto"/>
              <w:bottom w:val="single" w:sz="4" w:space="0" w:color="auto"/>
              <w:right w:val="single" w:sz="4" w:space="0" w:color="auto"/>
            </w:tcBorders>
            <w:vAlign w:val="center"/>
            <w:hideMark/>
          </w:tcPr>
          <w:p w14:paraId="3F3023CD" w14:textId="77777777" w:rsidR="002D7F63" w:rsidRPr="007F422B" w:rsidRDefault="002D7F63">
            <w:pPr>
              <w:rPr>
                <w:rFonts w:ascii="Arial" w:hAnsi="Arial" w:cs="Arial"/>
                <w:sz w:val="24"/>
                <w:szCs w:val="24"/>
              </w:rPr>
            </w:pPr>
          </w:p>
        </w:tc>
        <w:tc>
          <w:tcPr>
            <w:tcW w:w="1536" w:type="pct"/>
            <w:vMerge/>
            <w:tcBorders>
              <w:top w:val="single" w:sz="4" w:space="0" w:color="auto"/>
              <w:left w:val="single" w:sz="4" w:space="0" w:color="auto"/>
              <w:bottom w:val="single" w:sz="4" w:space="0" w:color="auto"/>
              <w:right w:val="single" w:sz="4" w:space="0" w:color="auto"/>
            </w:tcBorders>
            <w:vAlign w:val="center"/>
            <w:hideMark/>
          </w:tcPr>
          <w:p w14:paraId="34DA45F1" w14:textId="77777777" w:rsidR="002D7F63" w:rsidRPr="007F422B" w:rsidRDefault="002D7F63">
            <w:pPr>
              <w:rPr>
                <w:rFonts w:ascii="Arial" w:hAnsi="Arial" w:cs="Arial"/>
                <w:sz w:val="24"/>
                <w:szCs w:val="24"/>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14:paraId="34B9F98E" w14:textId="77777777" w:rsidR="002D7F63" w:rsidRPr="007F422B" w:rsidRDefault="002D7F63">
            <w:pPr>
              <w:rPr>
                <w:rFonts w:ascii="Arial" w:hAnsi="Arial" w:cs="Arial"/>
                <w:sz w:val="24"/>
                <w:szCs w:val="24"/>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14:paraId="5DA78F9B" w14:textId="77777777" w:rsidR="002D7F63" w:rsidRPr="007F422B" w:rsidRDefault="002D7F63">
            <w:pPr>
              <w:rPr>
                <w:rFonts w:ascii="Arial" w:hAnsi="Arial" w:cs="Arial"/>
                <w:sz w:val="24"/>
                <w:szCs w:val="24"/>
              </w:rPr>
            </w:pPr>
          </w:p>
        </w:tc>
        <w:tc>
          <w:tcPr>
            <w:tcW w:w="795" w:type="pct"/>
            <w:tcBorders>
              <w:top w:val="single" w:sz="4" w:space="0" w:color="auto"/>
              <w:left w:val="nil"/>
              <w:bottom w:val="single" w:sz="4" w:space="0" w:color="auto"/>
              <w:right w:val="single" w:sz="4" w:space="0" w:color="auto"/>
            </w:tcBorders>
            <w:vAlign w:val="center"/>
            <w:hideMark/>
          </w:tcPr>
          <w:p w14:paraId="003D110B" w14:textId="77777777" w:rsidR="002D7F63" w:rsidRPr="007F422B" w:rsidRDefault="002D7F63">
            <w:pPr>
              <w:jc w:val="center"/>
              <w:rPr>
                <w:rFonts w:ascii="Arial" w:hAnsi="Arial" w:cs="Arial"/>
                <w:sz w:val="24"/>
                <w:szCs w:val="24"/>
              </w:rPr>
            </w:pPr>
            <w:r w:rsidRPr="007F422B">
              <w:rPr>
                <w:rFonts w:ascii="Arial" w:hAnsi="Arial" w:cs="Arial"/>
                <w:sz w:val="24"/>
                <w:szCs w:val="24"/>
              </w:rPr>
              <w:t>2025</w:t>
            </w:r>
          </w:p>
        </w:tc>
        <w:tc>
          <w:tcPr>
            <w:tcW w:w="394" w:type="pct"/>
            <w:tcBorders>
              <w:top w:val="single" w:sz="4" w:space="0" w:color="auto"/>
              <w:left w:val="nil"/>
              <w:bottom w:val="single" w:sz="4" w:space="0" w:color="auto"/>
              <w:right w:val="single" w:sz="4" w:space="0" w:color="auto"/>
            </w:tcBorders>
            <w:vAlign w:val="center"/>
            <w:hideMark/>
          </w:tcPr>
          <w:p w14:paraId="41C37D68" w14:textId="77777777" w:rsidR="002D7F63" w:rsidRPr="007F422B" w:rsidRDefault="002D7F63">
            <w:pPr>
              <w:jc w:val="center"/>
              <w:rPr>
                <w:rFonts w:ascii="Arial" w:hAnsi="Arial" w:cs="Arial"/>
                <w:sz w:val="24"/>
                <w:szCs w:val="24"/>
              </w:rPr>
            </w:pPr>
            <w:r w:rsidRPr="007F422B">
              <w:rPr>
                <w:rFonts w:ascii="Arial" w:hAnsi="Arial" w:cs="Arial"/>
                <w:sz w:val="24"/>
                <w:szCs w:val="24"/>
              </w:rPr>
              <w:t>2026</w:t>
            </w:r>
          </w:p>
        </w:tc>
        <w:tc>
          <w:tcPr>
            <w:tcW w:w="385" w:type="pct"/>
            <w:tcBorders>
              <w:top w:val="single" w:sz="4" w:space="0" w:color="auto"/>
              <w:left w:val="nil"/>
              <w:bottom w:val="single" w:sz="4" w:space="0" w:color="auto"/>
              <w:right w:val="single" w:sz="4" w:space="0" w:color="auto"/>
            </w:tcBorders>
            <w:vAlign w:val="center"/>
            <w:hideMark/>
          </w:tcPr>
          <w:p w14:paraId="03AED148" w14:textId="77777777" w:rsidR="002D7F63" w:rsidRPr="007F422B" w:rsidRDefault="002D7F63">
            <w:pPr>
              <w:jc w:val="center"/>
              <w:rPr>
                <w:rFonts w:ascii="Arial" w:hAnsi="Arial" w:cs="Arial"/>
                <w:sz w:val="24"/>
                <w:szCs w:val="24"/>
              </w:rPr>
            </w:pPr>
            <w:r w:rsidRPr="007F422B">
              <w:rPr>
                <w:rFonts w:ascii="Arial" w:hAnsi="Arial" w:cs="Arial"/>
                <w:sz w:val="24"/>
                <w:szCs w:val="24"/>
              </w:rPr>
              <w:t>2027</w:t>
            </w:r>
          </w:p>
        </w:tc>
        <w:tc>
          <w:tcPr>
            <w:tcW w:w="402" w:type="pct"/>
            <w:gridSpan w:val="2"/>
            <w:tcBorders>
              <w:top w:val="single" w:sz="4" w:space="0" w:color="auto"/>
              <w:left w:val="nil"/>
              <w:bottom w:val="single" w:sz="4" w:space="0" w:color="auto"/>
              <w:right w:val="single" w:sz="4" w:space="0" w:color="auto"/>
            </w:tcBorders>
            <w:vAlign w:val="center"/>
            <w:hideMark/>
          </w:tcPr>
          <w:p w14:paraId="649F787E" w14:textId="77777777" w:rsidR="002D7F63" w:rsidRPr="007F422B" w:rsidRDefault="002D7F63">
            <w:pPr>
              <w:jc w:val="center"/>
              <w:rPr>
                <w:rFonts w:ascii="Arial" w:hAnsi="Arial" w:cs="Arial"/>
                <w:sz w:val="24"/>
                <w:szCs w:val="24"/>
              </w:rPr>
            </w:pPr>
            <w:r w:rsidRPr="007F422B">
              <w:rPr>
                <w:rFonts w:ascii="Arial" w:hAnsi="Arial" w:cs="Arial"/>
                <w:sz w:val="24"/>
                <w:szCs w:val="24"/>
              </w:rPr>
              <w:t>2028</w:t>
            </w:r>
          </w:p>
        </w:tc>
      </w:tr>
      <w:tr w:rsidR="00951506" w:rsidRPr="007F422B" w14:paraId="619DDF92" w14:textId="77777777" w:rsidTr="002E1CF2">
        <w:trPr>
          <w:trHeight w:val="70"/>
        </w:trPr>
        <w:tc>
          <w:tcPr>
            <w:tcW w:w="277" w:type="pct"/>
            <w:tcBorders>
              <w:top w:val="single" w:sz="4" w:space="0" w:color="auto"/>
              <w:left w:val="single" w:sz="4" w:space="0" w:color="auto"/>
              <w:bottom w:val="single" w:sz="4" w:space="0" w:color="auto"/>
              <w:right w:val="single" w:sz="4" w:space="0" w:color="auto"/>
            </w:tcBorders>
            <w:vAlign w:val="center"/>
            <w:hideMark/>
          </w:tcPr>
          <w:p w14:paraId="727965D7" w14:textId="77777777" w:rsidR="002D7F63" w:rsidRPr="007F422B" w:rsidRDefault="002D7F63">
            <w:pPr>
              <w:jc w:val="center"/>
              <w:rPr>
                <w:rFonts w:ascii="Arial" w:hAnsi="Arial" w:cs="Arial"/>
                <w:sz w:val="24"/>
                <w:szCs w:val="24"/>
              </w:rPr>
            </w:pPr>
            <w:r w:rsidRPr="007F422B">
              <w:rPr>
                <w:rFonts w:ascii="Arial" w:hAnsi="Arial" w:cs="Arial"/>
                <w:sz w:val="24"/>
                <w:szCs w:val="24"/>
              </w:rPr>
              <w:t>1</w:t>
            </w:r>
          </w:p>
        </w:tc>
        <w:tc>
          <w:tcPr>
            <w:tcW w:w="1536" w:type="pct"/>
            <w:tcBorders>
              <w:top w:val="single" w:sz="4" w:space="0" w:color="auto"/>
              <w:left w:val="nil"/>
              <w:bottom w:val="single" w:sz="4" w:space="0" w:color="auto"/>
              <w:right w:val="single" w:sz="4" w:space="0" w:color="auto"/>
            </w:tcBorders>
            <w:vAlign w:val="center"/>
            <w:hideMark/>
          </w:tcPr>
          <w:p w14:paraId="3644D647" w14:textId="77777777" w:rsidR="002D7F63" w:rsidRPr="007F422B" w:rsidRDefault="002D7F63">
            <w:pPr>
              <w:jc w:val="center"/>
              <w:rPr>
                <w:rFonts w:ascii="Arial" w:hAnsi="Arial" w:cs="Arial"/>
                <w:sz w:val="24"/>
                <w:szCs w:val="24"/>
              </w:rPr>
            </w:pPr>
            <w:r w:rsidRPr="007F422B">
              <w:rPr>
                <w:rFonts w:ascii="Arial" w:hAnsi="Arial" w:cs="Arial"/>
                <w:sz w:val="24"/>
                <w:szCs w:val="24"/>
              </w:rPr>
              <w:t>2</w:t>
            </w:r>
          </w:p>
        </w:tc>
        <w:tc>
          <w:tcPr>
            <w:tcW w:w="481" w:type="pct"/>
            <w:tcBorders>
              <w:top w:val="single" w:sz="4" w:space="0" w:color="auto"/>
              <w:left w:val="nil"/>
              <w:bottom w:val="single" w:sz="4" w:space="0" w:color="auto"/>
              <w:right w:val="single" w:sz="4" w:space="0" w:color="auto"/>
            </w:tcBorders>
            <w:vAlign w:val="center"/>
            <w:hideMark/>
          </w:tcPr>
          <w:p w14:paraId="09DD2E4C" w14:textId="77777777" w:rsidR="002D7F63" w:rsidRPr="007F422B" w:rsidRDefault="002D7F63">
            <w:pPr>
              <w:jc w:val="center"/>
              <w:rPr>
                <w:rFonts w:ascii="Arial" w:hAnsi="Arial" w:cs="Arial"/>
                <w:sz w:val="24"/>
                <w:szCs w:val="24"/>
              </w:rPr>
            </w:pPr>
            <w:r w:rsidRPr="007F422B">
              <w:rPr>
                <w:rFonts w:ascii="Arial" w:hAnsi="Arial" w:cs="Arial"/>
                <w:sz w:val="24"/>
                <w:szCs w:val="24"/>
              </w:rPr>
              <w:t>3</w:t>
            </w:r>
          </w:p>
        </w:tc>
        <w:tc>
          <w:tcPr>
            <w:tcW w:w="730" w:type="pct"/>
            <w:tcBorders>
              <w:top w:val="single" w:sz="4" w:space="0" w:color="auto"/>
              <w:left w:val="nil"/>
              <w:bottom w:val="single" w:sz="4" w:space="0" w:color="auto"/>
              <w:right w:val="single" w:sz="4" w:space="0" w:color="auto"/>
            </w:tcBorders>
            <w:vAlign w:val="center"/>
            <w:hideMark/>
          </w:tcPr>
          <w:p w14:paraId="0545DE8C" w14:textId="77777777" w:rsidR="002D7F63" w:rsidRPr="007F422B" w:rsidRDefault="002D7F63">
            <w:pPr>
              <w:jc w:val="center"/>
              <w:rPr>
                <w:rFonts w:ascii="Arial" w:hAnsi="Arial" w:cs="Arial"/>
                <w:sz w:val="24"/>
                <w:szCs w:val="24"/>
              </w:rPr>
            </w:pPr>
            <w:r w:rsidRPr="007F422B">
              <w:rPr>
                <w:rFonts w:ascii="Arial" w:hAnsi="Arial" w:cs="Arial"/>
                <w:sz w:val="24"/>
                <w:szCs w:val="24"/>
              </w:rPr>
              <w:t>4</w:t>
            </w:r>
          </w:p>
        </w:tc>
        <w:tc>
          <w:tcPr>
            <w:tcW w:w="795" w:type="pct"/>
            <w:tcBorders>
              <w:top w:val="single" w:sz="4" w:space="0" w:color="auto"/>
              <w:left w:val="nil"/>
              <w:bottom w:val="single" w:sz="4" w:space="0" w:color="auto"/>
              <w:right w:val="single" w:sz="4" w:space="0" w:color="auto"/>
            </w:tcBorders>
            <w:vAlign w:val="center"/>
            <w:hideMark/>
          </w:tcPr>
          <w:p w14:paraId="64775887" w14:textId="77777777" w:rsidR="002D7F63" w:rsidRPr="007F422B" w:rsidRDefault="002D7F63">
            <w:pPr>
              <w:jc w:val="center"/>
              <w:rPr>
                <w:rFonts w:ascii="Arial" w:hAnsi="Arial" w:cs="Arial"/>
                <w:sz w:val="24"/>
                <w:szCs w:val="24"/>
              </w:rPr>
            </w:pPr>
            <w:r w:rsidRPr="007F422B">
              <w:rPr>
                <w:rFonts w:ascii="Arial" w:hAnsi="Arial" w:cs="Arial"/>
                <w:sz w:val="24"/>
                <w:szCs w:val="24"/>
              </w:rPr>
              <w:t>5</w:t>
            </w:r>
          </w:p>
        </w:tc>
        <w:tc>
          <w:tcPr>
            <w:tcW w:w="394" w:type="pct"/>
            <w:tcBorders>
              <w:top w:val="single" w:sz="4" w:space="0" w:color="auto"/>
              <w:left w:val="nil"/>
              <w:bottom w:val="single" w:sz="4" w:space="0" w:color="auto"/>
              <w:right w:val="single" w:sz="4" w:space="0" w:color="auto"/>
            </w:tcBorders>
            <w:vAlign w:val="center"/>
            <w:hideMark/>
          </w:tcPr>
          <w:p w14:paraId="518C31AC" w14:textId="77777777" w:rsidR="002D7F63" w:rsidRPr="007F422B" w:rsidRDefault="002D7F63">
            <w:pPr>
              <w:jc w:val="center"/>
              <w:rPr>
                <w:rFonts w:ascii="Arial" w:hAnsi="Arial" w:cs="Arial"/>
                <w:sz w:val="24"/>
                <w:szCs w:val="24"/>
              </w:rPr>
            </w:pPr>
            <w:r w:rsidRPr="007F422B">
              <w:rPr>
                <w:rFonts w:ascii="Arial" w:hAnsi="Arial" w:cs="Arial"/>
                <w:sz w:val="24"/>
                <w:szCs w:val="24"/>
              </w:rPr>
              <w:t>6</w:t>
            </w:r>
          </w:p>
        </w:tc>
        <w:tc>
          <w:tcPr>
            <w:tcW w:w="385" w:type="pct"/>
            <w:tcBorders>
              <w:top w:val="single" w:sz="4" w:space="0" w:color="auto"/>
              <w:left w:val="nil"/>
              <w:bottom w:val="single" w:sz="4" w:space="0" w:color="auto"/>
              <w:right w:val="single" w:sz="4" w:space="0" w:color="auto"/>
            </w:tcBorders>
            <w:vAlign w:val="center"/>
            <w:hideMark/>
          </w:tcPr>
          <w:p w14:paraId="0A5A6C47" w14:textId="77777777" w:rsidR="002D7F63" w:rsidRPr="007F422B" w:rsidRDefault="002D7F63">
            <w:pPr>
              <w:jc w:val="center"/>
              <w:rPr>
                <w:rFonts w:ascii="Arial" w:hAnsi="Arial" w:cs="Arial"/>
                <w:sz w:val="24"/>
                <w:szCs w:val="24"/>
              </w:rPr>
            </w:pPr>
            <w:r w:rsidRPr="007F422B">
              <w:rPr>
                <w:rFonts w:ascii="Arial" w:hAnsi="Arial" w:cs="Arial"/>
                <w:sz w:val="24"/>
                <w:szCs w:val="24"/>
              </w:rPr>
              <w:t>7</w:t>
            </w:r>
          </w:p>
        </w:tc>
        <w:tc>
          <w:tcPr>
            <w:tcW w:w="402" w:type="pct"/>
            <w:gridSpan w:val="2"/>
            <w:tcBorders>
              <w:top w:val="single" w:sz="4" w:space="0" w:color="auto"/>
              <w:left w:val="nil"/>
              <w:bottom w:val="single" w:sz="4" w:space="0" w:color="auto"/>
              <w:right w:val="single" w:sz="4" w:space="0" w:color="auto"/>
            </w:tcBorders>
            <w:vAlign w:val="center"/>
            <w:hideMark/>
          </w:tcPr>
          <w:p w14:paraId="49F89CA2" w14:textId="77777777" w:rsidR="002D7F63" w:rsidRPr="007F422B" w:rsidRDefault="002D7F63">
            <w:pPr>
              <w:jc w:val="center"/>
              <w:rPr>
                <w:rFonts w:ascii="Arial" w:hAnsi="Arial" w:cs="Arial"/>
                <w:sz w:val="24"/>
                <w:szCs w:val="24"/>
              </w:rPr>
            </w:pPr>
            <w:r w:rsidRPr="007F422B">
              <w:rPr>
                <w:rFonts w:ascii="Arial" w:hAnsi="Arial" w:cs="Arial"/>
                <w:sz w:val="24"/>
                <w:szCs w:val="24"/>
              </w:rPr>
              <w:t>8</w:t>
            </w:r>
          </w:p>
        </w:tc>
      </w:tr>
      <w:tr w:rsidR="002D7F63" w:rsidRPr="007F422B" w14:paraId="472E7628" w14:textId="77777777" w:rsidTr="000B6C65">
        <w:trPr>
          <w:trHeight w:val="106"/>
        </w:trPr>
        <w:tc>
          <w:tcPr>
            <w:tcW w:w="277" w:type="pct"/>
            <w:tcBorders>
              <w:top w:val="single" w:sz="4" w:space="0" w:color="auto"/>
              <w:left w:val="single" w:sz="4" w:space="0" w:color="auto"/>
              <w:bottom w:val="single" w:sz="4" w:space="0" w:color="auto"/>
              <w:right w:val="single" w:sz="4" w:space="0" w:color="auto"/>
            </w:tcBorders>
            <w:vAlign w:val="center"/>
            <w:hideMark/>
          </w:tcPr>
          <w:p w14:paraId="0096D363"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w:t>
            </w:r>
          </w:p>
        </w:tc>
        <w:tc>
          <w:tcPr>
            <w:tcW w:w="4723" w:type="pct"/>
            <w:gridSpan w:val="8"/>
            <w:tcBorders>
              <w:top w:val="single" w:sz="4" w:space="0" w:color="auto"/>
              <w:left w:val="nil"/>
              <w:bottom w:val="single" w:sz="4" w:space="0" w:color="auto"/>
              <w:right w:val="single" w:sz="4" w:space="0" w:color="auto"/>
            </w:tcBorders>
            <w:vAlign w:val="center"/>
            <w:hideMark/>
          </w:tcPr>
          <w:p w14:paraId="35382D4B" w14:textId="77777777" w:rsidR="002D7F63" w:rsidRPr="007F422B" w:rsidRDefault="002D7F63">
            <w:pPr>
              <w:rPr>
                <w:rFonts w:ascii="Arial" w:hAnsi="Arial" w:cs="Arial"/>
                <w:sz w:val="24"/>
                <w:szCs w:val="24"/>
              </w:rPr>
            </w:pPr>
            <w:r w:rsidRPr="007F422B">
              <w:rPr>
                <w:rFonts w:ascii="Arial" w:hAnsi="Arial" w:cs="Arial"/>
                <w:sz w:val="24"/>
                <w:szCs w:val="24"/>
              </w:rPr>
              <w:t>Цель: Обеспечение осуществления муниципального финансового контроля за соблюдением законодательства в финансово-бюджетной сфере</w:t>
            </w:r>
          </w:p>
        </w:tc>
      </w:tr>
      <w:tr w:rsidR="002D7F63" w:rsidRPr="007F422B" w14:paraId="1627EA9C" w14:textId="77777777" w:rsidTr="000B6C65">
        <w:trPr>
          <w:trHeight w:val="269"/>
        </w:trPr>
        <w:tc>
          <w:tcPr>
            <w:tcW w:w="277" w:type="pct"/>
            <w:tcBorders>
              <w:top w:val="single" w:sz="4" w:space="0" w:color="auto"/>
              <w:left w:val="single" w:sz="4" w:space="0" w:color="auto"/>
              <w:bottom w:val="single" w:sz="4" w:space="0" w:color="auto"/>
              <w:right w:val="single" w:sz="4" w:space="0" w:color="auto"/>
            </w:tcBorders>
            <w:vAlign w:val="center"/>
            <w:hideMark/>
          </w:tcPr>
          <w:p w14:paraId="5C77AEB0" w14:textId="77777777" w:rsidR="002D7F63" w:rsidRPr="007F422B" w:rsidRDefault="002D7F63">
            <w:pPr>
              <w:jc w:val="center"/>
              <w:rPr>
                <w:rFonts w:ascii="Arial" w:hAnsi="Arial" w:cs="Arial"/>
                <w:iCs/>
                <w:color w:val="000000"/>
                <w:sz w:val="24"/>
                <w:szCs w:val="24"/>
              </w:rPr>
            </w:pPr>
            <w:r w:rsidRPr="007F422B">
              <w:rPr>
                <w:rFonts w:ascii="Arial" w:hAnsi="Arial" w:cs="Arial"/>
                <w:iCs/>
                <w:color w:val="000000"/>
                <w:sz w:val="24"/>
                <w:szCs w:val="24"/>
              </w:rPr>
              <w:t>1.1.</w:t>
            </w:r>
          </w:p>
        </w:tc>
        <w:tc>
          <w:tcPr>
            <w:tcW w:w="4723" w:type="pct"/>
            <w:gridSpan w:val="8"/>
            <w:tcBorders>
              <w:top w:val="single" w:sz="4" w:space="0" w:color="auto"/>
              <w:left w:val="nil"/>
              <w:bottom w:val="single" w:sz="4" w:space="0" w:color="auto"/>
              <w:right w:val="single" w:sz="4" w:space="0" w:color="auto"/>
            </w:tcBorders>
            <w:hideMark/>
          </w:tcPr>
          <w:p w14:paraId="76758979" w14:textId="77777777" w:rsidR="002D7F63" w:rsidRPr="007F422B" w:rsidRDefault="002D7F63">
            <w:pPr>
              <w:rPr>
                <w:rFonts w:ascii="Arial" w:hAnsi="Arial" w:cs="Arial"/>
                <w:iCs/>
                <w:sz w:val="24"/>
                <w:szCs w:val="24"/>
              </w:rPr>
            </w:pPr>
            <w:r w:rsidRPr="007F422B">
              <w:rPr>
                <w:rFonts w:ascii="Arial" w:hAnsi="Arial" w:cs="Arial"/>
                <w:iCs/>
                <w:sz w:val="24"/>
                <w:szCs w:val="24"/>
              </w:rPr>
              <w:t>Задача 1: Повышение результативности муниципального финансового контроля и контроля в сфере закупок</w:t>
            </w:r>
          </w:p>
        </w:tc>
      </w:tr>
      <w:tr w:rsidR="00951506" w:rsidRPr="007F422B" w14:paraId="293C0F3C" w14:textId="77777777" w:rsidTr="002E1CF2">
        <w:trPr>
          <w:trHeight w:val="543"/>
        </w:trPr>
        <w:tc>
          <w:tcPr>
            <w:tcW w:w="277" w:type="pct"/>
            <w:tcBorders>
              <w:top w:val="single" w:sz="4" w:space="0" w:color="auto"/>
              <w:left w:val="single" w:sz="4" w:space="0" w:color="auto"/>
              <w:bottom w:val="single" w:sz="4" w:space="0" w:color="auto"/>
              <w:right w:val="single" w:sz="4" w:space="0" w:color="auto"/>
            </w:tcBorders>
            <w:vAlign w:val="center"/>
            <w:hideMark/>
          </w:tcPr>
          <w:p w14:paraId="14601BB2" w14:textId="77777777" w:rsidR="002D7F63" w:rsidRPr="007F422B" w:rsidRDefault="002D7F63">
            <w:pPr>
              <w:jc w:val="center"/>
              <w:rPr>
                <w:rFonts w:ascii="Arial" w:hAnsi="Arial" w:cs="Arial"/>
                <w:sz w:val="24"/>
                <w:szCs w:val="24"/>
              </w:rPr>
            </w:pPr>
            <w:r w:rsidRPr="007F422B">
              <w:rPr>
                <w:rFonts w:ascii="Arial" w:hAnsi="Arial" w:cs="Arial"/>
                <w:sz w:val="24"/>
                <w:szCs w:val="24"/>
              </w:rPr>
              <w:t>1.1.1.</w:t>
            </w:r>
          </w:p>
        </w:tc>
        <w:tc>
          <w:tcPr>
            <w:tcW w:w="1536" w:type="pct"/>
            <w:tcBorders>
              <w:top w:val="single" w:sz="4" w:space="0" w:color="auto"/>
              <w:left w:val="nil"/>
              <w:bottom w:val="single" w:sz="4" w:space="0" w:color="auto"/>
              <w:right w:val="single" w:sz="4" w:space="0" w:color="auto"/>
            </w:tcBorders>
            <w:vAlign w:val="center"/>
            <w:hideMark/>
          </w:tcPr>
          <w:p w14:paraId="461337E8"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Соотношение объема проверенных средств бюджета округа к общему объему расходов бюджета округа</w:t>
            </w:r>
          </w:p>
        </w:tc>
        <w:tc>
          <w:tcPr>
            <w:tcW w:w="481" w:type="pct"/>
            <w:tcBorders>
              <w:top w:val="single" w:sz="4" w:space="0" w:color="auto"/>
              <w:left w:val="nil"/>
              <w:bottom w:val="single" w:sz="4" w:space="0" w:color="auto"/>
              <w:right w:val="single" w:sz="4" w:space="0" w:color="auto"/>
            </w:tcBorders>
            <w:vAlign w:val="center"/>
            <w:hideMark/>
          </w:tcPr>
          <w:p w14:paraId="6A549A9E" w14:textId="77777777" w:rsidR="002D7F63" w:rsidRPr="007F422B" w:rsidRDefault="002D7F63">
            <w:pPr>
              <w:jc w:val="center"/>
              <w:rPr>
                <w:rFonts w:ascii="Arial" w:hAnsi="Arial" w:cs="Arial"/>
                <w:sz w:val="24"/>
                <w:szCs w:val="24"/>
              </w:rPr>
            </w:pPr>
            <w:r w:rsidRPr="007F422B">
              <w:rPr>
                <w:rFonts w:ascii="Arial" w:hAnsi="Arial" w:cs="Arial"/>
                <w:sz w:val="24"/>
                <w:szCs w:val="24"/>
              </w:rPr>
              <w:t>%</w:t>
            </w:r>
          </w:p>
        </w:tc>
        <w:tc>
          <w:tcPr>
            <w:tcW w:w="730" w:type="pct"/>
            <w:tcBorders>
              <w:top w:val="single" w:sz="4" w:space="0" w:color="auto"/>
              <w:left w:val="nil"/>
              <w:bottom w:val="single" w:sz="4" w:space="0" w:color="auto"/>
              <w:right w:val="single" w:sz="4" w:space="0" w:color="auto"/>
            </w:tcBorders>
            <w:vAlign w:val="center"/>
            <w:hideMark/>
          </w:tcPr>
          <w:p w14:paraId="4ABC8959" w14:textId="77777777" w:rsidR="002D7F63" w:rsidRPr="007F422B" w:rsidRDefault="002D7F63">
            <w:pPr>
              <w:jc w:val="center"/>
              <w:rPr>
                <w:rFonts w:ascii="Arial" w:hAnsi="Arial" w:cs="Arial"/>
                <w:sz w:val="24"/>
                <w:szCs w:val="24"/>
              </w:rPr>
            </w:pPr>
            <w:r w:rsidRPr="007F422B">
              <w:rPr>
                <w:rFonts w:ascii="Arial" w:hAnsi="Arial" w:cs="Arial"/>
                <w:sz w:val="24"/>
                <w:szCs w:val="24"/>
              </w:rPr>
              <w:t>Отчет о контрольной деятельности по итогам года</w:t>
            </w:r>
          </w:p>
        </w:tc>
        <w:tc>
          <w:tcPr>
            <w:tcW w:w="795" w:type="pct"/>
            <w:tcBorders>
              <w:top w:val="single" w:sz="4" w:space="0" w:color="auto"/>
              <w:left w:val="nil"/>
              <w:bottom w:val="single" w:sz="4" w:space="0" w:color="auto"/>
              <w:right w:val="single" w:sz="4" w:space="0" w:color="auto"/>
            </w:tcBorders>
            <w:vAlign w:val="center"/>
            <w:hideMark/>
          </w:tcPr>
          <w:p w14:paraId="3DEDEF07"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не менее 5</w:t>
            </w:r>
          </w:p>
        </w:tc>
        <w:tc>
          <w:tcPr>
            <w:tcW w:w="394" w:type="pct"/>
            <w:tcBorders>
              <w:top w:val="single" w:sz="4" w:space="0" w:color="auto"/>
              <w:left w:val="nil"/>
              <w:bottom w:val="single" w:sz="4" w:space="0" w:color="auto"/>
              <w:right w:val="single" w:sz="4" w:space="0" w:color="auto"/>
            </w:tcBorders>
            <w:vAlign w:val="center"/>
            <w:hideMark/>
          </w:tcPr>
          <w:p w14:paraId="6BF7B54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не менее 5</w:t>
            </w:r>
          </w:p>
        </w:tc>
        <w:tc>
          <w:tcPr>
            <w:tcW w:w="385" w:type="pct"/>
            <w:tcBorders>
              <w:top w:val="single" w:sz="4" w:space="0" w:color="auto"/>
              <w:left w:val="nil"/>
              <w:bottom w:val="single" w:sz="4" w:space="0" w:color="auto"/>
              <w:right w:val="single" w:sz="4" w:space="0" w:color="auto"/>
            </w:tcBorders>
            <w:vAlign w:val="center"/>
            <w:hideMark/>
          </w:tcPr>
          <w:p w14:paraId="18F19D64"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не менее 5</w:t>
            </w:r>
          </w:p>
        </w:tc>
        <w:tc>
          <w:tcPr>
            <w:tcW w:w="402" w:type="pct"/>
            <w:gridSpan w:val="2"/>
            <w:tcBorders>
              <w:top w:val="single" w:sz="4" w:space="0" w:color="auto"/>
              <w:left w:val="nil"/>
              <w:bottom w:val="single" w:sz="4" w:space="0" w:color="auto"/>
              <w:right w:val="single" w:sz="4" w:space="0" w:color="auto"/>
            </w:tcBorders>
            <w:vAlign w:val="center"/>
            <w:hideMark/>
          </w:tcPr>
          <w:p w14:paraId="082FB4E9"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не менее 5</w:t>
            </w:r>
          </w:p>
        </w:tc>
      </w:tr>
      <w:tr w:rsidR="00F30A1F" w:rsidRPr="007F422B" w14:paraId="29F4EB42" w14:textId="77777777" w:rsidTr="000B6C65">
        <w:trPr>
          <w:trHeight w:val="1515"/>
        </w:trPr>
        <w:tc>
          <w:tcPr>
            <w:tcW w:w="277" w:type="pct"/>
            <w:tcBorders>
              <w:top w:val="single" w:sz="4" w:space="0" w:color="auto"/>
              <w:left w:val="single" w:sz="4" w:space="0" w:color="auto"/>
              <w:bottom w:val="single" w:sz="4" w:space="0" w:color="auto"/>
              <w:right w:val="single" w:sz="4" w:space="0" w:color="auto"/>
            </w:tcBorders>
            <w:vAlign w:val="center"/>
            <w:hideMark/>
          </w:tcPr>
          <w:p w14:paraId="00213A4E" w14:textId="77777777" w:rsidR="002D7F63" w:rsidRPr="007F422B" w:rsidRDefault="002D7F63">
            <w:pPr>
              <w:jc w:val="center"/>
              <w:rPr>
                <w:rFonts w:ascii="Arial" w:hAnsi="Arial" w:cs="Arial"/>
                <w:sz w:val="24"/>
                <w:szCs w:val="24"/>
              </w:rPr>
            </w:pPr>
            <w:r w:rsidRPr="007F422B">
              <w:rPr>
                <w:rFonts w:ascii="Arial" w:hAnsi="Arial" w:cs="Arial"/>
                <w:sz w:val="24"/>
                <w:szCs w:val="24"/>
              </w:rPr>
              <w:t>1.1.2.</w:t>
            </w:r>
          </w:p>
        </w:tc>
        <w:tc>
          <w:tcPr>
            <w:tcW w:w="1536" w:type="pct"/>
            <w:tcBorders>
              <w:top w:val="single" w:sz="4" w:space="0" w:color="auto"/>
              <w:left w:val="nil"/>
              <w:bottom w:val="single" w:sz="4" w:space="0" w:color="auto"/>
              <w:right w:val="single" w:sz="4" w:space="0" w:color="auto"/>
            </w:tcBorders>
            <w:vAlign w:val="center"/>
            <w:hideMark/>
          </w:tcPr>
          <w:p w14:paraId="15C67D15"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 xml:space="preserve">Соотношение поступившей суммы администрируемых доходов бюджета округа в части денежных взысканий, налагаемых в возмещение ущерба, причиненного в результате незаконного или нецелевого использования бюджетных средств к предписанной к возмещению в текущем году </w:t>
            </w:r>
          </w:p>
        </w:tc>
        <w:tc>
          <w:tcPr>
            <w:tcW w:w="481" w:type="pct"/>
            <w:tcBorders>
              <w:top w:val="single" w:sz="4" w:space="0" w:color="auto"/>
              <w:left w:val="nil"/>
              <w:bottom w:val="single" w:sz="4" w:space="0" w:color="auto"/>
              <w:right w:val="single" w:sz="4" w:space="0" w:color="auto"/>
            </w:tcBorders>
            <w:vAlign w:val="center"/>
            <w:hideMark/>
          </w:tcPr>
          <w:p w14:paraId="7AB951B0" w14:textId="77777777" w:rsidR="002D7F63" w:rsidRPr="007F422B" w:rsidRDefault="002D7F63">
            <w:pPr>
              <w:jc w:val="center"/>
              <w:rPr>
                <w:rFonts w:ascii="Arial" w:hAnsi="Arial" w:cs="Arial"/>
                <w:sz w:val="24"/>
                <w:szCs w:val="24"/>
              </w:rPr>
            </w:pPr>
            <w:r w:rsidRPr="007F422B">
              <w:rPr>
                <w:rFonts w:ascii="Arial" w:hAnsi="Arial" w:cs="Arial"/>
                <w:sz w:val="24"/>
                <w:szCs w:val="24"/>
              </w:rPr>
              <w:t>%</w:t>
            </w:r>
          </w:p>
        </w:tc>
        <w:tc>
          <w:tcPr>
            <w:tcW w:w="730" w:type="pct"/>
            <w:tcBorders>
              <w:top w:val="single" w:sz="4" w:space="0" w:color="auto"/>
              <w:left w:val="nil"/>
              <w:bottom w:val="single" w:sz="4" w:space="0" w:color="auto"/>
              <w:right w:val="single" w:sz="4" w:space="0" w:color="auto"/>
            </w:tcBorders>
            <w:vAlign w:val="center"/>
            <w:hideMark/>
          </w:tcPr>
          <w:p w14:paraId="327FCAF3" w14:textId="77777777" w:rsidR="002D7F63" w:rsidRPr="007F422B" w:rsidRDefault="002D7F63">
            <w:pPr>
              <w:jc w:val="center"/>
              <w:rPr>
                <w:rFonts w:ascii="Arial" w:hAnsi="Arial" w:cs="Arial"/>
                <w:sz w:val="24"/>
                <w:szCs w:val="24"/>
              </w:rPr>
            </w:pPr>
            <w:r w:rsidRPr="007F422B">
              <w:rPr>
                <w:rFonts w:ascii="Arial" w:hAnsi="Arial" w:cs="Arial"/>
                <w:sz w:val="24"/>
                <w:szCs w:val="24"/>
              </w:rPr>
              <w:t>Отчет о контрольной деятельности по итогам года</w:t>
            </w:r>
          </w:p>
        </w:tc>
        <w:tc>
          <w:tcPr>
            <w:tcW w:w="795" w:type="pct"/>
            <w:tcBorders>
              <w:top w:val="single" w:sz="4" w:space="0" w:color="auto"/>
              <w:left w:val="nil"/>
              <w:bottom w:val="single" w:sz="4" w:space="0" w:color="auto"/>
              <w:right w:val="single" w:sz="4" w:space="0" w:color="auto"/>
            </w:tcBorders>
            <w:vAlign w:val="center"/>
            <w:hideMark/>
          </w:tcPr>
          <w:p w14:paraId="6B999BA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c>
          <w:tcPr>
            <w:tcW w:w="394" w:type="pct"/>
            <w:tcBorders>
              <w:top w:val="single" w:sz="4" w:space="0" w:color="auto"/>
              <w:left w:val="nil"/>
              <w:bottom w:val="single" w:sz="4" w:space="0" w:color="auto"/>
              <w:right w:val="single" w:sz="4" w:space="0" w:color="auto"/>
            </w:tcBorders>
            <w:vAlign w:val="center"/>
            <w:hideMark/>
          </w:tcPr>
          <w:p w14:paraId="7EF430A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c>
          <w:tcPr>
            <w:tcW w:w="385" w:type="pct"/>
            <w:tcBorders>
              <w:top w:val="single" w:sz="4" w:space="0" w:color="auto"/>
              <w:left w:val="nil"/>
              <w:bottom w:val="single" w:sz="4" w:space="0" w:color="auto"/>
              <w:right w:val="single" w:sz="4" w:space="0" w:color="auto"/>
            </w:tcBorders>
            <w:vAlign w:val="center"/>
            <w:hideMark/>
          </w:tcPr>
          <w:p w14:paraId="78FC37E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c>
          <w:tcPr>
            <w:tcW w:w="402" w:type="pct"/>
            <w:gridSpan w:val="2"/>
            <w:tcBorders>
              <w:top w:val="single" w:sz="4" w:space="0" w:color="auto"/>
              <w:left w:val="nil"/>
              <w:bottom w:val="single" w:sz="4" w:space="0" w:color="auto"/>
              <w:right w:val="single" w:sz="4" w:space="0" w:color="auto"/>
            </w:tcBorders>
            <w:vAlign w:val="center"/>
            <w:hideMark/>
          </w:tcPr>
          <w:p w14:paraId="7EF8CD9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r>
      <w:tr w:rsidR="00951506" w:rsidRPr="007F422B" w14:paraId="4837EB25" w14:textId="77777777" w:rsidTr="000B6C65">
        <w:trPr>
          <w:trHeight w:val="136"/>
        </w:trPr>
        <w:tc>
          <w:tcPr>
            <w:tcW w:w="277" w:type="pct"/>
            <w:tcBorders>
              <w:top w:val="single" w:sz="4" w:space="0" w:color="auto"/>
              <w:left w:val="single" w:sz="4" w:space="0" w:color="auto"/>
              <w:bottom w:val="single" w:sz="4" w:space="0" w:color="auto"/>
              <w:right w:val="single" w:sz="4" w:space="0" w:color="auto"/>
            </w:tcBorders>
            <w:vAlign w:val="center"/>
            <w:hideMark/>
          </w:tcPr>
          <w:p w14:paraId="33F21A1F" w14:textId="77777777" w:rsidR="002D7F63" w:rsidRPr="007F422B" w:rsidRDefault="002D7F63">
            <w:pPr>
              <w:jc w:val="center"/>
              <w:rPr>
                <w:rFonts w:ascii="Arial" w:hAnsi="Arial" w:cs="Arial"/>
                <w:sz w:val="24"/>
                <w:szCs w:val="24"/>
              </w:rPr>
            </w:pPr>
            <w:r w:rsidRPr="007F422B">
              <w:rPr>
                <w:rFonts w:ascii="Arial" w:hAnsi="Arial" w:cs="Arial"/>
                <w:sz w:val="24"/>
                <w:szCs w:val="24"/>
              </w:rPr>
              <w:t>1.1.3.</w:t>
            </w:r>
          </w:p>
        </w:tc>
        <w:tc>
          <w:tcPr>
            <w:tcW w:w="1536" w:type="pct"/>
            <w:tcBorders>
              <w:top w:val="single" w:sz="4" w:space="0" w:color="auto"/>
              <w:left w:val="nil"/>
              <w:bottom w:val="single" w:sz="4" w:space="0" w:color="auto"/>
              <w:right w:val="single" w:sz="4" w:space="0" w:color="auto"/>
            </w:tcBorders>
            <w:vAlign w:val="center"/>
            <w:hideMark/>
          </w:tcPr>
          <w:p w14:paraId="69E0D440"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Соотношение количества фактически проведенных контрольных мероприятий к количеству запланированных</w:t>
            </w:r>
          </w:p>
        </w:tc>
        <w:tc>
          <w:tcPr>
            <w:tcW w:w="481" w:type="pct"/>
            <w:tcBorders>
              <w:top w:val="single" w:sz="4" w:space="0" w:color="auto"/>
              <w:left w:val="nil"/>
              <w:bottom w:val="single" w:sz="4" w:space="0" w:color="auto"/>
              <w:right w:val="single" w:sz="4" w:space="0" w:color="auto"/>
            </w:tcBorders>
            <w:vAlign w:val="center"/>
            <w:hideMark/>
          </w:tcPr>
          <w:p w14:paraId="713B95E8" w14:textId="77777777" w:rsidR="002D7F63" w:rsidRPr="007F422B" w:rsidRDefault="002D7F63">
            <w:pPr>
              <w:jc w:val="center"/>
              <w:rPr>
                <w:rFonts w:ascii="Arial" w:hAnsi="Arial" w:cs="Arial"/>
                <w:sz w:val="24"/>
                <w:szCs w:val="24"/>
              </w:rPr>
            </w:pPr>
            <w:r w:rsidRPr="007F422B">
              <w:rPr>
                <w:rFonts w:ascii="Arial" w:hAnsi="Arial" w:cs="Arial"/>
                <w:sz w:val="24"/>
                <w:szCs w:val="24"/>
              </w:rPr>
              <w:t>%</w:t>
            </w:r>
          </w:p>
        </w:tc>
        <w:tc>
          <w:tcPr>
            <w:tcW w:w="730" w:type="pct"/>
            <w:tcBorders>
              <w:top w:val="single" w:sz="4" w:space="0" w:color="auto"/>
              <w:left w:val="nil"/>
              <w:bottom w:val="single" w:sz="4" w:space="0" w:color="auto"/>
              <w:right w:val="single" w:sz="4" w:space="0" w:color="auto"/>
            </w:tcBorders>
            <w:vAlign w:val="center"/>
            <w:hideMark/>
          </w:tcPr>
          <w:p w14:paraId="15F2CC63" w14:textId="77777777" w:rsidR="002D7F63" w:rsidRPr="007F422B" w:rsidRDefault="002D7F63">
            <w:pPr>
              <w:jc w:val="center"/>
              <w:rPr>
                <w:rFonts w:ascii="Arial" w:hAnsi="Arial" w:cs="Arial"/>
                <w:sz w:val="24"/>
                <w:szCs w:val="24"/>
              </w:rPr>
            </w:pPr>
            <w:r w:rsidRPr="007F422B">
              <w:rPr>
                <w:rFonts w:ascii="Arial" w:hAnsi="Arial" w:cs="Arial"/>
                <w:sz w:val="24"/>
                <w:szCs w:val="24"/>
              </w:rPr>
              <w:t>Отчет о контрольной деятельности по итогам года</w:t>
            </w:r>
          </w:p>
        </w:tc>
        <w:tc>
          <w:tcPr>
            <w:tcW w:w="795" w:type="pct"/>
            <w:tcBorders>
              <w:top w:val="single" w:sz="4" w:space="0" w:color="auto"/>
              <w:left w:val="nil"/>
              <w:bottom w:val="single" w:sz="4" w:space="0" w:color="auto"/>
              <w:right w:val="single" w:sz="4" w:space="0" w:color="auto"/>
            </w:tcBorders>
            <w:vAlign w:val="center"/>
            <w:hideMark/>
          </w:tcPr>
          <w:p w14:paraId="1E97A30C"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c>
          <w:tcPr>
            <w:tcW w:w="394" w:type="pct"/>
            <w:tcBorders>
              <w:top w:val="single" w:sz="4" w:space="0" w:color="auto"/>
              <w:left w:val="nil"/>
              <w:bottom w:val="single" w:sz="4" w:space="0" w:color="auto"/>
              <w:right w:val="single" w:sz="4" w:space="0" w:color="auto"/>
            </w:tcBorders>
            <w:vAlign w:val="center"/>
            <w:hideMark/>
          </w:tcPr>
          <w:p w14:paraId="3A56B5D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c>
          <w:tcPr>
            <w:tcW w:w="385" w:type="pct"/>
            <w:tcBorders>
              <w:top w:val="single" w:sz="4" w:space="0" w:color="auto"/>
              <w:left w:val="nil"/>
              <w:bottom w:val="single" w:sz="4" w:space="0" w:color="auto"/>
              <w:right w:val="single" w:sz="4" w:space="0" w:color="auto"/>
            </w:tcBorders>
            <w:vAlign w:val="center"/>
            <w:hideMark/>
          </w:tcPr>
          <w:p w14:paraId="2B8BA319"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c>
          <w:tcPr>
            <w:tcW w:w="402" w:type="pct"/>
            <w:gridSpan w:val="2"/>
            <w:tcBorders>
              <w:top w:val="single" w:sz="4" w:space="0" w:color="auto"/>
              <w:left w:val="nil"/>
              <w:bottom w:val="single" w:sz="4" w:space="0" w:color="auto"/>
              <w:right w:val="single" w:sz="4" w:space="0" w:color="auto"/>
            </w:tcBorders>
            <w:vAlign w:val="center"/>
            <w:hideMark/>
          </w:tcPr>
          <w:p w14:paraId="26FCB85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100,00</w:t>
            </w:r>
          </w:p>
        </w:tc>
      </w:tr>
    </w:tbl>
    <w:p w14:paraId="2444BD9D" w14:textId="77777777" w:rsidR="000B6C65" w:rsidRPr="007F422B" w:rsidRDefault="000B6C65">
      <w:pPr>
        <w:jc w:val="center"/>
        <w:rPr>
          <w:rFonts w:ascii="Arial" w:hAnsi="Arial" w:cs="Arial"/>
          <w:sz w:val="24"/>
          <w:szCs w:val="24"/>
        </w:rPr>
        <w:sectPr w:rsidR="000B6C65" w:rsidRPr="007F422B" w:rsidSect="004228FE">
          <w:headerReference w:type="even" r:id="rId20"/>
          <w:headerReference w:type="default" r:id="rId21"/>
          <w:footerReference w:type="default" r:id="rId22"/>
          <w:pgSz w:w="16838" w:h="11906" w:orient="landscape"/>
          <w:pgMar w:top="1701" w:right="1134" w:bottom="851" w:left="1134" w:header="720" w:footer="720" w:gutter="0"/>
          <w:cols w:space="720"/>
          <w:titlePg/>
        </w:sectPr>
      </w:pPr>
    </w:p>
    <w:tbl>
      <w:tblPr>
        <w:tblW w:w="5000" w:type="pct"/>
        <w:tblLook w:val="04A0" w:firstRow="1" w:lastRow="0" w:firstColumn="1" w:lastColumn="0" w:noHBand="0" w:noVBand="1"/>
      </w:tblPr>
      <w:tblGrid>
        <w:gridCol w:w="729"/>
        <w:gridCol w:w="2055"/>
        <w:gridCol w:w="2055"/>
        <w:gridCol w:w="1233"/>
        <w:gridCol w:w="872"/>
        <w:gridCol w:w="834"/>
        <w:gridCol w:w="647"/>
        <w:gridCol w:w="750"/>
        <w:gridCol w:w="1208"/>
        <w:gridCol w:w="750"/>
        <w:gridCol w:w="830"/>
        <w:gridCol w:w="2607"/>
      </w:tblGrid>
      <w:tr w:rsidR="00867870" w:rsidRPr="007F422B" w14:paraId="1FB36128" w14:textId="77777777" w:rsidTr="002E1CF2">
        <w:trPr>
          <w:trHeight w:val="1140"/>
        </w:trPr>
        <w:tc>
          <w:tcPr>
            <w:tcW w:w="257" w:type="pct"/>
            <w:tcBorders>
              <w:top w:val="nil"/>
              <w:left w:val="nil"/>
              <w:bottom w:val="nil"/>
              <w:right w:val="nil"/>
            </w:tcBorders>
            <w:vAlign w:val="center"/>
            <w:hideMark/>
          </w:tcPr>
          <w:p w14:paraId="7C2AFB56" w14:textId="77777777" w:rsidR="00867870" w:rsidRPr="007F422B" w:rsidRDefault="00867870">
            <w:pPr>
              <w:rPr>
                <w:rFonts w:ascii="Arial" w:hAnsi="Arial" w:cs="Arial"/>
                <w:sz w:val="24"/>
                <w:szCs w:val="24"/>
              </w:rPr>
            </w:pPr>
          </w:p>
        </w:tc>
        <w:tc>
          <w:tcPr>
            <w:tcW w:w="686" w:type="pct"/>
            <w:tcBorders>
              <w:top w:val="nil"/>
              <w:left w:val="nil"/>
              <w:bottom w:val="nil"/>
              <w:right w:val="nil"/>
            </w:tcBorders>
            <w:vAlign w:val="center"/>
            <w:hideMark/>
          </w:tcPr>
          <w:p w14:paraId="17F90124" w14:textId="77777777" w:rsidR="00867870" w:rsidRPr="007F422B" w:rsidRDefault="00867870">
            <w:pPr>
              <w:jc w:val="center"/>
              <w:rPr>
                <w:rFonts w:ascii="Arial" w:hAnsi="Arial" w:cs="Arial"/>
                <w:sz w:val="24"/>
                <w:szCs w:val="24"/>
              </w:rPr>
            </w:pPr>
          </w:p>
        </w:tc>
        <w:tc>
          <w:tcPr>
            <w:tcW w:w="686" w:type="pct"/>
            <w:tcBorders>
              <w:top w:val="nil"/>
              <w:left w:val="nil"/>
              <w:bottom w:val="nil"/>
              <w:right w:val="nil"/>
            </w:tcBorders>
            <w:vAlign w:val="center"/>
            <w:hideMark/>
          </w:tcPr>
          <w:p w14:paraId="46AD6EF6" w14:textId="77777777" w:rsidR="00867870" w:rsidRPr="007F422B" w:rsidRDefault="00867870">
            <w:pPr>
              <w:rPr>
                <w:rFonts w:ascii="Arial" w:hAnsi="Arial" w:cs="Arial"/>
                <w:sz w:val="24"/>
                <w:szCs w:val="24"/>
              </w:rPr>
            </w:pPr>
          </w:p>
        </w:tc>
        <w:tc>
          <w:tcPr>
            <w:tcW w:w="430" w:type="pct"/>
            <w:tcBorders>
              <w:top w:val="nil"/>
              <w:left w:val="nil"/>
              <w:bottom w:val="nil"/>
              <w:right w:val="nil"/>
            </w:tcBorders>
            <w:vAlign w:val="center"/>
            <w:hideMark/>
          </w:tcPr>
          <w:p w14:paraId="0686A5A4" w14:textId="77777777" w:rsidR="00867870" w:rsidRPr="007F422B" w:rsidRDefault="00867870">
            <w:pPr>
              <w:jc w:val="center"/>
              <w:rPr>
                <w:rFonts w:ascii="Arial" w:hAnsi="Arial" w:cs="Arial"/>
                <w:sz w:val="24"/>
                <w:szCs w:val="24"/>
              </w:rPr>
            </w:pPr>
          </w:p>
        </w:tc>
        <w:tc>
          <w:tcPr>
            <w:tcW w:w="306" w:type="pct"/>
            <w:tcBorders>
              <w:top w:val="nil"/>
              <w:left w:val="nil"/>
              <w:bottom w:val="nil"/>
              <w:right w:val="nil"/>
            </w:tcBorders>
            <w:vAlign w:val="center"/>
            <w:hideMark/>
          </w:tcPr>
          <w:p w14:paraId="768D48FC" w14:textId="77777777" w:rsidR="00867870" w:rsidRPr="007F422B" w:rsidRDefault="00867870">
            <w:pPr>
              <w:jc w:val="center"/>
              <w:rPr>
                <w:rFonts w:ascii="Arial" w:hAnsi="Arial" w:cs="Arial"/>
                <w:sz w:val="24"/>
                <w:szCs w:val="24"/>
              </w:rPr>
            </w:pPr>
          </w:p>
        </w:tc>
        <w:tc>
          <w:tcPr>
            <w:tcW w:w="2636" w:type="pct"/>
            <w:gridSpan w:val="7"/>
            <w:tcBorders>
              <w:top w:val="nil"/>
              <w:left w:val="nil"/>
              <w:bottom w:val="nil"/>
              <w:right w:val="nil"/>
            </w:tcBorders>
            <w:vAlign w:val="center"/>
            <w:hideMark/>
          </w:tcPr>
          <w:p w14:paraId="2535E588" w14:textId="77777777" w:rsidR="00867870" w:rsidRPr="007F422B" w:rsidRDefault="00867870" w:rsidP="00867870">
            <w:pPr>
              <w:ind w:left="849"/>
              <w:rPr>
                <w:rFonts w:ascii="Arial" w:hAnsi="Arial" w:cs="Arial"/>
                <w:color w:val="000000"/>
                <w:sz w:val="24"/>
                <w:szCs w:val="24"/>
              </w:rPr>
            </w:pPr>
            <w:r w:rsidRPr="007F422B">
              <w:rPr>
                <w:rFonts w:ascii="Arial" w:hAnsi="Arial" w:cs="Arial"/>
                <w:color w:val="000000"/>
                <w:sz w:val="24"/>
                <w:szCs w:val="24"/>
              </w:rPr>
              <w:t>Приложение № 2</w:t>
            </w:r>
            <w:r w:rsidRPr="007F422B">
              <w:rPr>
                <w:rFonts w:ascii="Arial" w:hAnsi="Arial" w:cs="Arial"/>
                <w:color w:val="000000"/>
                <w:sz w:val="24"/>
                <w:szCs w:val="24"/>
              </w:rPr>
              <w:br/>
              <w:t>к подпрограмме «Организация и осуществление муниципального финансового контроля»</w:t>
            </w:r>
          </w:p>
        </w:tc>
      </w:tr>
      <w:tr w:rsidR="002D7F63" w:rsidRPr="007F422B" w14:paraId="650E32D2" w14:textId="77777777" w:rsidTr="002E1CF2">
        <w:trPr>
          <w:trHeight w:val="480"/>
        </w:trPr>
        <w:tc>
          <w:tcPr>
            <w:tcW w:w="257" w:type="pct"/>
            <w:tcBorders>
              <w:top w:val="nil"/>
              <w:left w:val="nil"/>
              <w:bottom w:val="nil"/>
              <w:right w:val="nil"/>
            </w:tcBorders>
            <w:vAlign w:val="center"/>
            <w:hideMark/>
          </w:tcPr>
          <w:p w14:paraId="3FA311B3" w14:textId="77777777" w:rsidR="002D7F63" w:rsidRPr="007F422B" w:rsidRDefault="002D7F63">
            <w:pPr>
              <w:rPr>
                <w:rFonts w:ascii="Arial" w:hAnsi="Arial" w:cs="Arial"/>
                <w:color w:val="000000"/>
                <w:sz w:val="24"/>
                <w:szCs w:val="24"/>
              </w:rPr>
            </w:pPr>
          </w:p>
        </w:tc>
        <w:tc>
          <w:tcPr>
            <w:tcW w:w="4743" w:type="pct"/>
            <w:gridSpan w:val="11"/>
            <w:tcBorders>
              <w:top w:val="nil"/>
              <w:left w:val="nil"/>
              <w:bottom w:val="nil"/>
              <w:right w:val="nil"/>
            </w:tcBorders>
            <w:vAlign w:val="center"/>
            <w:hideMark/>
          </w:tcPr>
          <w:p w14:paraId="6DEAD58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xml:space="preserve">Перечень мероприятий подпрограммы </w:t>
            </w:r>
          </w:p>
        </w:tc>
      </w:tr>
      <w:tr w:rsidR="002D7F63" w:rsidRPr="007F422B" w14:paraId="5EF4B781" w14:textId="77777777" w:rsidTr="002E1CF2">
        <w:trPr>
          <w:trHeight w:val="295"/>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14:paraId="6CC08485"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п/п</w:t>
            </w:r>
          </w:p>
        </w:tc>
        <w:tc>
          <w:tcPr>
            <w:tcW w:w="686" w:type="pct"/>
            <w:vMerge w:val="restart"/>
            <w:tcBorders>
              <w:top w:val="single" w:sz="4" w:space="0" w:color="auto"/>
              <w:left w:val="single" w:sz="4" w:space="0" w:color="auto"/>
              <w:bottom w:val="single" w:sz="4" w:space="0" w:color="auto"/>
              <w:right w:val="single" w:sz="4" w:space="0" w:color="auto"/>
            </w:tcBorders>
            <w:vAlign w:val="center"/>
            <w:hideMark/>
          </w:tcPr>
          <w:p w14:paraId="30A8C12D" w14:textId="77777777" w:rsidR="002D7F63" w:rsidRPr="007F422B" w:rsidRDefault="002D7F63">
            <w:pPr>
              <w:jc w:val="center"/>
              <w:rPr>
                <w:rFonts w:ascii="Arial" w:hAnsi="Arial" w:cs="Arial"/>
                <w:sz w:val="24"/>
                <w:szCs w:val="24"/>
              </w:rPr>
            </w:pPr>
            <w:r w:rsidRPr="007F422B">
              <w:rPr>
                <w:rFonts w:ascii="Arial" w:hAnsi="Arial" w:cs="Arial"/>
                <w:sz w:val="24"/>
                <w:szCs w:val="24"/>
              </w:rPr>
              <w:t>Цели, задачи, мероприятия подпрограммы</w:t>
            </w:r>
          </w:p>
        </w:tc>
        <w:tc>
          <w:tcPr>
            <w:tcW w:w="686" w:type="pct"/>
            <w:vMerge w:val="restart"/>
            <w:tcBorders>
              <w:top w:val="single" w:sz="4" w:space="0" w:color="auto"/>
              <w:left w:val="single" w:sz="4" w:space="0" w:color="auto"/>
              <w:bottom w:val="single" w:sz="4" w:space="0" w:color="auto"/>
              <w:right w:val="single" w:sz="4" w:space="0" w:color="auto"/>
            </w:tcBorders>
            <w:vAlign w:val="center"/>
            <w:hideMark/>
          </w:tcPr>
          <w:p w14:paraId="5507B3B0" w14:textId="77777777" w:rsidR="002D7F63" w:rsidRPr="007F422B" w:rsidRDefault="002D7F63">
            <w:pPr>
              <w:jc w:val="center"/>
              <w:rPr>
                <w:rFonts w:ascii="Arial" w:hAnsi="Arial" w:cs="Arial"/>
                <w:sz w:val="24"/>
                <w:szCs w:val="24"/>
              </w:rPr>
            </w:pPr>
            <w:r w:rsidRPr="007F422B">
              <w:rPr>
                <w:rFonts w:ascii="Arial" w:hAnsi="Arial" w:cs="Arial"/>
                <w:sz w:val="24"/>
                <w:szCs w:val="24"/>
              </w:rPr>
              <w:t xml:space="preserve">ГРБС </w:t>
            </w:r>
          </w:p>
        </w:tc>
        <w:tc>
          <w:tcPr>
            <w:tcW w:w="1258" w:type="pct"/>
            <w:gridSpan w:val="4"/>
            <w:tcBorders>
              <w:top w:val="single" w:sz="4" w:space="0" w:color="auto"/>
              <w:left w:val="nil"/>
              <w:bottom w:val="single" w:sz="4" w:space="0" w:color="auto"/>
              <w:right w:val="single" w:sz="4" w:space="0" w:color="auto"/>
            </w:tcBorders>
            <w:vAlign w:val="center"/>
            <w:hideMark/>
          </w:tcPr>
          <w:p w14:paraId="238546B3" w14:textId="77777777" w:rsidR="002D7F63" w:rsidRPr="007F422B" w:rsidRDefault="002D7F63">
            <w:pPr>
              <w:jc w:val="center"/>
              <w:rPr>
                <w:rFonts w:ascii="Arial" w:hAnsi="Arial" w:cs="Arial"/>
                <w:sz w:val="24"/>
                <w:szCs w:val="24"/>
              </w:rPr>
            </w:pPr>
            <w:r w:rsidRPr="007F422B">
              <w:rPr>
                <w:rFonts w:ascii="Arial" w:hAnsi="Arial" w:cs="Arial"/>
                <w:sz w:val="24"/>
                <w:szCs w:val="24"/>
              </w:rPr>
              <w:t>Код бюджетной классификации</w:t>
            </w:r>
          </w:p>
        </w:tc>
        <w:tc>
          <w:tcPr>
            <w:tcW w:w="1212" w:type="pct"/>
            <w:gridSpan w:val="4"/>
            <w:tcBorders>
              <w:top w:val="single" w:sz="4" w:space="0" w:color="auto"/>
              <w:left w:val="nil"/>
              <w:bottom w:val="single" w:sz="4" w:space="0" w:color="auto"/>
              <w:right w:val="single" w:sz="4" w:space="0" w:color="auto"/>
            </w:tcBorders>
            <w:vAlign w:val="center"/>
            <w:hideMark/>
          </w:tcPr>
          <w:p w14:paraId="4AF5F9BF" w14:textId="77777777" w:rsidR="002D7F63" w:rsidRPr="007F422B" w:rsidRDefault="002D7F63">
            <w:pPr>
              <w:jc w:val="center"/>
              <w:rPr>
                <w:rFonts w:ascii="Arial" w:hAnsi="Arial" w:cs="Arial"/>
                <w:sz w:val="24"/>
                <w:szCs w:val="24"/>
              </w:rPr>
            </w:pPr>
            <w:r w:rsidRPr="007F422B">
              <w:rPr>
                <w:rFonts w:ascii="Arial" w:hAnsi="Arial" w:cs="Arial"/>
                <w:sz w:val="24"/>
                <w:szCs w:val="24"/>
              </w:rPr>
              <w:t>Расходы по годам реализации программы, тыс.</w:t>
            </w:r>
            <w:r w:rsidR="00951506" w:rsidRPr="007F422B">
              <w:rPr>
                <w:rFonts w:ascii="Arial" w:hAnsi="Arial" w:cs="Arial"/>
                <w:sz w:val="24"/>
                <w:szCs w:val="24"/>
              </w:rPr>
              <w:t xml:space="preserve"> </w:t>
            </w:r>
            <w:r w:rsidRPr="007F422B">
              <w:rPr>
                <w:rFonts w:ascii="Arial" w:hAnsi="Arial" w:cs="Arial"/>
                <w:sz w:val="24"/>
                <w:szCs w:val="24"/>
              </w:rPr>
              <w:t>рублей</w:t>
            </w:r>
          </w:p>
        </w:tc>
        <w:tc>
          <w:tcPr>
            <w:tcW w:w="902" w:type="pct"/>
            <w:vMerge w:val="restart"/>
            <w:tcBorders>
              <w:top w:val="single" w:sz="4" w:space="0" w:color="auto"/>
              <w:left w:val="single" w:sz="4" w:space="0" w:color="auto"/>
              <w:bottom w:val="single" w:sz="4" w:space="0" w:color="auto"/>
              <w:right w:val="single" w:sz="4" w:space="0" w:color="auto"/>
            </w:tcBorders>
            <w:vAlign w:val="center"/>
            <w:hideMark/>
          </w:tcPr>
          <w:p w14:paraId="597B017B" w14:textId="77777777" w:rsidR="002D7F63" w:rsidRPr="007F422B" w:rsidRDefault="002D7F63">
            <w:pPr>
              <w:jc w:val="center"/>
              <w:rPr>
                <w:rFonts w:ascii="Arial" w:hAnsi="Arial" w:cs="Arial"/>
                <w:sz w:val="24"/>
                <w:szCs w:val="24"/>
              </w:rPr>
            </w:pPr>
            <w:r w:rsidRPr="007F422B">
              <w:rPr>
                <w:rFonts w:ascii="Arial" w:hAnsi="Arial" w:cs="Arial"/>
                <w:sz w:val="24"/>
                <w:szCs w:val="24"/>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0B6C65" w:rsidRPr="007F422B" w14:paraId="3E52F4CD" w14:textId="77777777" w:rsidTr="002E1CF2">
        <w:trPr>
          <w:trHeight w:val="1170"/>
        </w:trPr>
        <w:tc>
          <w:tcPr>
            <w:tcW w:w="257" w:type="pct"/>
            <w:vMerge/>
            <w:tcBorders>
              <w:top w:val="single" w:sz="4" w:space="0" w:color="auto"/>
              <w:left w:val="single" w:sz="4" w:space="0" w:color="auto"/>
              <w:bottom w:val="single" w:sz="4" w:space="0" w:color="auto"/>
              <w:right w:val="single" w:sz="4" w:space="0" w:color="auto"/>
            </w:tcBorders>
            <w:vAlign w:val="center"/>
            <w:hideMark/>
          </w:tcPr>
          <w:p w14:paraId="6D30B850" w14:textId="77777777" w:rsidR="002D7F63" w:rsidRPr="007F422B" w:rsidRDefault="002D7F63">
            <w:pPr>
              <w:rPr>
                <w:rFonts w:ascii="Arial" w:hAnsi="Arial" w:cs="Arial"/>
                <w:color w:val="000000"/>
                <w:sz w:val="24"/>
                <w:szCs w:val="24"/>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14:paraId="011BB6D9" w14:textId="77777777" w:rsidR="002D7F63" w:rsidRPr="007F422B" w:rsidRDefault="002D7F63">
            <w:pPr>
              <w:rPr>
                <w:rFonts w:ascii="Arial" w:hAnsi="Arial" w:cs="Arial"/>
                <w:sz w:val="24"/>
                <w:szCs w:val="24"/>
              </w:rPr>
            </w:pPr>
          </w:p>
        </w:tc>
        <w:tc>
          <w:tcPr>
            <w:tcW w:w="686" w:type="pct"/>
            <w:vMerge/>
            <w:tcBorders>
              <w:top w:val="single" w:sz="4" w:space="0" w:color="auto"/>
              <w:left w:val="single" w:sz="4" w:space="0" w:color="auto"/>
              <w:bottom w:val="single" w:sz="4" w:space="0" w:color="auto"/>
              <w:right w:val="single" w:sz="4" w:space="0" w:color="auto"/>
            </w:tcBorders>
            <w:vAlign w:val="center"/>
            <w:hideMark/>
          </w:tcPr>
          <w:p w14:paraId="1F4257F5" w14:textId="77777777" w:rsidR="002D7F63" w:rsidRPr="007F422B" w:rsidRDefault="002D7F63">
            <w:pPr>
              <w:rPr>
                <w:rFonts w:ascii="Arial" w:hAnsi="Arial" w:cs="Arial"/>
                <w:sz w:val="24"/>
                <w:szCs w:val="24"/>
              </w:rPr>
            </w:pPr>
          </w:p>
        </w:tc>
        <w:tc>
          <w:tcPr>
            <w:tcW w:w="430" w:type="pct"/>
            <w:tcBorders>
              <w:top w:val="nil"/>
              <w:left w:val="nil"/>
              <w:bottom w:val="single" w:sz="4" w:space="0" w:color="auto"/>
              <w:right w:val="single" w:sz="4" w:space="0" w:color="auto"/>
            </w:tcBorders>
            <w:vAlign w:val="center"/>
            <w:hideMark/>
          </w:tcPr>
          <w:p w14:paraId="4F352387" w14:textId="77777777" w:rsidR="002D7F63" w:rsidRPr="007F422B" w:rsidRDefault="002D7F63">
            <w:pPr>
              <w:jc w:val="center"/>
              <w:rPr>
                <w:rFonts w:ascii="Arial" w:hAnsi="Arial" w:cs="Arial"/>
                <w:sz w:val="24"/>
                <w:szCs w:val="24"/>
              </w:rPr>
            </w:pPr>
            <w:r w:rsidRPr="007F422B">
              <w:rPr>
                <w:rFonts w:ascii="Arial" w:hAnsi="Arial" w:cs="Arial"/>
                <w:sz w:val="24"/>
                <w:szCs w:val="24"/>
              </w:rPr>
              <w:t>ГРБС</w:t>
            </w:r>
          </w:p>
        </w:tc>
        <w:tc>
          <w:tcPr>
            <w:tcW w:w="306" w:type="pct"/>
            <w:tcBorders>
              <w:top w:val="nil"/>
              <w:left w:val="nil"/>
              <w:bottom w:val="single" w:sz="4" w:space="0" w:color="auto"/>
              <w:right w:val="single" w:sz="4" w:space="0" w:color="auto"/>
            </w:tcBorders>
            <w:vAlign w:val="center"/>
            <w:hideMark/>
          </w:tcPr>
          <w:p w14:paraId="44A0C8FF" w14:textId="77777777" w:rsidR="002D7F63" w:rsidRPr="007F422B" w:rsidRDefault="002D7F63">
            <w:pPr>
              <w:jc w:val="center"/>
              <w:rPr>
                <w:rFonts w:ascii="Arial" w:hAnsi="Arial" w:cs="Arial"/>
                <w:sz w:val="24"/>
                <w:szCs w:val="24"/>
              </w:rPr>
            </w:pPr>
            <w:proofErr w:type="spellStart"/>
            <w:r w:rsidRPr="007F422B">
              <w:rPr>
                <w:rFonts w:ascii="Arial" w:hAnsi="Arial" w:cs="Arial"/>
                <w:sz w:val="24"/>
                <w:szCs w:val="24"/>
              </w:rPr>
              <w:t>РзПр</w:t>
            </w:r>
            <w:proofErr w:type="spellEnd"/>
          </w:p>
        </w:tc>
        <w:tc>
          <w:tcPr>
            <w:tcW w:w="293" w:type="pct"/>
            <w:tcBorders>
              <w:top w:val="nil"/>
              <w:left w:val="nil"/>
              <w:bottom w:val="single" w:sz="4" w:space="0" w:color="auto"/>
              <w:right w:val="single" w:sz="4" w:space="0" w:color="auto"/>
            </w:tcBorders>
            <w:vAlign w:val="center"/>
            <w:hideMark/>
          </w:tcPr>
          <w:p w14:paraId="674BC3CA" w14:textId="77777777" w:rsidR="002D7F63" w:rsidRPr="007F422B" w:rsidRDefault="002D7F63">
            <w:pPr>
              <w:jc w:val="center"/>
              <w:rPr>
                <w:rFonts w:ascii="Arial" w:hAnsi="Arial" w:cs="Arial"/>
                <w:sz w:val="24"/>
                <w:szCs w:val="24"/>
              </w:rPr>
            </w:pPr>
            <w:r w:rsidRPr="007F422B">
              <w:rPr>
                <w:rFonts w:ascii="Arial" w:hAnsi="Arial" w:cs="Arial"/>
                <w:sz w:val="24"/>
                <w:szCs w:val="24"/>
              </w:rPr>
              <w:t>ЦСР</w:t>
            </w:r>
          </w:p>
        </w:tc>
        <w:tc>
          <w:tcPr>
            <w:tcW w:w="229" w:type="pct"/>
            <w:tcBorders>
              <w:top w:val="nil"/>
              <w:left w:val="nil"/>
              <w:bottom w:val="single" w:sz="4" w:space="0" w:color="auto"/>
              <w:right w:val="single" w:sz="4" w:space="0" w:color="auto"/>
            </w:tcBorders>
            <w:vAlign w:val="center"/>
            <w:hideMark/>
          </w:tcPr>
          <w:p w14:paraId="60A2FE76" w14:textId="77777777" w:rsidR="002D7F63" w:rsidRPr="007F422B" w:rsidRDefault="002D7F63">
            <w:pPr>
              <w:jc w:val="center"/>
              <w:rPr>
                <w:rFonts w:ascii="Arial" w:hAnsi="Arial" w:cs="Arial"/>
                <w:sz w:val="24"/>
                <w:szCs w:val="24"/>
              </w:rPr>
            </w:pPr>
            <w:r w:rsidRPr="007F422B">
              <w:rPr>
                <w:rFonts w:ascii="Arial" w:hAnsi="Arial" w:cs="Arial"/>
                <w:sz w:val="24"/>
                <w:szCs w:val="24"/>
              </w:rPr>
              <w:t>ВР</w:t>
            </w:r>
          </w:p>
        </w:tc>
        <w:tc>
          <w:tcPr>
            <w:tcW w:w="252" w:type="pct"/>
            <w:tcBorders>
              <w:top w:val="nil"/>
              <w:left w:val="nil"/>
              <w:bottom w:val="single" w:sz="4" w:space="0" w:color="auto"/>
              <w:right w:val="single" w:sz="4" w:space="0" w:color="auto"/>
            </w:tcBorders>
            <w:vAlign w:val="center"/>
            <w:hideMark/>
          </w:tcPr>
          <w:p w14:paraId="6808EC27" w14:textId="77777777" w:rsidR="002D7F63" w:rsidRPr="007F422B" w:rsidRDefault="002D7F63">
            <w:pPr>
              <w:jc w:val="center"/>
              <w:rPr>
                <w:rFonts w:ascii="Arial" w:hAnsi="Arial" w:cs="Arial"/>
                <w:sz w:val="24"/>
                <w:szCs w:val="24"/>
              </w:rPr>
            </w:pPr>
            <w:r w:rsidRPr="007F422B">
              <w:rPr>
                <w:rFonts w:ascii="Arial" w:hAnsi="Arial" w:cs="Arial"/>
                <w:sz w:val="24"/>
                <w:szCs w:val="24"/>
              </w:rPr>
              <w:t>2026</w:t>
            </w:r>
          </w:p>
        </w:tc>
        <w:tc>
          <w:tcPr>
            <w:tcW w:w="421" w:type="pct"/>
            <w:tcBorders>
              <w:top w:val="nil"/>
              <w:left w:val="nil"/>
              <w:bottom w:val="single" w:sz="4" w:space="0" w:color="auto"/>
              <w:right w:val="single" w:sz="4" w:space="0" w:color="auto"/>
            </w:tcBorders>
            <w:vAlign w:val="center"/>
            <w:hideMark/>
          </w:tcPr>
          <w:p w14:paraId="3958749A" w14:textId="77777777" w:rsidR="002D7F63" w:rsidRPr="007F422B" w:rsidRDefault="002D7F63">
            <w:pPr>
              <w:jc w:val="center"/>
              <w:rPr>
                <w:rFonts w:ascii="Arial" w:hAnsi="Arial" w:cs="Arial"/>
                <w:sz w:val="24"/>
                <w:szCs w:val="24"/>
              </w:rPr>
            </w:pPr>
            <w:r w:rsidRPr="007F422B">
              <w:rPr>
                <w:rFonts w:ascii="Arial" w:hAnsi="Arial" w:cs="Arial"/>
                <w:sz w:val="24"/>
                <w:szCs w:val="24"/>
              </w:rPr>
              <w:t>2027</w:t>
            </w:r>
          </w:p>
        </w:tc>
        <w:tc>
          <w:tcPr>
            <w:tcW w:w="256" w:type="pct"/>
            <w:tcBorders>
              <w:top w:val="nil"/>
              <w:left w:val="nil"/>
              <w:bottom w:val="single" w:sz="4" w:space="0" w:color="auto"/>
              <w:right w:val="single" w:sz="4" w:space="0" w:color="auto"/>
            </w:tcBorders>
            <w:vAlign w:val="center"/>
            <w:hideMark/>
          </w:tcPr>
          <w:p w14:paraId="117E0905" w14:textId="77777777" w:rsidR="002D7F63" w:rsidRPr="007F422B" w:rsidRDefault="002D7F63">
            <w:pPr>
              <w:jc w:val="center"/>
              <w:rPr>
                <w:rFonts w:ascii="Arial" w:hAnsi="Arial" w:cs="Arial"/>
                <w:sz w:val="24"/>
                <w:szCs w:val="24"/>
              </w:rPr>
            </w:pPr>
            <w:r w:rsidRPr="007F422B">
              <w:rPr>
                <w:rFonts w:ascii="Arial" w:hAnsi="Arial" w:cs="Arial"/>
                <w:sz w:val="24"/>
                <w:szCs w:val="24"/>
              </w:rPr>
              <w:t>2028</w:t>
            </w:r>
          </w:p>
        </w:tc>
        <w:tc>
          <w:tcPr>
            <w:tcW w:w="283" w:type="pct"/>
            <w:tcBorders>
              <w:top w:val="nil"/>
              <w:left w:val="nil"/>
              <w:bottom w:val="single" w:sz="4" w:space="0" w:color="auto"/>
              <w:right w:val="single" w:sz="4" w:space="0" w:color="auto"/>
            </w:tcBorders>
            <w:vAlign w:val="center"/>
            <w:hideMark/>
          </w:tcPr>
          <w:p w14:paraId="2B2CCCD3" w14:textId="77777777" w:rsidR="002D7F63" w:rsidRPr="007F422B" w:rsidRDefault="002D7F63">
            <w:pPr>
              <w:jc w:val="center"/>
              <w:rPr>
                <w:rFonts w:ascii="Arial" w:hAnsi="Arial" w:cs="Arial"/>
                <w:sz w:val="24"/>
                <w:szCs w:val="24"/>
              </w:rPr>
            </w:pPr>
            <w:r w:rsidRPr="007F422B">
              <w:rPr>
                <w:rFonts w:ascii="Arial" w:hAnsi="Arial" w:cs="Arial"/>
                <w:sz w:val="24"/>
                <w:szCs w:val="24"/>
              </w:rPr>
              <w:t>итого на 2026-2028 годы</w:t>
            </w:r>
          </w:p>
        </w:tc>
        <w:tc>
          <w:tcPr>
            <w:tcW w:w="902" w:type="pct"/>
            <w:vMerge/>
            <w:tcBorders>
              <w:top w:val="single" w:sz="4" w:space="0" w:color="auto"/>
              <w:left w:val="single" w:sz="4" w:space="0" w:color="auto"/>
              <w:bottom w:val="single" w:sz="4" w:space="0" w:color="auto"/>
              <w:right w:val="single" w:sz="4" w:space="0" w:color="auto"/>
            </w:tcBorders>
            <w:vAlign w:val="center"/>
            <w:hideMark/>
          </w:tcPr>
          <w:p w14:paraId="70BA837B" w14:textId="77777777" w:rsidR="002D7F63" w:rsidRPr="007F422B" w:rsidRDefault="002D7F63">
            <w:pPr>
              <w:rPr>
                <w:rFonts w:ascii="Arial" w:hAnsi="Arial" w:cs="Arial"/>
                <w:sz w:val="24"/>
                <w:szCs w:val="24"/>
              </w:rPr>
            </w:pPr>
          </w:p>
        </w:tc>
      </w:tr>
      <w:tr w:rsidR="002D7F63" w:rsidRPr="007F422B" w14:paraId="66CDACB1" w14:textId="77777777" w:rsidTr="002E1CF2">
        <w:trPr>
          <w:trHeight w:val="294"/>
        </w:trPr>
        <w:tc>
          <w:tcPr>
            <w:tcW w:w="257" w:type="pct"/>
            <w:tcBorders>
              <w:top w:val="nil"/>
              <w:left w:val="single" w:sz="4" w:space="0" w:color="auto"/>
              <w:bottom w:val="single" w:sz="4" w:space="0" w:color="auto"/>
              <w:right w:val="single" w:sz="4" w:space="0" w:color="auto"/>
            </w:tcBorders>
            <w:vAlign w:val="center"/>
            <w:hideMark/>
          </w:tcPr>
          <w:p w14:paraId="0F8644B4"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1.</w:t>
            </w:r>
          </w:p>
        </w:tc>
        <w:tc>
          <w:tcPr>
            <w:tcW w:w="4743" w:type="pct"/>
            <w:gridSpan w:val="11"/>
            <w:tcBorders>
              <w:top w:val="single" w:sz="4" w:space="0" w:color="auto"/>
              <w:left w:val="nil"/>
              <w:bottom w:val="single" w:sz="4" w:space="0" w:color="auto"/>
              <w:right w:val="single" w:sz="4" w:space="0" w:color="auto"/>
            </w:tcBorders>
            <w:vAlign w:val="center"/>
            <w:hideMark/>
          </w:tcPr>
          <w:p w14:paraId="2D0653E8"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Цель: Обеспечение осуществления муниципального финансового контроля за соблюдением законодательства в финансово-бюджетной сфере</w:t>
            </w:r>
          </w:p>
        </w:tc>
      </w:tr>
      <w:tr w:rsidR="002D7F63" w:rsidRPr="007F422B" w14:paraId="53912B2E" w14:textId="77777777" w:rsidTr="002E1CF2">
        <w:trPr>
          <w:trHeight w:val="118"/>
        </w:trPr>
        <w:tc>
          <w:tcPr>
            <w:tcW w:w="257" w:type="pct"/>
            <w:tcBorders>
              <w:top w:val="nil"/>
              <w:left w:val="single" w:sz="4" w:space="0" w:color="auto"/>
              <w:bottom w:val="single" w:sz="4" w:space="0" w:color="auto"/>
              <w:right w:val="single" w:sz="4" w:space="0" w:color="auto"/>
            </w:tcBorders>
            <w:vAlign w:val="center"/>
            <w:hideMark/>
          </w:tcPr>
          <w:p w14:paraId="7B66F217" w14:textId="77777777" w:rsidR="002D7F63" w:rsidRPr="007F422B" w:rsidRDefault="002D7F63">
            <w:pPr>
              <w:jc w:val="center"/>
              <w:rPr>
                <w:rFonts w:ascii="Arial" w:hAnsi="Arial" w:cs="Arial"/>
                <w:iCs/>
                <w:color w:val="000000"/>
                <w:sz w:val="24"/>
                <w:szCs w:val="24"/>
              </w:rPr>
            </w:pPr>
            <w:r w:rsidRPr="007F422B">
              <w:rPr>
                <w:rFonts w:ascii="Arial" w:hAnsi="Arial" w:cs="Arial"/>
                <w:iCs/>
                <w:color w:val="000000"/>
                <w:sz w:val="24"/>
                <w:szCs w:val="24"/>
              </w:rPr>
              <w:t>1.1.</w:t>
            </w:r>
          </w:p>
        </w:tc>
        <w:tc>
          <w:tcPr>
            <w:tcW w:w="4743" w:type="pct"/>
            <w:gridSpan w:val="11"/>
            <w:tcBorders>
              <w:top w:val="single" w:sz="4" w:space="0" w:color="auto"/>
              <w:left w:val="nil"/>
              <w:bottom w:val="single" w:sz="4" w:space="0" w:color="auto"/>
              <w:right w:val="single" w:sz="4" w:space="0" w:color="000000"/>
            </w:tcBorders>
            <w:vAlign w:val="center"/>
            <w:hideMark/>
          </w:tcPr>
          <w:p w14:paraId="37625CDC" w14:textId="77777777" w:rsidR="002D7F63" w:rsidRPr="007F422B" w:rsidRDefault="002D7F63">
            <w:pPr>
              <w:rPr>
                <w:rFonts w:ascii="Arial" w:hAnsi="Arial" w:cs="Arial"/>
                <w:iCs/>
                <w:color w:val="000000"/>
                <w:sz w:val="24"/>
                <w:szCs w:val="24"/>
              </w:rPr>
            </w:pPr>
            <w:r w:rsidRPr="007F422B">
              <w:rPr>
                <w:rFonts w:ascii="Arial" w:hAnsi="Arial" w:cs="Arial"/>
                <w:iCs/>
                <w:color w:val="000000"/>
                <w:sz w:val="24"/>
                <w:szCs w:val="24"/>
              </w:rPr>
              <w:t>Задача 1: Повышение результативности муниципального финансового контроля и контроля в сфере закупок</w:t>
            </w:r>
          </w:p>
        </w:tc>
      </w:tr>
      <w:tr w:rsidR="000B6C65" w:rsidRPr="007F422B" w14:paraId="35DA5196" w14:textId="77777777" w:rsidTr="002E1CF2">
        <w:trPr>
          <w:trHeight w:val="3465"/>
        </w:trPr>
        <w:tc>
          <w:tcPr>
            <w:tcW w:w="257" w:type="pct"/>
            <w:tcBorders>
              <w:top w:val="nil"/>
              <w:left w:val="single" w:sz="4" w:space="0" w:color="auto"/>
              <w:bottom w:val="single" w:sz="4" w:space="0" w:color="auto"/>
              <w:right w:val="single" w:sz="4" w:space="0" w:color="auto"/>
            </w:tcBorders>
            <w:vAlign w:val="center"/>
            <w:hideMark/>
          </w:tcPr>
          <w:p w14:paraId="03325397"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w:t>
            </w:r>
          </w:p>
        </w:tc>
        <w:tc>
          <w:tcPr>
            <w:tcW w:w="686" w:type="pct"/>
            <w:tcBorders>
              <w:top w:val="nil"/>
              <w:left w:val="nil"/>
              <w:bottom w:val="nil"/>
              <w:right w:val="single" w:sz="4" w:space="0" w:color="auto"/>
            </w:tcBorders>
            <w:hideMark/>
          </w:tcPr>
          <w:p w14:paraId="3CBD6D18"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 xml:space="preserve">Осуществление муниципального финансового контроля в финансово-бюджетной сфере </w:t>
            </w:r>
          </w:p>
        </w:tc>
        <w:tc>
          <w:tcPr>
            <w:tcW w:w="686" w:type="pct"/>
            <w:tcBorders>
              <w:top w:val="nil"/>
              <w:left w:val="nil"/>
              <w:bottom w:val="nil"/>
              <w:right w:val="single" w:sz="4" w:space="0" w:color="auto"/>
            </w:tcBorders>
            <w:hideMark/>
          </w:tcPr>
          <w:p w14:paraId="4A0F1620"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 xml:space="preserve">Финансовое </w:t>
            </w:r>
            <w:r w:rsidR="00951506" w:rsidRPr="007F422B">
              <w:rPr>
                <w:rFonts w:ascii="Arial" w:hAnsi="Arial" w:cs="Arial"/>
                <w:color w:val="000000"/>
                <w:sz w:val="24"/>
                <w:szCs w:val="24"/>
              </w:rPr>
              <w:t>управление</w:t>
            </w:r>
            <w:r w:rsidRPr="007F422B">
              <w:rPr>
                <w:rFonts w:ascii="Arial" w:hAnsi="Arial" w:cs="Arial"/>
                <w:color w:val="000000"/>
                <w:sz w:val="24"/>
                <w:szCs w:val="24"/>
              </w:rPr>
              <w:t xml:space="preserve"> администрации Шарыповского муниципального округа</w:t>
            </w:r>
          </w:p>
        </w:tc>
        <w:tc>
          <w:tcPr>
            <w:tcW w:w="430" w:type="pct"/>
            <w:tcBorders>
              <w:top w:val="nil"/>
              <w:left w:val="nil"/>
              <w:bottom w:val="nil"/>
              <w:right w:val="single" w:sz="4" w:space="0" w:color="auto"/>
            </w:tcBorders>
            <w:vAlign w:val="center"/>
            <w:hideMark/>
          </w:tcPr>
          <w:p w14:paraId="3FD0A364"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306" w:type="pct"/>
            <w:tcBorders>
              <w:top w:val="nil"/>
              <w:left w:val="nil"/>
              <w:bottom w:val="nil"/>
              <w:right w:val="single" w:sz="4" w:space="0" w:color="auto"/>
            </w:tcBorders>
            <w:vAlign w:val="center"/>
            <w:hideMark/>
          </w:tcPr>
          <w:p w14:paraId="4218FE0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293" w:type="pct"/>
            <w:tcBorders>
              <w:top w:val="nil"/>
              <w:left w:val="nil"/>
              <w:bottom w:val="nil"/>
              <w:right w:val="single" w:sz="4" w:space="0" w:color="auto"/>
            </w:tcBorders>
            <w:vAlign w:val="center"/>
            <w:hideMark/>
          </w:tcPr>
          <w:p w14:paraId="53D6566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229" w:type="pct"/>
            <w:tcBorders>
              <w:top w:val="nil"/>
              <w:left w:val="nil"/>
              <w:bottom w:val="nil"/>
              <w:right w:val="single" w:sz="4" w:space="0" w:color="auto"/>
            </w:tcBorders>
            <w:vAlign w:val="center"/>
            <w:hideMark/>
          </w:tcPr>
          <w:p w14:paraId="60BE14B8"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252" w:type="pct"/>
            <w:tcBorders>
              <w:top w:val="nil"/>
              <w:left w:val="nil"/>
              <w:bottom w:val="nil"/>
              <w:right w:val="single" w:sz="4" w:space="0" w:color="auto"/>
            </w:tcBorders>
            <w:vAlign w:val="center"/>
            <w:hideMark/>
          </w:tcPr>
          <w:p w14:paraId="772DCC7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421" w:type="pct"/>
            <w:tcBorders>
              <w:top w:val="nil"/>
              <w:left w:val="nil"/>
              <w:bottom w:val="nil"/>
              <w:right w:val="single" w:sz="4" w:space="0" w:color="auto"/>
            </w:tcBorders>
            <w:vAlign w:val="center"/>
            <w:hideMark/>
          </w:tcPr>
          <w:p w14:paraId="330A6B44"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256" w:type="pct"/>
            <w:tcBorders>
              <w:top w:val="nil"/>
              <w:left w:val="nil"/>
              <w:bottom w:val="nil"/>
              <w:right w:val="single" w:sz="4" w:space="0" w:color="auto"/>
            </w:tcBorders>
            <w:vAlign w:val="center"/>
            <w:hideMark/>
          </w:tcPr>
          <w:p w14:paraId="31C1EECA"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283" w:type="pct"/>
            <w:tcBorders>
              <w:top w:val="nil"/>
              <w:left w:val="nil"/>
              <w:bottom w:val="nil"/>
              <w:right w:val="single" w:sz="4" w:space="0" w:color="auto"/>
            </w:tcBorders>
            <w:vAlign w:val="center"/>
            <w:hideMark/>
          </w:tcPr>
          <w:p w14:paraId="77F2821D"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t>Х</w:t>
            </w:r>
          </w:p>
        </w:tc>
        <w:tc>
          <w:tcPr>
            <w:tcW w:w="902" w:type="pct"/>
            <w:tcBorders>
              <w:top w:val="nil"/>
              <w:left w:val="nil"/>
              <w:bottom w:val="nil"/>
              <w:right w:val="single" w:sz="4" w:space="0" w:color="auto"/>
            </w:tcBorders>
            <w:hideMark/>
          </w:tcPr>
          <w:p w14:paraId="2D767E5C" w14:textId="77777777" w:rsidR="002D7F63" w:rsidRPr="007F422B" w:rsidRDefault="002D7F63">
            <w:pPr>
              <w:rPr>
                <w:rFonts w:ascii="Arial" w:hAnsi="Arial" w:cs="Arial"/>
                <w:color w:val="000000"/>
                <w:sz w:val="24"/>
                <w:szCs w:val="24"/>
              </w:rPr>
            </w:pPr>
            <w:r w:rsidRPr="007F422B">
              <w:rPr>
                <w:rFonts w:ascii="Arial" w:hAnsi="Arial" w:cs="Arial"/>
                <w:color w:val="000000"/>
                <w:sz w:val="24"/>
                <w:szCs w:val="24"/>
              </w:rPr>
              <w:t xml:space="preserve">Обеспечено соблюдение объектами контроля, определенными Бюджетным кодексом Российской Федерации, положений правовых актов, регулирующих бюджетные правоотношения, правовых актов, обусловливающих публичные нормативные </w:t>
            </w:r>
            <w:r w:rsidRPr="007F422B">
              <w:rPr>
                <w:rFonts w:ascii="Arial" w:hAnsi="Arial" w:cs="Arial"/>
                <w:color w:val="000000"/>
                <w:sz w:val="24"/>
                <w:szCs w:val="24"/>
              </w:rPr>
              <w:lastRenderedPageBreak/>
              <w:t>обязательства и обязательства по иным выплатам физическим лицам из бюджетов бюджетной системы Российской Федерации, а также соблюдение условий муниципальных контрактов, договоров (соглашений) о предоставлении средств из бюджета округа, соблюдение контролируемыми лицами законодательства Российской Федерации о контрактной системе в сфере закупок</w:t>
            </w:r>
          </w:p>
        </w:tc>
      </w:tr>
      <w:tr w:rsidR="000B6C65" w:rsidRPr="007F422B" w14:paraId="3999E5F4" w14:textId="77777777" w:rsidTr="002E1CF2">
        <w:trPr>
          <w:trHeight w:val="660"/>
        </w:trPr>
        <w:tc>
          <w:tcPr>
            <w:tcW w:w="257" w:type="pct"/>
            <w:tcBorders>
              <w:top w:val="nil"/>
              <w:left w:val="single" w:sz="4" w:space="0" w:color="auto"/>
              <w:bottom w:val="single" w:sz="4" w:space="0" w:color="auto"/>
              <w:right w:val="single" w:sz="4" w:space="0" w:color="auto"/>
            </w:tcBorders>
            <w:vAlign w:val="center"/>
            <w:hideMark/>
          </w:tcPr>
          <w:p w14:paraId="1378A9E2" w14:textId="77777777" w:rsidR="002D7F63" w:rsidRPr="007F422B" w:rsidRDefault="002D7F63">
            <w:pPr>
              <w:jc w:val="center"/>
              <w:rPr>
                <w:rFonts w:ascii="Arial" w:hAnsi="Arial" w:cs="Arial"/>
                <w:color w:val="000000"/>
                <w:sz w:val="24"/>
                <w:szCs w:val="24"/>
              </w:rPr>
            </w:pPr>
            <w:r w:rsidRPr="007F422B">
              <w:rPr>
                <w:rFonts w:ascii="Arial" w:hAnsi="Arial" w:cs="Arial"/>
                <w:color w:val="000000"/>
                <w:sz w:val="24"/>
                <w:szCs w:val="24"/>
              </w:rPr>
              <w:lastRenderedPageBreak/>
              <w:t> </w:t>
            </w:r>
          </w:p>
        </w:tc>
        <w:tc>
          <w:tcPr>
            <w:tcW w:w="686" w:type="pct"/>
            <w:tcBorders>
              <w:top w:val="single" w:sz="4" w:space="0" w:color="auto"/>
              <w:left w:val="nil"/>
              <w:bottom w:val="single" w:sz="4" w:space="0" w:color="auto"/>
              <w:right w:val="single" w:sz="4" w:space="0" w:color="auto"/>
            </w:tcBorders>
            <w:vAlign w:val="center"/>
            <w:hideMark/>
          </w:tcPr>
          <w:p w14:paraId="1719F408" w14:textId="77777777" w:rsidR="002D7F63" w:rsidRPr="007F422B" w:rsidRDefault="002D7F63">
            <w:pPr>
              <w:rPr>
                <w:rFonts w:ascii="Arial" w:hAnsi="Arial" w:cs="Arial"/>
                <w:sz w:val="24"/>
                <w:szCs w:val="24"/>
              </w:rPr>
            </w:pPr>
            <w:r w:rsidRPr="007F422B">
              <w:rPr>
                <w:rFonts w:ascii="Arial" w:hAnsi="Arial" w:cs="Arial"/>
                <w:sz w:val="24"/>
                <w:szCs w:val="24"/>
              </w:rPr>
              <w:t>Итого по подпрограмме</w:t>
            </w:r>
          </w:p>
        </w:tc>
        <w:tc>
          <w:tcPr>
            <w:tcW w:w="686" w:type="pct"/>
            <w:tcBorders>
              <w:top w:val="single" w:sz="4" w:space="0" w:color="auto"/>
              <w:left w:val="nil"/>
              <w:bottom w:val="single" w:sz="4" w:space="0" w:color="auto"/>
              <w:right w:val="single" w:sz="4" w:space="0" w:color="auto"/>
            </w:tcBorders>
            <w:vAlign w:val="center"/>
            <w:hideMark/>
          </w:tcPr>
          <w:p w14:paraId="59B3A1D5"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430" w:type="pct"/>
            <w:tcBorders>
              <w:top w:val="single" w:sz="4" w:space="0" w:color="auto"/>
              <w:left w:val="nil"/>
              <w:bottom w:val="single" w:sz="4" w:space="0" w:color="auto"/>
              <w:right w:val="single" w:sz="4" w:space="0" w:color="auto"/>
            </w:tcBorders>
            <w:vAlign w:val="center"/>
            <w:hideMark/>
          </w:tcPr>
          <w:p w14:paraId="5B545ACB"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306" w:type="pct"/>
            <w:tcBorders>
              <w:top w:val="single" w:sz="4" w:space="0" w:color="auto"/>
              <w:left w:val="nil"/>
              <w:bottom w:val="single" w:sz="4" w:space="0" w:color="auto"/>
              <w:right w:val="single" w:sz="4" w:space="0" w:color="auto"/>
            </w:tcBorders>
            <w:vAlign w:val="center"/>
            <w:hideMark/>
          </w:tcPr>
          <w:p w14:paraId="4E2C0599"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293" w:type="pct"/>
            <w:tcBorders>
              <w:top w:val="single" w:sz="4" w:space="0" w:color="auto"/>
              <w:left w:val="nil"/>
              <w:bottom w:val="single" w:sz="4" w:space="0" w:color="auto"/>
              <w:right w:val="single" w:sz="4" w:space="0" w:color="auto"/>
            </w:tcBorders>
            <w:vAlign w:val="center"/>
            <w:hideMark/>
          </w:tcPr>
          <w:p w14:paraId="09DF8EFC"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229" w:type="pct"/>
            <w:tcBorders>
              <w:top w:val="single" w:sz="4" w:space="0" w:color="auto"/>
              <w:left w:val="nil"/>
              <w:bottom w:val="single" w:sz="4" w:space="0" w:color="auto"/>
              <w:right w:val="single" w:sz="4" w:space="0" w:color="auto"/>
            </w:tcBorders>
            <w:vAlign w:val="center"/>
            <w:hideMark/>
          </w:tcPr>
          <w:p w14:paraId="607D0933"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252" w:type="pct"/>
            <w:tcBorders>
              <w:top w:val="single" w:sz="4" w:space="0" w:color="auto"/>
              <w:left w:val="nil"/>
              <w:bottom w:val="single" w:sz="4" w:space="0" w:color="auto"/>
              <w:right w:val="single" w:sz="4" w:space="0" w:color="auto"/>
            </w:tcBorders>
            <w:vAlign w:val="center"/>
            <w:hideMark/>
          </w:tcPr>
          <w:p w14:paraId="37D6D773"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421" w:type="pct"/>
            <w:tcBorders>
              <w:top w:val="single" w:sz="4" w:space="0" w:color="auto"/>
              <w:left w:val="nil"/>
              <w:bottom w:val="single" w:sz="4" w:space="0" w:color="auto"/>
              <w:right w:val="single" w:sz="4" w:space="0" w:color="auto"/>
            </w:tcBorders>
            <w:vAlign w:val="center"/>
            <w:hideMark/>
          </w:tcPr>
          <w:p w14:paraId="48141C29"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256" w:type="pct"/>
            <w:tcBorders>
              <w:top w:val="single" w:sz="4" w:space="0" w:color="auto"/>
              <w:left w:val="nil"/>
              <w:bottom w:val="single" w:sz="4" w:space="0" w:color="auto"/>
              <w:right w:val="single" w:sz="4" w:space="0" w:color="auto"/>
            </w:tcBorders>
            <w:vAlign w:val="center"/>
            <w:hideMark/>
          </w:tcPr>
          <w:p w14:paraId="46893260"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283" w:type="pct"/>
            <w:tcBorders>
              <w:top w:val="single" w:sz="4" w:space="0" w:color="auto"/>
              <w:left w:val="nil"/>
              <w:bottom w:val="single" w:sz="4" w:space="0" w:color="auto"/>
              <w:right w:val="single" w:sz="4" w:space="0" w:color="auto"/>
            </w:tcBorders>
            <w:vAlign w:val="center"/>
            <w:hideMark/>
          </w:tcPr>
          <w:p w14:paraId="185E72C8"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c>
          <w:tcPr>
            <w:tcW w:w="902" w:type="pct"/>
            <w:tcBorders>
              <w:top w:val="single" w:sz="4" w:space="0" w:color="auto"/>
              <w:left w:val="nil"/>
              <w:bottom w:val="single" w:sz="4" w:space="0" w:color="auto"/>
              <w:right w:val="single" w:sz="4" w:space="0" w:color="auto"/>
            </w:tcBorders>
            <w:vAlign w:val="center"/>
            <w:hideMark/>
          </w:tcPr>
          <w:p w14:paraId="7A661754" w14:textId="77777777" w:rsidR="002D7F63" w:rsidRPr="007F422B" w:rsidRDefault="002D7F63">
            <w:pPr>
              <w:jc w:val="center"/>
              <w:rPr>
                <w:rFonts w:ascii="Arial" w:hAnsi="Arial" w:cs="Arial"/>
                <w:bCs/>
                <w:color w:val="000000"/>
                <w:sz w:val="24"/>
                <w:szCs w:val="24"/>
              </w:rPr>
            </w:pPr>
            <w:r w:rsidRPr="007F422B">
              <w:rPr>
                <w:rFonts w:ascii="Arial" w:hAnsi="Arial" w:cs="Arial"/>
                <w:bCs/>
                <w:color w:val="000000"/>
                <w:sz w:val="24"/>
                <w:szCs w:val="24"/>
              </w:rPr>
              <w:t> </w:t>
            </w:r>
          </w:p>
        </w:tc>
      </w:tr>
    </w:tbl>
    <w:p w14:paraId="6017A5F8" w14:textId="77777777" w:rsidR="00867870" w:rsidRPr="007F422B" w:rsidRDefault="00867870" w:rsidP="002D7F63">
      <w:pPr>
        <w:autoSpaceDE w:val="0"/>
        <w:autoSpaceDN w:val="0"/>
        <w:adjustRightInd w:val="0"/>
        <w:jc w:val="both"/>
        <w:rPr>
          <w:rFonts w:ascii="Arial" w:hAnsi="Arial" w:cs="Arial"/>
          <w:sz w:val="24"/>
          <w:szCs w:val="24"/>
        </w:rPr>
        <w:sectPr w:rsidR="00867870" w:rsidRPr="007F422B" w:rsidSect="004228FE">
          <w:pgSz w:w="16838" w:h="11906" w:orient="landscape"/>
          <w:pgMar w:top="1701" w:right="1134" w:bottom="851" w:left="1134" w:header="720" w:footer="720" w:gutter="0"/>
          <w:cols w:space="720"/>
          <w:titlePg/>
        </w:sectPr>
      </w:pPr>
    </w:p>
    <w:tbl>
      <w:tblPr>
        <w:tblW w:w="5000" w:type="pct"/>
        <w:tblLook w:val="04A0" w:firstRow="1" w:lastRow="0" w:firstColumn="1" w:lastColumn="0" w:noHBand="0" w:noVBand="1"/>
      </w:tblPr>
      <w:tblGrid>
        <w:gridCol w:w="617"/>
        <w:gridCol w:w="2044"/>
        <w:gridCol w:w="2172"/>
        <w:gridCol w:w="2055"/>
        <w:gridCol w:w="837"/>
        <w:gridCol w:w="793"/>
        <w:gridCol w:w="730"/>
        <w:gridCol w:w="587"/>
        <w:gridCol w:w="7"/>
        <w:gridCol w:w="1045"/>
        <w:gridCol w:w="1189"/>
        <w:gridCol w:w="1189"/>
        <w:gridCol w:w="1221"/>
        <w:gridCol w:w="84"/>
      </w:tblGrid>
      <w:tr w:rsidR="00867870" w:rsidRPr="007F422B" w14:paraId="56B53CE1" w14:textId="77777777" w:rsidTr="00867870">
        <w:trPr>
          <w:gridAfter w:val="1"/>
          <w:wAfter w:w="33" w:type="pct"/>
          <w:trHeight w:val="930"/>
        </w:trPr>
        <w:tc>
          <w:tcPr>
            <w:tcW w:w="213" w:type="pct"/>
            <w:tcBorders>
              <w:top w:val="nil"/>
              <w:left w:val="nil"/>
              <w:bottom w:val="nil"/>
              <w:right w:val="nil"/>
            </w:tcBorders>
            <w:vAlign w:val="center"/>
            <w:hideMark/>
          </w:tcPr>
          <w:p w14:paraId="0646FD41" w14:textId="77777777" w:rsidR="00867870" w:rsidRPr="007F422B" w:rsidRDefault="00867870">
            <w:pPr>
              <w:rPr>
                <w:rFonts w:ascii="Arial" w:hAnsi="Arial" w:cs="Arial"/>
                <w:sz w:val="24"/>
                <w:szCs w:val="24"/>
              </w:rPr>
            </w:pPr>
            <w:bookmarkStart w:id="4" w:name="RANGE!A1:L19"/>
            <w:bookmarkEnd w:id="4"/>
          </w:p>
        </w:tc>
        <w:tc>
          <w:tcPr>
            <w:tcW w:w="691" w:type="pct"/>
            <w:tcBorders>
              <w:top w:val="nil"/>
              <w:left w:val="nil"/>
              <w:bottom w:val="nil"/>
              <w:right w:val="nil"/>
            </w:tcBorders>
            <w:vAlign w:val="center"/>
            <w:hideMark/>
          </w:tcPr>
          <w:p w14:paraId="6C6E5823" w14:textId="77777777" w:rsidR="00867870" w:rsidRPr="007F422B" w:rsidRDefault="00867870">
            <w:pPr>
              <w:jc w:val="center"/>
              <w:rPr>
                <w:rFonts w:ascii="Arial" w:hAnsi="Arial" w:cs="Arial"/>
                <w:sz w:val="24"/>
                <w:szCs w:val="24"/>
              </w:rPr>
            </w:pPr>
          </w:p>
        </w:tc>
        <w:tc>
          <w:tcPr>
            <w:tcW w:w="737" w:type="pct"/>
            <w:tcBorders>
              <w:top w:val="nil"/>
              <w:left w:val="nil"/>
              <w:bottom w:val="nil"/>
              <w:right w:val="nil"/>
            </w:tcBorders>
            <w:vAlign w:val="center"/>
            <w:hideMark/>
          </w:tcPr>
          <w:p w14:paraId="60383963" w14:textId="77777777" w:rsidR="00867870" w:rsidRPr="007F422B" w:rsidRDefault="00867870">
            <w:pPr>
              <w:jc w:val="center"/>
              <w:rPr>
                <w:rFonts w:ascii="Arial" w:hAnsi="Arial" w:cs="Arial"/>
                <w:sz w:val="24"/>
                <w:szCs w:val="24"/>
              </w:rPr>
            </w:pPr>
          </w:p>
        </w:tc>
        <w:tc>
          <w:tcPr>
            <w:tcW w:w="695" w:type="pct"/>
            <w:tcBorders>
              <w:top w:val="nil"/>
              <w:left w:val="nil"/>
              <w:bottom w:val="nil"/>
              <w:right w:val="nil"/>
            </w:tcBorders>
            <w:vAlign w:val="center"/>
            <w:hideMark/>
          </w:tcPr>
          <w:p w14:paraId="67FE82C6" w14:textId="77777777" w:rsidR="00867870" w:rsidRPr="007F422B" w:rsidRDefault="00867870">
            <w:pPr>
              <w:jc w:val="center"/>
              <w:rPr>
                <w:rFonts w:ascii="Arial" w:hAnsi="Arial" w:cs="Arial"/>
                <w:sz w:val="24"/>
                <w:szCs w:val="24"/>
              </w:rPr>
            </w:pPr>
          </w:p>
        </w:tc>
        <w:tc>
          <w:tcPr>
            <w:tcW w:w="2631" w:type="pct"/>
            <w:gridSpan w:val="9"/>
            <w:tcBorders>
              <w:top w:val="nil"/>
              <w:left w:val="nil"/>
              <w:bottom w:val="nil"/>
              <w:right w:val="nil"/>
            </w:tcBorders>
            <w:vAlign w:val="center"/>
            <w:hideMark/>
          </w:tcPr>
          <w:p w14:paraId="29EBD0C7" w14:textId="77777777" w:rsidR="00867870" w:rsidRPr="007F422B" w:rsidRDefault="00867870" w:rsidP="00867870">
            <w:pPr>
              <w:ind w:left="1032"/>
              <w:rPr>
                <w:rFonts w:ascii="Arial" w:hAnsi="Arial" w:cs="Arial"/>
                <w:color w:val="000000"/>
                <w:sz w:val="24"/>
                <w:szCs w:val="24"/>
              </w:rPr>
            </w:pPr>
            <w:r w:rsidRPr="007F422B">
              <w:rPr>
                <w:rFonts w:ascii="Arial" w:hAnsi="Arial" w:cs="Arial"/>
                <w:color w:val="000000"/>
                <w:sz w:val="24"/>
                <w:szCs w:val="24"/>
              </w:rPr>
              <w:t>Приложение № 4</w:t>
            </w:r>
            <w:r w:rsidRPr="007F422B">
              <w:rPr>
                <w:rFonts w:ascii="Arial" w:hAnsi="Arial" w:cs="Arial"/>
                <w:color w:val="000000"/>
                <w:sz w:val="24"/>
                <w:szCs w:val="24"/>
              </w:rPr>
              <w:br/>
              <w:t xml:space="preserve">к муниципальной программе "Управление муниципальными финансами" </w:t>
            </w:r>
          </w:p>
        </w:tc>
      </w:tr>
      <w:tr w:rsidR="00867870" w:rsidRPr="007F422B" w14:paraId="7267ECF5" w14:textId="77777777" w:rsidTr="00867870">
        <w:trPr>
          <w:gridAfter w:val="1"/>
          <w:wAfter w:w="33" w:type="pct"/>
          <w:trHeight w:val="300"/>
        </w:trPr>
        <w:tc>
          <w:tcPr>
            <w:tcW w:w="213" w:type="pct"/>
            <w:tcBorders>
              <w:top w:val="nil"/>
              <w:left w:val="nil"/>
              <w:bottom w:val="nil"/>
              <w:right w:val="nil"/>
            </w:tcBorders>
            <w:vAlign w:val="center"/>
            <w:hideMark/>
          </w:tcPr>
          <w:p w14:paraId="01ED74BC" w14:textId="77777777" w:rsidR="004228FE" w:rsidRPr="007F422B" w:rsidRDefault="004228FE">
            <w:pPr>
              <w:rPr>
                <w:rFonts w:ascii="Arial" w:hAnsi="Arial" w:cs="Arial"/>
                <w:color w:val="000000"/>
                <w:sz w:val="24"/>
                <w:szCs w:val="24"/>
              </w:rPr>
            </w:pPr>
          </w:p>
        </w:tc>
        <w:tc>
          <w:tcPr>
            <w:tcW w:w="691" w:type="pct"/>
            <w:tcBorders>
              <w:top w:val="nil"/>
              <w:left w:val="nil"/>
              <w:bottom w:val="nil"/>
              <w:right w:val="nil"/>
            </w:tcBorders>
            <w:vAlign w:val="center"/>
            <w:hideMark/>
          </w:tcPr>
          <w:p w14:paraId="0DA4007B" w14:textId="77777777" w:rsidR="004228FE" w:rsidRPr="007F422B" w:rsidRDefault="004228FE">
            <w:pPr>
              <w:jc w:val="center"/>
              <w:rPr>
                <w:rFonts w:ascii="Arial" w:hAnsi="Arial" w:cs="Arial"/>
                <w:sz w:val="24"/>
                <w:szCs w:val="24"/>
              </w:rPr>
            </w:pPr>
          </w:p>
        </w:tc>
        <w:tc>
          <w:tcPr>
            <w:tcW w:w="737" w:type="pct"/>
            <w:tcBorders>
              <w:top w:val="nil"/>
              <w:left w:val="nil"/>
              <w:bottom w:val="nil"/>
              <w:right w:val="nil"/>
            </w:tcBorders>
            <w:vAlign w:val="center"/>
            <w:hideMark/>
          </w:tcPr>
          <w:p w14:paraId="67B31A4B" w14:textId="77777777" w:rsidR="004228FE" w:rsidRPr="007F422B" w:rsidRDefault="004228FE">
            <w:pPr>
              <w:jc w:val="center"/>
              <w:rPr>
                <w:rFonts w:ascii="Arial" w:hAnsi="Arial" w:cs="Arial"/>
                <w:sz w:val="24"/>
                <w:szCs w:val="24"/>
              </w:rPr>
            </w:pPr>
          </w:p>
        </w:tc>
        <w:tc>
          <w:tcPr>
            <w:tcW w:w="695" w:type="pct"/>
            <w:tcBorders>
              <w:top w:val="nil"/>
              <w:left w:val="nil"/>
              <w:bottom w:val="nil"/>
              <w:right w:val="nil"/>
            </w:tcBorders>
            <w:vAlign w:val="center"/>
            <w:hideMark/>
          </w:tcPr>
          <w:p w14:paraId="5D049526" w14:textId="77777777" w:rsidR="004228FE" w:rsidRPr="007F422B" w:rsidRDefault="004228FE">
            <w:pPr>
              <w:jc w:val="center"/>
              <w:rPr>
                <w:rFonts w:ascii="Arial" w:hAnsi="Arial" w:cs="Arial"/>
                <w:sz w:val="24"/>
                <w:szCs w:val="24"/>
              </w:rPr>
            </w:pPr>
          </w:p>
        </w:tc>
        <w:tc>
          <w:tcPr>
            <w:tcW w:w="283" w:type="pct"/>
            <w:tcBorders>
              <w:top w:val="nil"/>
              <w:left w:val="nil"/>
              <w:bottom w:val="nil"/>
              <w:right w:val="nil"/>
            </w:tcBorders>
            <w:vAlign w:val="center"/>
            <w:hideMark/>
          </w:tcPr>
          <w:p w14:paraId="13DAADD8" w14:textId="77777777" w:rsidR="004228FE" w:rsidRPr="007F422B" w:rsidRDefault="004228FE">
            <w:pPr>
              <w:jc w:val="center"/>
              <w:rPr>
                <w:rFonts w:ascii="Arial" w:hAnsi="Arial" w:cs="Arial"/>
                <w:sz w:val="24"/>
                <w:szCs w:val="24"/>
              </w:rPr>
            </w:pPr>
          </w:p>
        </w:tc>
        <w:tc>
          <w:tcPr>
            <w:tcW w:w="268" w:type="pct"/>
            <w:tcBorders>
              <w:top w:val="nil"/>
              <w:left w:val="nil"/>
              <w:bottom w:val="nil"/>
              <w:right w:val="nil"/>
            </w:tcBorders>
            <w:vAlign w:val="center"/>
            <w:hideMark/>
          </w:tcPr>
          <w:p w14:paraId="474C058B" w14:textId="77777777" w:rsidR="004228FE" w:rsidRPr="007F422B" w:rsidRDefault="004228FE">
            <w:pPr>
              <w:jc w:val="center"/>
              <w:rPr>
                <w:rFonts w:ascii="Arial" w:hAnsi="Arial" w:cs="Arial"/>
                <w:sz w:val="24"/>
                <w:szCs w:val="24"/>
              </w:rPr>
            </w:pPr>
          </w:p>
        </w:tc>
        <w:tc>
          <w:tcPr>
            <w:tcW w:w="258" w:type="pct"/>
            <w:tcBorders>
              <w:top w:val="nil"/>
              <w:left w:val="nil"/>
              <w:bottom w:val="nil"/>
              <w:right w:val="nil"/>
            </w:tcBorders>
            <w:vAlign w:val="center"/>
            <w:hideMark/>
          </w:tcPr>
          <w:p w14:paraId="4A7D89AD" w14:textId="77777777" w:rsidR="004228FE" w:rsidRPr="007F422B" w:rsidRDefault="004228FE">
            <w:pPr>
              <w:jc w:val="center"/>
              <w:rPr>
                <w:rFonts w:ascii="Arial" w:hAnsi="Arial" w:cs="Arial"/>
                <w:sz w:val="24"/>
                <w:szCs w:val="24"/>
              </w:rPr>
            </w:pPr>
          </w:p>
        </w:tc>
        <w:tc>
          <w:tcPr>
            <w:tcW w:w="206" w:type="pct"/>
            <w:tcBorders>
              <w:top w:val="nil"/>
              <w:left w:val="nil"/>
              <w:bottom w:val="nil"/>
              <w:right w:val="nil"/>
            </w:tcBorders>
            <w:vAlign w:val="center"/>
            <w:hideMark/>
          </w:tcPr>
          <w:p w14:paraId="4D178611" w14:textId="77777777" w:rsidR="004228FE" w:rsidRPr="007F422B" w:rsidRDefault="004228FE">
            <w:pPr>
              <w:jc w:val="center"/>
              <w:rPr>
                <w:rFonts w:ascii="Arial" w:hAnsi="Arial" w:cs="Arial"/>
                <w:sz w:val="24"/>
                <w:szCs w:val="24"/>
              </w:rPr>
            </w:pPr>
          </w:p>
        </w:tc>
        <w:tc>
          <w:tcPr>
            <w:tcW w:w="369" w:type="pct"/>
            <w:gridSpan w:val="2"/>
            <w:tcBorders>
              <w:top w:val="nil"/>
              <w:left w:val="nil"/>
              <w:bottom w:val="nil"/>
              <w:right w:val="nil"/>
            </w:tcBorders>
            <w:vAlign w:val="center"/>
            <w:hideMark/>
          </w:tcPr>
          <w:p w14:paraId="1A7F1A50" w14:textId="77777777" w:rsidR="004228FE" w:rsidRPr="007F422B" w:rsidRDefault="004228FE">
            <w:pPr>
              <w:jc w:val="center"/>
              <w:rPr>
                <w:rFonts w:ascii="Arial" w:hAnsi="Arial" w:cs="Arial"/>
                <w:sz w:val="24"/>
                <w:szCs w:val="24"/>
              </w:rPr>
            </w:pPr>
          </w:p>
        </w:tc>
        <w:tc>
          <w:tcPr>
            <w:tcW w:w="412" w:type="pct"/>
            <w:tcBorders>
              <w:top w:val="nil"/>
              <w:left w:val="nil"/>
              <w:bottom w:val="nil"/>
              <w:right w:val="nil"/>
            </w:tcBorders>
            <w:vAlign w:val="center"/>
            <w:hideMark/>
          </w:tcPr>
          <w:p w14:paraId="19212444" w14:textId="77777777" w:rsidR="004228FE" w:rsidRPr="007F422B" w:rsidRDefault="004228FE">
            <w:pPr>
              <w:jc w:val="center"/>
              <w:rPr>
                <w:rFonts w:ascii="Arial" w:hAnsi="Arial" w:cs="Arial"/>
                <w:sz w:val="24"/>
                <w:szCs w:val="24"/>
              </w:rPr>
            </w:pPr>
          </w:p>
        </w:tc>
        <w:tc>
          <w:tcPr>
            <w:tcW w:w="412" w:type="pct"/>
            <w:tcBorders>
              <w:top w:val="nil"/>
              <w:left w:val="nil"/>
              <w:bottom w:val="nil"/>
              <w:right w:val="nil"/>
            </w:tcBorders>
            <w:vAlign w:val="center"/>
            <w:hideMark/>
          </w:tcPr>
          <w:p w14:paraId="2778F6D5" w14:textId="77777777" w:rsidR="004228FE" w:rsidRPr="007F422B" w:rsidRDefault="004228FE">
            <w:pPr>
              <w:jc w:val="center"/>
              <w:rPr>
                <w:rFonts w:ascii="Arial" w:hAnsi="Arial" w:cs="Arial"/>
                <w:sz w:val="24"/>
                <w:szCs w:val="24"/>
              </w:rPr>
            </w:pPr>
          </w:p>
        </w:tc>
        <w:tc>
          <w:tcPr>
            <w:tcW w:w="423" w:type="pct"/>
            <w:tcBorders>
              <w:top w:val="nil"/>
              <w:left w:val="nil"/>
              <w:bottom w:val="nil"/>
              <w:right w:val="nil"/>
            </w:tcBorders>
            <w:vAlign w:val="center"/>
            <w:hideMark/>
          </w:tcPr>
          <w:p w14:paraId="66A210B5" w14:textId="77777777" w:rsidR="004228FE" w:rsidRPr="007F422B" w:rsidRDefault="004228FE">
            <w:pPr>
              <w:jc w:val="center"/>
              <w:rPr>
                <w:rFonts w:ascii="Arial" w:hAnsi="Arial" w:cs="Arial"/>
                <w:sz w:val="24"/>
                <w:szCs w:val="24"/>
              </w:rPr>
            </w:pPr>
          </w:p>
        </w:tc>
      </w:tr>
      <w:tr w:rsidR="004228FE" w:rsidRPr="007F422B" w14:paraId="7B6249C2" w14:textId="77777777" w:rsidTr="00867870">
        <w:trPr>
          <w:trHeight w:val="1080"/>
        </w:trPr>
        <w:tc>
          <w:tcPr>
            <w:tcW w:w="5000" w:type="pct"/>
            <w:gridSpan w:val="14"/>
            <w:tcBorders>
              <w:top w:val="nil"/>
              <w:left w:val="nil"/>
              <w:bottom w:val="nil"/>
              <w:right w:val="nil"/>
            </w:tcBorders>
            <w:vAlign w:val="center"/>
            <w:hideMark/>
          </w:tcPr>
          <w:p w14:paraId="17FA60DA" w14:textId="77777777" w:rsidR="004228FE" w:rsidRPr="007F422B" w:rsidRDefault="004228FE">
            <w:pPr>
              <w:jc w:val="center"/>
              <w:rPr>
                <w:rFonts w:ascii="Arial" w:hAnsi="Arial" w:cs="Arial"/>
                <w:sz w:val="24"/>
                <w:szCs w:val="24"/>
              </w:rPr>
            </w:pPr>
            <w:r w:rsidRPr="007F422B">
              <w:rPr>
                <w:rFonts w:ascii="Arial" w:hAnsi="Arial" w:cs="Arial"/>
                <w:sz w:val="24"/>
                <w:szCs w:val="24"/>
              </w:rPr>
              <w:t>Информация</w:t>
            </w:r>
            <w:r w:rsidRPr="007F422B">
              <w:rPr>
                <w:rFonts w:ascii="Arial" w:hAnsi="Arial" w:cs="Arial"/>
                <w:sz w:val="24"/>
                <w:szCs w:val="24"/>
              </w:rPr>
              <w:br/>
              <w:t>о ресурсном обеспечении муниципальной программы Шарыповского муниципального округа за счет средств бюджета Шарыповского муниципального округа, в том числе средств, поступивших из бюджетов других уровней бюджетной системы</w:t>
            </w:r>
          </w:p>
        </w:tc>
      </w:tr>
      <w:tr w:rsidR="00867870" w:rsidRPr="007F422B" w14:paraId="501EF86B" w14:textId="77777777" w:rsidTr="00867870">
        <w:trPr>
          <w:gridAfter w:val="1"/>
          <w:wAfter w:w="33" w:type="pct"/>
          <w:trHeight w:val="300"/>
        </w:trPr>
        <w:tc>
          <w:tcPr>
            <w:tcW w:w="213" w:type="pct"/>
            <w:tcBorders>
              <w:top w:val="nil"/>
              <w:left w:val="nil"/>
              <w:bottom w:val="nil"/>
              <w:right w:val="nil"/>
            </w:tcBorders>
            <w:vAlign w:val="center"/>
            <w:hideMark/>
          </w:tcPr>
          <w:p w14:paraId="04B48B05" w14:textId="77777777" w:rsidR="004228FE" w:rsidRPr="007F422B" w:rsidRDefault="004228FE">
            <w:pPr>
              <w:jc w:val="center"/>
              <w:rPr>
                <w:rFonts w:ascii="Arial" w:hAnsi="Arial" w:cs="Arial"/>
                <w:sz w:val="24"/>
                <w:szCs w:val="24"/>
              </w:rPr>
            </w:pPr>
          </w:p>
        </w:tc>
        <w:tc>
          <w:tcPr>
            <w:tcW w:w="691" w:type="pct"/>
            <w:tcBorders>
              <w:top w:val="nil"/>
              <w:left w:val="nil"/>
              <w:bottom w:val="nil"/>
              <w:right w:val="nil"/>
            </w:tcBorders>
            <w:vAlign w:val="center"/>
            <w:hideMark/>
          </w:tcPr>
          <w:p w14:paraId="1D45F5E4" w14:textId="77777777" w:rsidR="004228FE" w:rsidRPr="007F422B" w:rsidRDefault="004228FE">
            <w:pPr>
              <w:jc w:val="center"/>
              <w:rPr>
                <w:rFonts w:ascii="Arial" w:hAnsi="Arial" w:cs="Arial"/>
                <w:sz w:val="24"/>
                <w:szCs w:val="24"/>
              </w:rPr>
            </w:pPr>
          </w:p>
        </w:tc>
        <w:tc>
          <w:tcPr>
            <w:tcW w:w="737" w:type="pct"/>
            <w:tcBorders>
              <w:top w:val="nil"/>
              <w:left w:val="nil"/>
              <w:bottom w:val="nil"/>
              <w:right w:val="nil"/>
            </w:tcBorders>
            <w:vAlign w:val="center"/>
            <w:hideMark/>
          </w:tcPr>
          <w:p w14:paraId="1FF6F2B6" w14:textId="77777777" w:rsidR="004228FE" w:rsidRPr="007F422B" w:rsidRDefault="004228FE">
            <w:pPr>
              <w:jc w:val="center"/>
              <w:rPr>
                <w:rFonts w:ascii="Arial" w:hAnsi="Arial" w:cs="Arial"/>
                <w:sz w:val="24"/>
                <w:szCs w:val="24"/>
              </w:rPr>
            </w:pPr>
          </w:p>
        </w:tc>
        <w:tc>
          <w:tcPr>
            <w:tcW w:w="695" w:type="pct"/>
            <w:tcBorders>
              <w:top w:val="nil"/>
              <w:left w:val="nil"/>
              <w:bottom w:val="nil"/>
              <w:right w:val="nil"/>
            </w:tcBorders>
            <w:vAlign w:val="center"/>
            <w:hideMark/>
          </w:tcPr>
          <w:p w14:paraId="5FCA0383" w14:textId="77777777" w:rsidR="004228FE" w:rsidRPr="007F422B" w:rsidRDefault="004228FE">
            <w:pPr>
              <w:jc w:val="center"/>
              <w:rPr>
                <w:rFonts w:ascii="Arial" w:hAnsi="Arial" w:cs="Arial"/>
                <w:sz w:val="24"/>
                <w:szCs w:val="24"/>
              </w:rPr>
            </w:pPr>
          </w:p>
        </w:tc>
        <w:tc>
          <w:tcPr>
            <w:tcW w:w="283" w:type="pct"/>
            <w:tcBorders>
              <w:top w:val="nil"/>
              <w:left w:val="nil"/>
              <w:bottom w:val="nil"/>
              <w:right w:val="nil"/>
            </w:tcBorders>
            <w:vAlign w:val="center"/>
            <w:hideMark/>
          </w:tcPr>
          <w:p w14:paraId="63F598CC" w14:textId="77777777" w:rsidR="004228FE" w:rsidRPr="007F422B" w:rsidRDefault="004228FE">
            <w:pPr>
              <w:jc w:val="center"/>
              <w:rPr>
                <w:rFonts w:ascii="Arial" w:hAnsi="Arial" w:cs="Arial"/>
                <w:sz w:val="24"/>
                <w:szCs w:val="24"/>
              </w:rPr>
            </w:pPr>
          </w:p>
        </w:tc>
        <w:tc>
          <w:tcPr>
            <w:tcW w:w="268" w:type="pct"/>
            <w:tcBorders>
              <w:top w:val="nil"/>
              <w:left w:val="nil"/>
              <w:bottom w:val="nil"/>
              <w:right w:val="nil"/>
            </w:tcBorders>
            <w:vAlign w:val="center"/>
            <w:hideMark/>
          </w:tcPr>
          <w:p w14:paraId="5FF3ACA3" w14:textId="77777777" w:rsidR="004228FE" w:rsidRPr="007F422B" w:rsidRDefault="004228FE">
            <w:pPr>
              <w:jc w:val="center"/>
              <w:rPr>
                <w:rFonts w:ascii="Arial" w:hAnsi="Arial" w:cs="Arial"/>
                <w:sz w:val="24"/>
                <w:szCs w:val="24"/>
              </w:rPr>
            </w:pPr>
          </w:p>
        </w:tc>
        <w:tc>
          <w:tcPr>
            <w:tcW w:w="258" w:type="pct"/>
            <w:tcBorders>
              <w:top w:val="nil"/>
              <w:left w:val="nil"/>
              <w:bottom w:val="nil"/>
              <w:right w:val="nil"/>
            </w:tcBorders>
            <w:vAlign w:val="center"/>
            <w:hideMark/>
          </w:tcPr>
          <w:p w14:paraId="2232E3F3" w14:textId="77777777" w:rsidR="004228FE" w:rsidRPr="007F422B" w:rsidRDefault="004228FE">
            <w:pPr>
              <w:jc w:val="center"/>
              <w:rPr>
                <w:rFonts w:ascii="Arial" w:hAnsi="Arial" w:cs="Arial"/>
                <w:sz w:val="24"/>
                <w:szCs w:val="24"/>
              </w:rPr>
            </w:pPr>
          </w:p>
        </w:tc>
        <w:tc>
          <w:tcPr>
            <w:tcW w:w="206" w:type="pct"/>
            <w:tcBorders>
              <w:top w:val="nil"/>
              <w:left w:val="nil"/>
              <w:bottom w:val="nil"/>
              <w:right w:val="nil"/>
            </w:tcBorders>
            <w:vAlign w:val="center"/>
            <w:hideMark/>
          </w:tcPr>
          <w:p w14:paraId="155FA8FD" w14:textId="77777777" w:rsidR="004228FE" w:rsidRPr="007F422B" w:rsidRDefault="004228FE">
            <w:pPr>
              <w:jc w:val="center"/>
              <w:rPr>
                <w:rFonts w:ascii="Arial" w:hAnsi="Arial" w:cs="Arial"/>
                <w:sz w:val="24"/>
                <w:szCs w:val="24"/>
              </w:rPr>
            </w:pPr>
          </w:p>
        </w:tc>
        <w:tc>
          <w:tcPr>
            <w:tcW w:w="369" w:type="pct"/>
            <w:gridSpan w:val="2"/>
            <w:tcBorders>
              <w:top w:val="nil"/>
              <w:left w:val="nil"/>
              <w:bottom w:val="nil"/>
              <w:right w:val="nil"/>
            </w:tcBorders>
            <w:vAlign w:val="center"/>
            <w:hideMark/>
          </w:tcPr>
          <w:p w14:paraId="11E29EDF" w14:textId="77777777" w:rsidR="004228FE" w:rsidRPr="007F422B" w:rsidRDefault="004228FE">
            <w:pPr>
              <w:jc w:val="center"/>
              <w:rPr>
                <w:rFonts w:ascii="Arial" w:hAnsi="Arial" w:cs="Arial"/>
                <w:sz w:val="24"/>
                <w:szCs w:val="24"/>
              </w:rPr>
            </w:pPr>
          </w:p>
        </w:tc>
        <w:tc>
          <w:tcPr>
            <w:tcW w:w="412" w:type="pct"/>
            <w:tcBorders>
              <w:top w:val="nil"/>
              <w:left w:val="nil"/>
              <w:bottom w:val="nil"/>
              <w:right w:val="nil"/>
            </w:tcBorders>
            <w:vAlign w:val="center"/>
            <w:hideMark/>
          </w:tcPr>
          <w:p w14:paraId="3DF583E3" w14:textId="77777777" w:rsidR="004228FE" w:rsidRPr="007F422B" w:rsidRDefault="004228FE">
            <w:pPr>
              <w:jc w:val="center"/>
              <w:rPr>
                <w:rFonts w:ascii="Arial" w:hAnsi="Arial" w:cs="Arial"/>
                <w:sz w:val="24"/>
                <w:szCs w:val="24"/>
              </w:rPr>
            </w:pPr>
          </w:p>
        </w:tc>
        <w:tc>
          <w:tcPr>
            <w:tcW w:w="412" w:type="pct"/>
            <w:tcBorders>
              <w:top w:val="nil"/>
              <w:left w:val="nil"/>
              <w:bottom w:val="nil"/>
              <w:right w:val="nil"/>
            </w:tcBorders>
            <w:vAlign w:val="center"/>
            <w:hideMark/>
          </w:tcPr>
          <w:p w14:paraId="0ED1821F" w14:textId="77777777" w:rsidR="004228FE" w:rsidRPr="007F422B" w:rsidRDefault="004228FE">
            <w:pPr>
              <w:jc w:val="center"/>
              <w:rPr>
                <w:rFonts w:ascii="Arial" w:hAnsi="Arial" w:cs="Arial"/>
                <w:sz w:val="24"/>
                <w:szCs w:val="24"/>
              </w:rPr>
            </w:pPr>
          </w:p>
        </w:tc>
        <w:tc>
          <w:tcPr>
            <w:tcW w:w="423" w:type="pct"/>
            <w:tcBorders>
              <w:top w:val="nil"/>
              <w:left w:val="nil"/>
              <w:bottom w:val="nil"/>
              <w:right w:val="nil"/>
            </w:tcBorders>
            <w:vAlign w:val="center"/>
            <w:hideMark/>
          </w:tcPr>
          <w:p w14:paraId="16798CE5"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тыс.</w:t>
            </w:r>
            <w:r w:rsidR="00951506" w:rsidRPr="007F422B">
              <w:rPr>
                <w:rFonts w:ascii="Arial" w:hAnsi="Arial" w:cs="Arial"/>
                <w:color w:val="000000"/>
                <w:sz w:val="24"/>
                <w:szCs w:val="24"/>
              </w:rPr>
              <w:t xml:space="preserve"> </w:t>
            </w:r>
            <w:r w:rsidRPr="007F422B">
              <w:rPr>
                <w:rFonts w:ascii="Arial" w:hAnsi="Arial" w:cs="Arial"/>
                <w:color w:val="000000"/>
                <w:sz w:val="24"/>
                <w:szCs w:val="24"/>
              </w:rPr>
              <w:t>руб.</w:t>
            </w:r>
          </w:p>
        </w:tc>
      </w:tr>
      <w:tr w:rsidR="00203E91" w:rsidRPr="007F422B" w14:paraId="2A8C0338" w14:textId="77777777" w:rsidTr="00867870">
        <w:trPr>
          <w:gridAfter w:val="1"/>
          <w:wAfter w:w="33" w:type="pct"/>
          <w:trHeight w:val="690"/>
        </w:trPr>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4F2D08CC" w14:textId="77777777" w:rsidR="00203E91" w:rsidRPr="007F422B" w:rsidRDefault="00203E91">
            <w:pPr>
              <w:jc w:val="center"/>
              <w:rPr>
                <w:rFonts w:ascii="Arial" w:hAnsi="Arial" w:cs="Arial"/>
                <w:color w:val="000000"/>
                <w:sz w:val="24"/>
                <w:szCs w:val="24"/>
              </w:rPr>
            </w:pPr>
            <w:r w:rsidRPr="007F422B">
              <w:rPr>
                <w:rFonts w:ascii="Arial" w:hAnsi="Arial" w:cs="Arial"/>
                <w:color w:val="000000"/>
                <w:sz w:val="24"/>
                <w:szCs w:val="24"/>
              </w:rPr>
              <w:t>№ п/п</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14:paraId="0DB7517B" w14:textId="77777777" w:rsidR="00203E91" w:rsidRPr="007F422B" w:rsidRDefault="00203E91">
            <w:pPr>
              <w:jc w:val="center"/>
              <w:rPr>
                <w:rFonts w:ascii="Arial" w:hAnsi="Arial" w:cs="Arial"/>
                <w:sz w:val="24"/>
                <w:szCs w:val="24"/>
              </w:rPr>
            </w:pPr>
            <w:r w:rsidRPr="007F422B">
              <w:rPr>
                <w:rFonts w:ascii="Arial" w:hAnsi="Arial" w:cs="Arial"/>
                <w:sz w:val="24"/>
                <w:szCs w:val="24"/>
              </w:rPr>
              <w:t>Статус (муниципальная программа, подпрограмма)</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4CBD8737" w14:textId="77777777" w:rsidR="00203E91" w:rsidRPr="007F422B" w:rsidRDefault="00203E91">
            <w:pPr>
              <w:jc w:val="center"/>
              <w:rPr>
                <w:rFonts w:ascii="Arial" w:hAnsi="Arial" w:cs="Arial"/>
                <w:sz w:val="24"/>
                <w:szCs w:val="24"/>
              </w:rPr>
            </w:pPr>
            <w:r w:rsidRPr="007F422B">
              <w:rPr>
                <w:rFonts w:ascii="Arial" w:hAnsi="Arial" w:cs="Arial"/>
                <w:sz w:val="24"/>
                <w:szCs w:val="24"/>
              </w:rPr>
              <w:t>Наименование муниципальной программы, подпрограммы</w:t>
            </w: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14:paraId="1DF93747" w14:textId="77777777" w:rsidR="00203E91" w:rsidRPr="007F422B" w:rsidRDefault="00203E91">
            <w:pPr>
              <w:jc w:val="center"/>
              <w:rPr>
                <w:rFonts w:ascii="Arial" w:hAnsi="Arial" w:cs="Arial"/>
                <w:sz w:val="24"/>
                <w:szCs w:val="24"/>
              </w:rPr>
            </w:pPr>
            <w:r w:rsidRPr="007F422B">
              <w:rPr>
                <w:rFonts w:ascii="Arial" w:hAnsi="Arial" w:cs="Arial"/>
                <w:sz w:val="24"/>
                <w:szCs w:val="24"/>
              </w:rPr>
              <w:t>Наименование главного распорядителя бюджетных средств (далее - ГРБС)</w:t>
            </w:r>
          </w:p>
        </w:tc>
        <w:tc>
          <w:tcPr>
            <w:tcW w:w="1018" w:type="pct"/>
            <w:gridSpan w:val="5"/>
            <w:tcBorders>
              <w:top w:val="single" w:sz="4" w:space="0" w:color="auto"/>
              <w:left w:val="nil"/>
              <w:bottom w:val="single" w:sz="4" w:space="0" w:color="auto"/>
              <w:right w:val="single" w:sz="4" w:space="0" w:color="auto"/>
            </w:tcBorders>
            <w:vAlign w:val="center"/>
            <w:hideMark/>
          </w:tcPr>
          <w:p w14:paraId="7CCA60A7" w14:textId="77777777" w:rsidR="00203E91" w:rsidRPr="007F422B" w:rsidRDefault="00203E91">
            <w:pPr>
              <w:jc w:val="center"/>
              <w:rPr>
                <w:rFonts w:ascii="Arial" w:hAnsi="Arial" w:cs="Arial"/>
                <w:sz w:val="24"/>
                <w:szCs w:val="24"/>
              </w:rPr>
            </w:pPr>
            <w:r w:rsidRPr="007F422B">
              <w:rPr>
                <w:rFonts w:ascii="Arial" w:hAnsi="Arial" w:cs="Arial"/>
                <w:sz w:val="24"/>
                <w:szCs w:val="24"/>
              </w:rPr>
              <w:t xml:space="preserve">Код бюджетной классификации </w:t>
            </w:r>
          </w:p>
        </w:tc>
        <w:tc>
          <w:tcPr>
            <w:tcW w:w="366" w:type="pct"/>
            <w:tcBorders>
              <w:top w:val="single" w:sz="4" w:space="0" w:color="auto"/>
              <w:left w:val="nil"/>
              <w:bottom w:val="single" w:sz="4" w:space="0" w:color="auto"/>
              <w:right w:val="single" w:sz="4" w:space="0" w:color="auto"/>
            </w:tcBorders>
            <w:vAlign w:val="center"/>
            <w:hideMark/>
          </w:tcPr>
          <w:p w14:paraId="7AEAD9E8" w14:textId="77777777" w:rsidR="00203E91" w:rsidRPr="007F422B" w:rsidRDefault="00203E91">
            <w:pPr>
              <w:jc w:val="center"/>
              <w:rPr>
                <w:rFonts w:ascii="Arial" w:hAnsi="Arial" w:cs="Arial"/>
                <w:sz w:val="24"/>
                <w:szCs w:val="24"/>
              </w:rPr>
            </w:pPr>
            <w:r w:rsidRPr="007F422B">
              <w:rPr>
                <w:rFonts w:ascii="Arial" w:hAnsi="Arial" w:cs="Arial"/>
                <w:sz w:val="24"/>
                <w:szCs w:val="24"/>
              </w:rPr>
              <w:t>2026 год</w:t>
            </w:r>
          </w:p>
        </w:tc>
        <w:tc>
          <w:tcPr>
            <w:tcW w:w="412" w:type="pct"/>
            <w:tcBorders>
              <w:top w:val="single" w:sz="4" w:space="0" w:color="auto"/>
              <w:left w:val="nil"/>
              <w:bottom w:val="single" w:sz="4" w:space="0" w:color="auto"/>
              <w:right w:val="single" w:sz="4" w:space="0" w:color="auto"/>
            </w:tcBorders>
            <w:vAlign w:val="center"/>
            <w:hideMark/>
          </w:tcPr>
          <w:p w14:paraId="1EB68136" w14:textId="77777777" w:rsidR="00203E91" w:rsidRPr="007F422B" w:rsidRDefault="00203E91">
            <w:pPr>
              <w:jc w:val="center"/>
              <w:rPr>
                <w:rFonts w:ascii="Arial" w:hAnsi="Arial" w:cs="Arial"/>
                <w:sz w:val="24"/>
                <w:szCs w:val="24"/>
              </w:rPr>
            </w:pPr>
            <w:r w:rsidRPr="007F422B">
              <w:rPr>
                <w:rFonts w:ascii="Arial" w:hAnsi="Arial" w:cs="Arial"/>
                <w:sz w:val="24"/>
                <w:szCs w:val="24"/>
              </w:rPr>
              <w:t>2027 год</w:t>
            </w:r>
          </w:p>
        </w:tc>
        <w:tc>
          <w:tcPr>
            <w:tcW w:w="412" w:type="pct"/>
            <w:tcBorders>
              <w:top w:val="single" w:sz="4" w:space="0" w:color="auto"/>
              <w:left w:val="nil"/>
              <w:bottom w:val="single" w:sz="4" w:space="0" w:color="auto"/>
              <w:right w:val="single" w:sz="4" w:space="0" w:color="auto"/>
            </w:tcBorders>
            <w:vAlign w:val="center"/>
            <w:hideMark/>
          </w:tcPr>
          <w:p w14:paraId="5A87A5B2" w14:textId="77777777" w:rsidR="00203E91" w:rsidRPr="007F422B" w:rsidRDefault="00203E91">
            <w:pPr>
              <w:jc w:val="center"/>
              <w:rPr>
                <w:rFonts w:ascii="Arial" w:hAnsi="Arial" w:cs="Arial"/>
                <w:sz w:val="24"/>
                <w:szCs w:val="24"/>
              </w:rPr>
            </w:pPr>
            <w:r w:rsidRPr="007F422B">
              <w:rPr>
                <w:rFonts w:ascii="Arial" w:hAnsi="Arial" w:cs="Arial"/>
                <w:sz w:val="24"/>
                <w:szCs w:val="24"/>
              </w:rPr>
              <w:t>2028 год</w:t>
            </w:r>
          </w:p>
        </w:tc>
        <w:tc>
          <w:tcPr>
            <w:tcW w:w="423" w:type="pct"/>
            <w:vMerge w:val="restart"/>
            <w:tcBorders>
              <w:top w:val="single" w:sz="4" w:space="0" w:color="auto"/>
              <w:left w:val="single" w:sz="4" w:space="0" w:color="auto"/>
              <w:right w:val="single" w:sz="4" w:space="0" w:color="auto"/>
            </w:tcBorders>
            <w:vAlign w:val="center"/>
            <w:hideMark/>
          </w:tcPr>
          <w:p w14:paraId="20EC7688" w14:textId="77777777" w:rsidR="00203E91" w:rsidRPr="007F422B" w:rsidRDefault="00203E91">
            <w:pPr>
              <w:jc w:val="center"/>
              <w:rPr>
                <w:rFonts w:ascii="Arial" w:hAnsi="Arial" w:cs="Arial"/>
                <w:sz w:val="24"/>
                <w:szCs w:val="24"/>
              </w:rPr>
            </w:pPr>
            <w:r w:rsidRPr="007F422B">
              <w:rPr>
                <w:rFonts w:ascii="Arial" w:hAnsi="Arial" w:cs="Arial"/>
                <w:sz w:val="24"/>
                <w:szCs w:val="24"/>
              </w:rPr>
              <w:t>Итого на 2026-2028 годы</w:t>
            </w:r>
          </w:p>
        </w:tc>
      </w:tr>
      <w:tr w:rsidR="00203E91" w:rsidRPr="007F422B" w14:paraId="4B5F532E" w14:textId="77777777" w:rsidTr="00867870">
        <w:trPr>
          <w:gridAfter w:val="1"/>
          <w:wAfter w:w="33" w:type="pct"/>
          <w:trHeight w:val="510"/>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58643D94" w14:textId="77777777" w:rsidR="00203E91" w:rsidRPr="007F422B" w:rsidRDefault="00203E91">
            <w:pPr>
              <w:rPr>
                <w:rFonts w:ascii="Arial" w:hAnsi="Arial" w:cs="Arial"/>
                <w:color w:val="000000"/>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189B467D" w14:textId="77777777" w:rsidR="00203E91" w:rsidRPr="007F422B" w:rsidRDefault="00203E91">
            <w:pPr>
              <w:rPr>
                <w:rFonts w:ascii="Arial" w:hAnsi="Arial" w:cs="Arial"/>
                <w:sz w:val="24"/>
                <w:szCs w:val="24"/>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17EBD638" w14:textId="77777777" w:rsidR="00203E91" w:rsidRPr="007F422B" w:rsidRDefault="00203E91">
            <w:pPr>
              <w:rPr>
                <w:rFonts w:ascii="Arial" w:hAnsi="Arial" w:cs="Arial"/>
                <w:sz w:val="24"/>
                <w:szCs w:val="24"/>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4D85EDA5" w14:textId="77777777" w:rsidR="00203E91" w:rsidRPr="007F422B" w:rsidRDefault="00203E91">
            <w:pPr>
              <w:rPr>
                <w:rFonts w:ascii="Arial" w:hAnsi="Arial" w:cs="Arial"/>
                <w:sz w:val="24"/>
                <w:szCs w:val="24"/>
              </w:rPr>
            </w:pPr>
          </w:p>
        </w:tc>
        <w:tc>
          <w:tcPr>
            <w:tcW w:w="283" w:type="pct"/>
            <w:tcBorders>
              <w:top w:val="nil"/>
              <w:left w:val="nil"/>
              <w:bottom w:val="single" w:sz="4" w:space="0" w:color="auto"/>
              <w:right w:val="single" w:sz="4" w:space="0" w:color="auto"/>
            </w:tcBorders>
            <w:vAlign w:val="center"/>
            <w:hideMark/>
          </w:tcPr>
          <w:p w14:paraId="25FAC1D6" w14:textId="77777777" w:rsidR="00203E91" w:rsidRPr="007F422B" w:rsidRDefault="00203E91">
            <w:pPr>
              <w:jc w:val="center"/>
              <w:rPr>
                <w:rFonts w:ascii="Arial" w:hAnsi="Arial" w:cs="Arial"/>
                <w:sz w:val="24"/>
                <w:szCs w:val="24"/>
              </w:rPr>
            </w:pPr>
            <w:r w:rsidRPr="007F422B">
              <w:rPr>
                <w:rFonts w:ascii="Arial" w:hAnsi="Arial" w:cs="Arial"/>
                <w:sz w:val="24"/>
                <w:szCs w:val="24"/>
              </w:rPr>
              <w:t>ГРБС</w:t>
            </w:r>
          </w:p>
        </w:tc>
        <w:tc>
          <w:tcPr>
            <w:tcW w:w="268" w:type="pct"/>
            <w:tcBorders>
              <w:top w:val="nil"/>
              <w:left w:val="nil"/>
              <w:bottom w:val="single" w:sz="4" w:space="0" w:color="auto"/>
              <w:right w:val="single" w:sz="4" w:space="0" w:color="auto"/>
            </w:tcBorders>
            <w:vAlign w:val="center"/>
            <w:hideMark/>
          </w:tcPr>
          <w:p w14:paraId="1FEB01FD" w14:textId="77777777" w:rsidR="00203E91" w:rsidRPr="007F422B" w:rsidRDefault="00203E91">
            <w:pPr>
              <w:jc w:val="center"/>
              <w:rPr>
                <w:rFonts w:ascii="Arial" w:hAnsi="Arial" w:cs="Arial"/>
                <w:sz w:val="24"/>
                <w:szCs w:val="24"/>
              </w:rPr>
            </w:pPr>
            <w:proofErr w:type="spellStart"/>
            <w:r w:rsidRPr="007F422B">
              <w:rPr>
                <w:rFonts w:ascii="Arial" w:hAnsi="Arial" w:cs="Arial"/>
                <w:sz w:val="24"/>
                <w:szCs w:val="24"/>
              </w:rPr>
              <w:t>РзПр</w:t>
            </w:r>
            <w:proofErr w:type="spellEnd"/>
          </w:p>
        </w:tc>
        <w:tc>
          <w:tcPr>
            <w:tcW w:w="258" w:type="pct"/>
            <w:tcBorders>
              <w:top w:val="nil"/>
              <w:left w:val="nil"/>
              <w:bottom w:val="single" w:sz="4" w:space="0" w:color="auto"/>
              <w:right w:val="single" w:sz="4" w:space="0" w:color="auto"/>
            </w:tcBorders>
            <w:vAlign w:val="center"/>
            <w:hideMark/>
          </w:tcPr>
          <w:p w14:paraId="15B8192F" w14:textId="77777777" w:rsidR="00203E91" w:rsidRPr="007F422B" w:rsidRDefault="00203E91">
            <w:pPr>
              <w:jc w:val="center"/>
              <w:rPr>
                <w:rFonts w:ascii="Arial" w:hAnsi="Arial" w:cs="Arial"/>
                <w:sz w:val="24"/>
                <w:szCs w:val="24"/>
              </w:rPr>
            </w:pPr>
            <w:r w:rsidRPr="007F422B">
              <w:rPr>
                <w:rFonts w:ascii="Arial" w:hAnsi="Arial" w:cs="Arial"/>
                <w:sz w:val="24"/>
                <w:szCs w:val="24"/>
              </w:rPr>
              <w:t>ЦСР</w:t>
            </w:r>
          </w:p>
        </w:tc>
        <w:tc>
          <w:tcPr>
            <w:tcW w:w="206" w:type="pct"/>
            <w:tcBorders>
              <w:top w:val="nil"/>
              <w:left w:val="nil"/>
              <w:bottom w:val="single" w:sz="4" w:space="0" w:color="auto"/>
              <w:right w:val="single" w:sz="4" w:space="0" w:color="auto"/>
            </w:tcBorders>
            <w:vAlign w:val="center"/>
            <w:hideMark/>
          </w:tcPr>
          <w:p w14:paraId="52AAE47C" w14:textId="77777777" w:rsidR="00203E91" w:rsidRPr="007F422B" w:rsidRDefault="00203E91">
            <w:pPr>
              <w:jc w:val="center"/>
              <w:rPr>
                <w:rFonts w:ascii="Arial" w:hAnsi="Arial" w:cs="Arial"/>
                <w:sz w:val="24"/>
                <w:szCs w:val="24"/>
              </w:rPr>
            </w:pPr>
            <w:r w:rsidRPr="007F422B">
              <w:rPr>
                <w:rFonts w:ascii="Arial" w:hAnsi="Arial" w:cs="Arial"/>
                <w:sz w:val="24"/>
                <w:szCs w:val="24"/>
              </w:rPr>
              <w:t>ВР</w:t>
            </w:r>
          </w:p>
        </w:tc>
        <w:tc>
          <w:tcPr>
            <w:tcW w:w="1193" w:type="pct"/>
            <w:gridSpan w:val="4"/>
            <w:tcBorders>
              <w:top w:val="single" w:sz="4" w:space="0" w:color="auto"/>
              <w:left w:val="nil"/>
              <w:bottom w:val="single" w:sz="4" w:space="0" w:color="auto"/>
              <w:right w:val="single" w:sz="4" w:space="0" w:color="000000"/>
            </w:tcBorders>
            <w:vAlign w:val="center"/>
            <w:hideMark/>
          </w:tcPr>
          <w:p w14:paraId="010C3CAC" w14:textId="77777777" w:rsidR="00203E91" w:rsidRPr="007F422B" w:rsidRDefault="00203E91">
            <w:pPr>
              <w:jc w:val="center"/>
              <w:rPr>
                <w:rFonts w:ascii="Arial" w:hAnsi="Arial" w:cs="Arial"/>
                <w:sz w:val="24"/>
                <w:szCs w:val="24"/>
              </w:rPr>
            </w:pPr>
            <w:r w:rsidRPr="007F422B">
              <w:rPr>
                <w:rFonts w:ascii="Arial" w:hAnsi="Arial" w:cs="Arial"/>
                <w:sz w:val="24"/>
                <w:szCs w:val="24"/>
              </w:rPr>
              <w:t>план</w:t>
            </w:r>
          </w:p>
        </w:tc>
        <w:tc>
          <w:tcPr>
            <w:tcW w:w="423" w:type="pct"/>
            <w:vMerge/>
            <w:tcBorders>
              <w:left w:val="single" w:sz="4" w:space="0" w:color="auto"/>
              <w:bottom w:val="single" w:sz="4" w:space="0" w:color="auto"/>
              <w:right w:val="single" w:sz="4" w:space="0" w:color="auto"/>
            </w:tcBorders>
            <w:vAlign w:val="center"/>
            <w:hideMark/>
          </w:tcPr>
          <w:p w14:paraId="4D803ADF" w14:textId="77777777" w:rsidR="00203E91" w:rsidRPr="007F422B" w:rsidRDefault="00203E91">
            <w:pPr>
              <w:rPr>
                <w:rFonts w:ascii="Arial" w:hAnsi="Arial" w:cs="Arial"/>
                <w:sz w:val="24"/>
                <w:szCs w:val="24"/>
              </w:rPr>
            </w:pPr>
          </w:p>
        </w:tc>
      </w:tr>
      <w:tr w:rsidR="00867870" w:rsidRPr="007F422B" w14:paraId="7B01804D" w14:textId="77777777" w:rsidTr="00867870">
        <w:trPr>
          <w:gridAfter w:val="1"/>
          <w:wAfter w:w="33" w:type="pct"/>
          <w:trHeight w:val="70"/>
        </w:trPr>
        <w:tc>
          <w:tcPr>
            <w:tcW w:w="213" w:type="pct"/>
            <w:tcBorders>
              <w:top w:val="nil"/>
              <w:left w:val="single" w:sz="4" w:space="0" w:color="auto"/>
              <w:bottom w:val="single" w:sz="4" w:space="0" w:color="auto"/>
              <w:right w:val="single" w:sz="4" w:space="0" w:color="auto"/>
            </w:tcBorders>
            <w:vAlign w:val="center"/>
            <w:hideMark/>
          </w:tcPr>
          <w:p w14:paraId="2306ECAC"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1</w:t>
            </w:r>
          </w:p>
        </w:tc>
        <w:tc>
          <w:tcPr>
            <w:tcW w:w="691" w:type="pct"/>
            <w:tcBorders>
              <w:top w:val="nil"/>
              <w:left w:val="nil"/>
              <w:bottom w:val="single" w:sz="4" w:space="0" w:color="auto"/>
              <w:right w:val="single" w:sz="4" w:space="0" w:color="auto"/>
            </w:tcBorders>
            <w:vAlign w:val="center"/>
            <w:hideMark/>
          </w:tcPr>
          <w:p w14:paraId="5BB2379B" w14:textId="77777777" w:rsidR="004228FE" w:rsidRPr="007F422B" w:rsidRDefault="004228FE">
            <w:pPr>
              <w:jc w:val="center"/>
              <w:rPr>
                <w:rFonts w:ascii="Arial" w:hAnsi="Arial" w:cs="Arial"/>
                <w:sz w:val="24"/>
                <w:szCs w:val="24"/>
              </w:rPr>
            </w:pPr>
            <w:r w:rsidRPr="007F422B">
              <w:rPr>
                <w:rFonts w:ascii="Arial" w:hAnsi="Arial" w:cs="Arial"/>
                <w:sz w:val="24"/>
                <w:szCs w:val="24"/>
              </w:rPr>
              <w:t>2</w:t>
            </w:r>
          </w:p>
        </w:tc>
        <w:tc>
          <w:tcPr>
            <w:tcW w:w="737" w:type="pct"/>
            <w:tcBorders>
              <w:top w:val="nil"/>
              <w:left w:val="nil"/>
              <w:bottom w:val="single" w:sz="4" w:space="0" w:color="auto"/>
              <w:right w:val="single" w:sz="4" w:space="0" w:color="auto"/>
            </w:tcBorders>
            <w:vAlign w:val="center"/>
            <w:hideMark/>
          </w:tcPr>
          <w:p w14:paraId="5F0C2D31" w14:textId="77777777" w:rsidR="004228FE" w:rsidRPr="007F422B" w:rsidRDefault="004228FE">
            <w:pPr>
              <w:jc w:val="center"/>
              <w:rPr>
                <w:rFonts w:ascii="Arial" w:hAnsi="Arial" w:cs="Arial"/>
                <w:sz w:val="24"/>
                <w:szCs w:val="24"/>
              </w:rPr>
            </w:pPr>
            <w:r w:rsidRPr="007F422B">
              <w:rPr>
                <w:rFonts w:ascii="Arial" w:hAnsi="Arial" w:cs="Arial"/>
                <w:sz w:val="24"/>
                <w:szCs w:val="24"/>
              </w:rPr>
              <w:t>3</w:t>
            </w:r>
          </w:p>
        </w:tc>
        <w:tc>
          <w:tcPr>
            <w:tcW w:w="695" w:type="pct"/>
            <w:tcBorders>
              <w:top w:val="nil"/>
              <w:left w:val="nil"/>
              <w:bottom w:val="single" w:sz="4" w:space="0" w:color="auto"/>
              <w:right w:val="single" w:sz="4" w:space="0" w:color="auto"/>
            </w:tcBorders>
            <w:vAlign w:val="center"/>
            <w:hideMark/>
          </w:tcPr>
          <w:p w14:paraId="712EA29D" w14:textId="77777777" w:rsidR="004228FE" w:rsidRPr="007F422B" w:rsidRDefault="004228FE">
            <w:pPr>
              <w:jc w:val="center"/>
              <w:rPr>
                <w:rFonts w:ascii="Arial" w:hAnsi="Arial" w:cs="Arial"/>
                <w:sz w:val="24"/>
                <w:szCs w:val="24"/>
              </w:rPr>
            </w:pPr>
            <w:r w:rsidRPr="007F422B">
              <w:rPr>
                <w:rFonts w:ascii="Arial" w:hAnsi="Arial" w:cs="Arial"/>
                <w:sz w:val="24"/>
                <w:szCs w:val="24"/>
              </w:rPr>
              <w:t>4</w:t>
            </w:r>
          </w:p>
        </w:tc>
        <w:tc>
          <w:tcPr>
            <w:tcW w:w="283" w:type="pct"/>
            <w:tcBorders>
              <w:top w:val="nil"/>
              <w:left w:val="nil"/>
              <w:bottom w:val="single" w:sz="4" w:space="0" w:color="auto"/>
              <w:right w:val="single" w:sz="4" w:space="0" w:color="auto"/>
            </w:tcBorders>
            <w:vAlign w:val="center"/>
            <w:hideMark/>
          </w:tcPr>
          <w:p w14:paraId="25215DDE" w14:textId="77777777" w:rsidR="004228FE" w:rsidRPr="007F422B" w:rsidRDefault="004228FE">
            <w:pPr>
              <w:jc w:val="center"/>
              <w:rPr>
                <w:rFonts w:ascii="Arial" w:hAnsi="Arial" w:cs="Arial"/>
                <w:sz w:val="24"/>
                <w:szCs w:val="24"/>
              </w:rPr>
            </w:pPr>
            <w:r w:rsidRPr="007F422B">
              <w:rPr>
                <w:rFonts w:ascii="Arial" w:hAnsi="Arial" w:cs="Arial"/>
                <w:sz w:val="24"/>
                <w:szCs w:val="24"/>
              </w:rPr>
              <w:t>5</w:t>
            </w:r>
          </w:p>
        </w:tc>
        <w:tc>
          <w:tcPr>
            <w:tcW w:w="268" w:type="pct"/>
            <w:tcBorders>
              <w:top w:val="nil"/>
              <w:left w:val="nil"/>
              <w:bottom w:val="single" w:sz="4" w:space="0" w:color="auto"/>
              <w:right w:val="single" w:sz="4" w:space="0" w:color="auto"/>
            </w:tcBorders>
            <w:vAlign w:val="center"/>
            <w:hideMark/>
          </w:tcPr>
          <w:p w14:paraId="0C1AD8CE" w14:textId="77777777" w:rsidR="004228FE" w:rsidRPr="007F422B" w:rsidRDefault="004228FE">
            <w:pPr>
              <w:jc w:val="center"/>
              <w:rPr>
                <w:rFonts w:ascii="Arial" w:hAnsi="Arial" w:cs="Arial"/>
                <w:sz w:val="24"/>
                <w:szCs w:val="24"/>
              </w:rPr>
            </w:pPr>
            <w:r w:rsidRPr="007F422B">
              <w:rPr>
                <w:rFonts w:ascii="Arial" w:hAnsi="Arial" w:cs="Arial"/>
                <w:sz w:val="24"/>
                <w:szCs w:val="24"/>
              </w:rPr>
              <w:t>6</w:t>
            </w:r>
          </w:p>
        </w:tc>
        <w:tc>
          <w:tcPr>
            <w:tcW w:w="258" w:type="pct"/>
            <w:tcBorders>
              <w:top w:val="nil"/>
              <w:left w:val="nil"/>
              <w:bottom w:val="single" w:sz="4" w:space="0" w:color="auto"/>
              <w:right w:val="single" w:sz="4" w:space="0" w:color="auto"/>
            </w:tcBorders>
            <w:vAlign w:val="center"/>
            <w:hideMark/>
          </w:tcPr>
          <w:p w14:paraId="7CFC116D" w14:textId="77777777" w:rsidR="004228FE" w:rsidRPr="007F422B" w:rsidRDefault="004228FE">
            <w:pPr>
              <w:jc w:val="center"/>
              <w:rPr>
                <w:rFonts w:ascii="Arial" w:hAnsi="Arial" w:cs="Arial"/>
                <w:sz w:val="24"/>
                <w:szCs w:val="24"/>
              </w:rPr>
            </w:pPr>
            <w:r w:rsidRPr="007F422B">
              <w:rPr>
                <w:rFonts w:ascii="Arial" w:hAnsi="Arial" w:cs="Arial"/>
                <w:sz w:val="24"/>
                <w:szCs w:val="24"/>
              </w:rPr>
              <w:t>7</w:t>
            </w:r>
          </w:p>
        </w:tc>
        <w:tc>
          <w:tcPr>
            <w:tcW w:w="206" w:type="pct"/>
            <w:tcBorders>
              <w:top w:val="nil"/>
              <w:left w:val="nil"/>
              <w:bottom w:val="single" w:sz="4" w:space="0" w:color="auto"/>
              <w:right w:val="single" w:sz="4" w:space="0" w:color="auto"/>
            </w:tcBorders>
            <w:vAlign w:val="center"/>
            <w:hideMark/>
          </w:tcPr>
          <w:p w14:paraId="6D358472" w14:textId="77777777" w:rsidR="004228FE" w:rsidRPr="007F422B" w:rsidRDefault="004228FE">
            <w:pPr>
              <w:jc w:val="center"/>
              <w:rPr>
                <w:rFonts w:ascii="Arial" w:hAnsi="Arial" w:cs="Arial"/>
                <w:sz w:val="24"/>
                <w:szCs w:val="24"/>
              </w:rPr>
            </w:pPr>
            <w:r w:rsidRPr="007F422B">
              <w:rPr>
                <w:rFonts w:ascii="Arial" w:hAnsi="Arial" w:cs="Arial"/>
                <w:sz w:val="24"/>
                <w:szCs w:val="24"/>
              </w:rPr>
              <w:t>8</w:t>
            </w:r>
          </w:p>
        </w:tc>
        <w:tc>
          <w:tcPr>
            <w:tcW w:w="369" w:type="pct"/>
            <w:gridSpan w:val="2"/>
            <w:tcBorders>
              <w:top w:val="nil"/>
              <w:left w:val="nil"/>
              <w:bottom w:val="single" w:sz="4" w:space="0" w:color="auto"/>
              <w:right w:val="single" w:sz="4" w:space="0" w:color="auto"/>
            </w:tcBorders>
            <w:vAlign w:val="center"/>
            <w:hideMark/>
          </w:tcPr>
          <w:p w14:paraId="39270160" w14:textId="77777777" w:rsidR="004228FE" w:rsidRPr="007F422B" w:rsidRDefault="004228FE">
            <w:pPr>
              <w:jc w:val="center"/>
              <w:rPr>
                <w:rFonts w:ascii="Arial" w:hAnsi="Arial" w:cs="Arial"/>
                <w:sz w:val="24"/>
                <w:szCs w:val="24"/>
              </w:rPr>
            </w:pPr>
            <w:r w:rsidRPr="007F422B">
              <w:rPr>
                <w:rFonts w:ascii="Arial" w:hAnsi="Arial" w:cs="Arial"/>
                <w:sz w:val="24"/>
                <w:szCs w:val="24"/>
              </w:rPr>
              <w:t>9</w:t>
            </w:r>
          </w:p>
        </w:tc>
        <w:tc>
          <w:tcPr>
            <w:tcW w:w="412" w:type="pct"/>
            <w:tcBorders>
              <w:top w:val="nil"/>
              <w:left w:val="nil"/>
              <w:bottom w:val="single" w:sz="4" w:space="0" w:color="auto"/>
              <w:right w:val="single" w:sz="4" w:space="0" w:color="auto"/>
            </w:tcBorders>
            <w:vAlign w:val="center"/>
            <w:hideMark/>
          </w:tcPr>
          <w:p w14:paraId="286C925F" w14:textId="77777777" w:rsidR="004228FE" w:rsidRPr="007F422B" w:rsidRDefault="004228FE">
            <w:pPr>
              <w:jc w:val="center"/>
              <w:rPr>
                <w:rFonts w:ascii="Arial" w:hAnsi="Arial" w:cs="Arial"/>
                <w:sz w:val="24"/>
                <w:szCs w:val="24"/>
              </w:rPr>
            </w:pPr>
            <w:r w:rsidRPr="007F422B">
              <w:rPr>
                <w:rFonts w:ascii="Arial" w:hAnsi="Arial" w:cs="Arial"/>
                <w:sz w:val="24"/>
                <w:szCs w:val="24"/>
              </w:rPr>
              <w:t>10</w:t>
            </w:r>
          </w:p>
        </w:tc>
        <w:tc>
          <w:tcPr>
            <w:tcW w:w="412" w:type="pct"/>
            <w:tcBorders>
              <w:top w:val="nil"/>
              <w:left w:val="nil"/>
              <w:bottom w:val="single" w:sz="4" w:space="0" w:color="auto"/>
              <w:right w:val="single" w:sz="4" w:space="0" w:color="auto"/>
            </w:tcBorders>
            <w:vAlign w:val="center"/>
            <w:hideMark/>
          </w:tcPr>
          <w:p w14:paraId="68381FD3" w14:textId="77777777" w:rsidR="004228FE" w:rsidRPr="007F422B" w:rsidRDefault="004228FE">
            <w:pPr>
              <w:jc w:val="center"/>
              <w:rPr>
                <w:rFonts w:ascii="Arial" w:hAnsi="Arial" w:cs="Arial"/>
                <w:sz w:val="24"/>
                <w:szCs w:val="24"/>
              </w:rPr>
            </w:pPr>
            <w:r w:rsidRPr="007F422B">
              <w:rPr>
                <w:rFonts w:ascii="Arial" w:hAnsi="Arial" w:cs="Arial"/>
                <w:sz w:val="24"/>
                <w:szCs w:val="24"/>
              </w:rPr>
              <w:t>11</w:t>
            </w:r>
          </w:p>
        </w:tc>
        <w:tc>
          <w:tcPr>
            <w:tcW w:w="423" w:type="pct"/>
            <w:tcBorders>
              <w:top w:val="nil"/>
              <w:left w:val="nil"/>
              <w:bottom w:val="single" w:sz="4" w:space="0" w:color="auto"/>
              <w:right w:val="single" w:sz="4" w:space="0" w:color="auto"/>
            </w:tcBorders>
            <w:vAlign w:val="center"/>
            <w:hideMark/>
          </w:tcPr>
          <w:p w14:paraId="4C29CF46" w14:textId="77777777" w:rsidR="004228FE" w:rsidRPr="007F422B" w:rsidRDefault="004228FE">
            <w:pPr>
              <w:jc w:val="center"/>
              <w:rPr>
                <w:rFonts w:ascii="Arial" w:hAnsi="Arial" w:cs="Arial"/>
                <w:sz w:val="24"/>
                <w:szCs w:val="24"/>
              </w:rPr>
            </w:pPr>
            <w:r w:rsidRPr="007F422B">
              <w:rPr>
                <w:rFonts w:ascii="Arial" w:hAnsi="Arial" w:cs="Arial"/>
                <w:sz w:val="24"/>
                <w:szCs w:val="24"/>
              </w:rPr>
              <w:t>12</w:t>
            </w:r>
          </w:p>
        </w:tc>
      </w:tr>
      <w:tr w:rsidR="00867870" w:rsidRPr="007F422B" w14:paraId="72556A36" w14:textId="77777777" w:rsidTr="00867870">
        <w:trPr>
          <w:gridAfter w:val="1"/>
          <w:wAfter w:w="33" w:type="pct"/>
          <w:trHeight w:val="720"/>
        </w:trPr>
        <w:tc>
          <w:tcPr>
            <w:tcW w:w="213" w:type="pct"/>
            <w:vMerge w:val="restart"/>
            <w:tcBorders>
              <w:top w:val="nil"/>
              <w:left w:val="single" w:sz="4" w:space="0" w:color="auto"/>
              <w:bottom w:val="nil"/>
              <w:right w:val="single" w:sz="4" w:space="0" w:color="auto"/>
            </w:tcBorders>
            <w:vAlign w:val="center"/>
            <w:hideMark/>
          </w:tcPr>
          <w:p w14:paraId="03A3FBF1"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1.</w:t>
            </w:r>
          </w:p>
        </w:tc>
        <w:tc>
          <w:tcPr>
            <w:tcW w:w="691" w:type="pct"/>
            <w:vMerge w:val="restart"/>
            <w:tcBorders>
              <w:top w:val="nil"/>
              <w:left w:val="single" w:sz="4" w:space="0" w:color="auto"/>
              <w:bottom w:val="nil"/>
              <w:right w:val="single" w:sz="4" w:space="0" w:color="auto"/>
            </w:tcBorders>
            <w:vAlign w:val="center"/>
            <w:hideMark/>
          </w:tcPr>
          <w:p w14:paraId="45050AAB"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Муниципальная программа</w:t>
            </w:r>
          </w:p>
        </w:tc>
        <w:tc>
          <w:tcPr>
            <w:tcW w:w="737" w:type="pct"/>
            <w:vMerge w:val="restart"/>
            <w:tcBorders>
              <w:top w:val="nil"/>
              <w:left w:val="single" w:sz="4" w:space="0" w:color="auto"/>
              <w:bottom w:val="nil"/>
              <w:right w:val="single" w:sz="4" w:space="0" w:color="auto"/>
            </w:tcBorders>
            <w:vAlign w:val="center"/>
            <w:hideMark/>
          </w:tcPr>
          <w:p w14:paraId="6D770BD9"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Управление муниципальными финансами</w:t>
            </w:r>
          </w:p>
        </w:tc>
        <w:tc>
          <w:tcPr>
            <w:tcW w:w="695" w:type="pct"/>
            <w:tcBorders>
              <w:top w:val="nil"/>
              <w:left w:val="nil"/>
              <w:bottom w:val="single" w:sz="4" w:space="0" w:color="auto"/>
              <w:right w:val="single" w:sz="4" w:space="0" w:color="auto"/>
            </w:tcBorders>
            <w:vAlign w:val="center"/>
            <w:hideMark/>
          </w:tcPr>
          <w:p w14:paraId="0B0E79D9"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всего расходные обязательства по программе</w:t>
            </w:r>
          </w:p>
        </w:tc>
        <w:tc>
          <w:tcPr>
            <w:tcW w:w="283" w:type="pct"/>
            <w:tcBorders>
              <w:top w:val="nil"/>
              <w:left w:val="nil"/>
              <w:bottom w:val="single" w:sz="4" w:space="0" w:color="auto"/>
              <w:right w:val="single" w:sz="4" w:space="0" w:color="auto"/>
            </w:tcBorders>
            <w:vAlign w:val="center"/>
            <w:hideMark/>
          </w:tcPr>
          <w:p w14:paraId="4565309B"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68" w:type="pct"/>
            <w:tcBorders>
              <w:top w:val="nil"/>
              <w:left w:val="nil"/>
              <w:bottom w:val="single" w:sz="4" w:space="0" w:color="auto"/>
              <w:right w:val="single" w:sz="4" w:space="0" w:color="auto"/>
            </w:tcBorders>
            <w:vAlign w:val="center"/>
            <w:hideMark/>
          </w:tcPr>
          <w:p w14:paraId="56067BAE"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51C3A617"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59C79F10"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5A2E196E" w14:textId="77777777" w:rsidR="004228FE" w:rsidRPr="007F422B" w:rsidRDefault="004228FE">
            <w:pPr>
              <w:jc w:val="center"/>
              <w:rPr>
                <w:rFonts w:ascii="Arial" w:hAnsi="Arial" w:cs="Arial"/>
                <w:sz w:val="24"/>
                <w:szCs w:val="24"/>
              </w:rPr>
            </w:pPr>
            <w:r w:rsidRPr="007F422B">
              <w:rPr>
                <w:rFonts w:ascii="Arial" w:hAnsi="Arial" w:cs="Arial"/>
                <w:sz w:val="24"/>
                <w:szCs w:val="24"/>
              </w:rPr>
              <w:t>4</w:t>
            </w:r>
            <w:r w:rsidR="002E1CF2" w:rsidRPr="007F422B">
              <w:rPr>
                <w:rFonts w:ascii="Arial" w:hAnsi="Arial" w:cs="Arial"/>
                <w:sz w:val="24"/>
                <w:szCs w:val="24"/>
              </w:rPr>
              <w:t>9</w:t>
            </w:r>
            <w:r w:rsidRPr="007F422B">
              <w:rPr>
                <w:rFonts w:ascii="Arial" w:hAnsi="Arial" w:cs="Arial"/>
                <w:sz w:val="24"/>
                <w:szCs w:val="24"/>
              </w:rPr>
              <w:t xml:space="preserve"> </w:t>
            </w:r>
            <w:r w:rsidR="002E1CF2" w:rsidRPr="007F422B">
              <w:rPr>
                <w:rFonts w:ascii="Arial" w:hAnsi="Arial" w:cs="Arial"/>
                <w:sz w:val="24"/>
                <w:szCs w:val="24"/>
              </w:rPr>
              <w:t>44</w:t>
            </w:r>
            <w:r w:rsidR="00F30A1F" w:rsidRPr="007F422B">
              <w:rPr>
                <w:rFonts w:ascii="Arial" w:hAnsi="Arial" w:cs="Arial"/>
                <w:sz w:val="24"/>
                <w:szCs w:val="24"/>
              </w:rPr>
              <w:t>9</w:t>
            </w:r>
            <w:r w:rsidRPr="007F422B">
              <w:rPr>
                <w:rFonts w:ascii="Arial" w:hAnsi="Arial" w:cs="Arial"/>
                <w:sz w:val="24"/>
                <w:szCs w:val="24"/>
              </w:rPr>
              <w:t>,</w:t>
            </w:r>
            <w:r w:rsidR="00F30A1F" w:rsidRPr="007F422B">
              <w:rPr>
                <w:rFonts w:ascii="Arial" w:hAnsi="Arial" w:cs="Arial"/>
                <w:sz w:val="24"/>
                <w:szCs w:val="24"/>
              </w:rPr>
              <w:t>9</w:t>
            </w:r>
            <w:r w:rsidRPr="007F422B">
              <w:rPr>
                <w:rFonts w:ascii="Arial" w:hAnsi="Arial" w:cs="Arial"/>
                <w:sz w:val="24"/>
                <w:szCs w:val="24"/>
              </w:rPr>
              <w:t>0</w:t>
            </w:r>
          </w:p>
        </w:tc>
        <w:tc>
          <w:tcPr>
            <w:tcW w:w="412" w:type="pct"/>
            <w:tcBorders>
              <w:top w:val="nil"/>
              <w:left w:val="nil"/>
              <w:bottom w:val="single" w:sz="4" w:space="0" w:color="auto"/>
              <w:right w:val="single" w:sz="4" w:space="0" w:color="auto"/>
            </w:tcBorders>
            <w:vAlign w:val="center"/>
            <w:hideMark/>
          </w:tcPr>
          <w:p w14:paraId="35926B07" w14:textId="77777777" w:rsidR="004228FE" w:rsidRPr="007F422B" w:rsidRDefault="004228FE">
            <w:pPr>
              <w:jc w:val="center"/>
              <w:rPr>
                <w:rFonts w:ascii="Arial" w:hAnsi="Arial" w:cs="Arial"/>
                <w:sz w:val="24"/>
                <w:szCs w:val="24"/>
              </w:rPr>
            </w:pPr>
            <w:r w:rsidRPr="007F422B">
              <w:rPr>
                <w:rFonts w:ascii="Arial" w:hAnsi="Arial" w:cs="Arial"/>
                <w:sz w:val="24"/>
                <w:szCs w:val="24"/>
              </w:rPr>
              <w:t>43 709,20</w:t>
            </w:r>
          </w:p>
        </w:tc>
        <w:tc>
          <w:tcPr>
            <w:tcW w:w="412" w:type="pct"/>
            <w:tcBorders>
              <w:top w:val="nil"/>
              <w:left w:val="nil"/>
              <w:bottom w:val="single" w:sz="4" w:space="0" w:color="auto"/>
              <w:right w:val="single" w:sz="4" w:space="0" w:color="auto"/>
            </w:tcBorders>
            <w:vAlign w:val="center"/>
            <w:hideMark/>
          </w:tcPr>
          <w:p w14:paraId="4D20ABC2" w14:textId="77777777" w:rsidR="004228FE" w:rsidRPr="007F422B" w:rsidRDefault="004228FE">
            <w:pPr>
              <w:jc w:val="center"/>
              <w:rPr>
                <w:rFonts w:ascii="Arial" w:hAnsi="Arial" w:cs="Arial"/>
                <w:sz w:val="24"/>
                <w:szCs w:val="24"/>
              </w:rPr>
            </w:pPr>
            <w:r w:rsidRPr="007F422B">
              <w:rPr>
                <w:rFonts w:ascii="Arial" w:hAnsi="Arial" w:cs="Arial"/>
                <w:sz w:val="24"/>
                <w:szCs w:val="24"/>
              </w:rPr>
              <w:t>43 709,20</w:t>
            </w:r>
          </w:p>
        </w:tc>
        <w:tc>
          <w:tcPr>
            <w:tcW w:w="423" w:type="pct"/>
            <w:tcBorders>
              <w:top w:val="nil"/>
              <w:left w:val="nil"/>
              <w:bottom w:val="single" w:sz="4" w:space="0" w:color="auto"/>
              <w:right w:val="single" w:sz="4" w:space="0" w:color="auto"/>
            </w:tcBorders>
            <w:vAlign w:val="center"/>
            <w:hideMark/>
          </w:tcPr>
          <w:p w14:paraId="7969FE80" w14:textId="77777777" w:rsidR="004228FE" w:rsidRPr="007F422B" w:rsidRDefault="004228FE">
            <w:pPr>
              <w:jc w:val="center"/>
              <w:rPr>
                <w:rFonts w:ascii="Arial" w:hAnsi="Arial" w:cs="Arial"/>
                <w:sz w:val="24"/>
                <w:szCs w:val="24"/>
              </w:rPr>
            </w:pPr>
            <w:r w:rsidRPr="007F422B">
              <w:rPr>
                <w:rFonts w:ascii="Arial" w:hAnsi="Arial" w:cs="Arial"/>
                <w:sz w:val="24"/>
                <w:szCs w:val="24"/>
              </w:rPr>
              <w:t>13</w:t>
            </w:r>
            <w:r w:rsidR="002E1CF2" w:rsidRPr="007F422B">
              <w:rPr>
                <w:rFonts w:ascii="Arial" w:hAnsi="Arial" w:cs="Arial"/>
                <w:sz w:val="24"/>
                <w:szCs w:val="24"/>
              </w:rPr>
              <w:t>6</w:t>
            </w:r>
            <w:r w:rsidRPr="007F422B">
              <w:rPr>
                <w:rFonts w:ascii="Arial" w:hAnsi="Arial" w:cs="Arial"/>
                <w:sz w:val="24"/>
                <w:szCs w:val="24"/>
              </w:rPr>
              <w:t xml:space="preserve"> </w:t>
            </w:r>
            <w:r w:rsidR="002E1CF2" w:rsidRPr="007F422B">
              <w:rPr>
                <w:rFonts w:ascii="Arial" w:hAnsi="Arial" w:cs="Arial"/>
                <w:sz w:val="24"/>
                <w:szCs w:val="24"/>
              </w:rPr>
              <w:t>86</w:t>
            </w:r>
            <w:r w:rsidR="00F30A1F" w:rsidRPr="007F422B">
              <w:rPr>
                <w:rFonts w:ascii="Arial" w:hAnsi="Arial" w:cs="Arial"/>
                <w:sz w:val="24"/>
                <w:szCs w:val="24"/>
              </w:rPr>
              <w:t>8</w:t>
            </w:r>
            <w:r w:rsidRPr="007F422B">
              <w:rPr>
                <w:rFonts w:ascii="Arial" w:hAnsi="Arial" w:cs="Arial"/>
                <w:sz w:val="24"/>
                <w:szCs w:val="24"/>
              </w:rPr>
              <w:t>,</w:t>
            </w:r>
            <w:r w:rsidR="00F30A1F" w:rsidRPr="007F422B">
              <w:rPr>
                <w:rFonts w:ascii="Arial" w:hAnsi="Arial" w:cs="Arial"/>
                <w:sz w:val="24"/>
                <w:szCs w:val="24"/>
              </w:rPr>
              <w:t>3</w:t>
            </w:r>
            <w:r w:rsidRPr="007F422B">
              <w:rPr>
                <w:rFonts w:ascii="Arial" w:hAnsi="Arial" w:cs="Arial"/>
                <w:sz w:val="24"/>
                <w:szCs w:val="24"/>
              </w:rPr>
              <w:t>0</w:t>
            </w:r>
          </w:p>
        </w:tc>
      </w:tr>
      <w:tr w:rsidR="00867870" w:rsidRPr="007F422B" w14:paraId="4D5D1E02" w14:textId="77777777" w:rsidTr="00867870">
        <w:trPr>
          <w:gridAfter w:val="1"/>
          <w:wAfter w:w="33" w:type="pct"/>
          <w:trHeight w:val="345"/>
        </w:trPr>
        <w:tc>
          <w:tcPr>
            <w:tcW w:w="213" w:type="pct"/>
            <w:vMerge/>
            <w:tcBorders>
              <w:top w:val="nil"/>
              <w:left w:val="single" w:sz="4" w:space="0" w:color="auto"/>
              <w:bottom w:val="nil"/>
              <w:right w:val="single" w:sz="4" w:space="0" w:color="auto"/>
            </w:tcBorders>
            <w:vAlign w:val="center"/>
            <w:hideMark/>
          </w:tcPr>
          <w:p w14:paraId="51D8813E" w14:textId="77777777" w:rsidR="004228FE" w:rsidRPr="007F422B" w:rsidRDefault="004228FE">
            <w:pPr>
              <w:rPr>
                <w:rFonts w:ascii="Arial" w:hAnsi="Arial" w:cs="Arial"/>
                <w:color w:val="000000"/>
                <w:sz w:val="24"/>
                <w:szCs w:val="24"/>
              </w:rPr>
            </w:pPr>
          </w:p>
        </w:tc>
        <w:tc>
          <w:tcPr>
            <w:tcW w:w="691" w:type="pct"/>
            <w:vMerge/>
            <w:tcBorders>
              <w:top w:val="nil"/>
              <w:left w:val="single" w:sz="4" w:space="0" w:color="auto"/>
              <w:bottom w:val="nil"/>
              <w:right w:val="single" w:sz="4" w:space="0" w:color="auto"/>
            </w:tcBorders>
            <w:vAlign w:val="center"/>
            <w:hideMark/>
          </w:tcPr>
          <w:p w14:paraId="79E30974" w14:textId="77777777" w:rsidR="004228FE" w:rsidRPr="007F422B" w:rsidRDefault="004228FE">
            <w:pPr>
              <w:rPr>
                <w:rFonts w:ascii="Arial" w:hAnsi="Arial" w:cs="Arial"/>
                <w:color w:val="000000"/>
                <w:sz w:val="24"/>
                <w:szCs w:val="24"/>
              </w:rPr>
            </w:pPr>
          </w:p>
        </w:tc>
        <w:tc>
          <w:tcPr>
            <w:tcW w:w="737" w:type="pct"/>
            <w:vMerge/>
            <w:tcBorders>
              <w:top w:val="nil"/>
              <w:left w:val="single" w:sz="4" w:space="0" w:color="auto"/>
              <w:bottom w:val="nil"/>
              <w:right w:val="single" w:sz="4" w:space="0" w:color="auto"/>
            </w:tcBorders>
            <w:vAlign w:val="center"/>
            <w:hideMark/>
          </w:tcPr>
          <w:p w14:paraId="15EE907E" w14:textId="77777777" w:rsidR="004228FE" w:rsidRPr="007F422B" w:rsidRDefault="004228FE">
            <w:pPr>
              <w:rPr>
                <w:rFonts w:ascii="Arial" w:hAnsi="Arial" w:cs="Arial"/>
                <w:color w:val="000000"/>
                <w:sz w:val="24"/>
                <w:szCs w:val="24"/>
              </w:rPr>
            </w:pPr>
          </w:p>
        </w:tc>
        <w:tc>
          <w:tcPr>
            <w:tcW w:w="695" w:type="pct"/>
            <w:tcBorders>
              <w:top w:val="nil"/>
              <w:left w:val="nil"/>
              <w:bottom w:val="single" w:sz="4" w:space="0" w:color="auto"/>
              <w:right w:val="single" w:sz="4" w:space="0" w:color="auto"/>
            </w:tcBorders>
            <w:vAlign w:val="center"/>
            <w:hideMark/>
          </w:tcPr>
          <w:p w14:paraId="7C29F43B"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в том числе по ГРБС:</w:t>
            </w:r>
          </w:p>
        </w:tc>
        <w:tc>
          <w:tcPr>
            <w:tcW w:w="283" w:type="pct"/>
            <w:tcBorders>
              <w:top w:val="nil"/>
              <w:left w:val="nil"/>
              <w:bottom w:val="single" w:sz="4" w:space="0" w:color="auto"/>
              <w:right w:val="single" w:sz="4" w:space="0" w:color="auto"/>
            </w:tcBorders>
            <w:vAlign w:val="center"/>
            <w:hideMark/>
          </w:tcPr>
          <w:p w14:paraId="708B800E"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68" w:type="pct"/>
            <w:tcBorders>
              <w:top w:val="nil"/>
              <w:left w:val="nil"/>
              <w:bottom w:val="single" w:sz="4" w:space="0" w:color="auto"/>
              <w:right w:val="single" w:sz="4" w:space="0" w:color="auto"/>
            </w:tcBorders>
            <w:vAlign w:val="center"/>
            <w:hideMark/>
          </w:tcPr>
          <w:p w14:paraId="32BC8668"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58" w:type="pct"/>
            <w:tcBorders>
              <w:top w:val="nil"/>
              <w:left w:val="nil"/>
              <w:bottom w:val="single" w:sz="4" w:space="0" w:color="auto"/>
              <w:right w:val="single" w:sz="4" w:space="0" w:color="auto"/>
            </w:tcBorders>
            <w:vAlign w:val="center"/>
            <w:hideMark/>
          </w:tcPr>
          <w:p w14:paraId="057D1E39"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06" w:type="pct"/>
            <w:tcBorders>
              <w:top w:val="nil"/>
              <w:left w:val="nil"/>
              <w:bottom w:val="single" w:sz="4" w:space="0" w:color="auto"/>
              <w:right w:val="single" w:sz="4" w:space="0" w:color="auto"/>
            </w:tcBorders>
            <w:vAlign w:val="center"/>
            <w:hideMark/>
          </w:tcPr>
          <w:p w14:paraId="2BFD2D67"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369" w:type="pct"/>
            <w:gridSpan w:val="2"/>
            <w:tcBorders>
              <w:top w:val="nil"/>
              <w:left w:val="nil"/>
              <w:bottom w:val="single" w:sz="4" w:space="0" w:color="auto"/>
              <w:right w:val="single" w:sz="4" w:space="0" w:color="auto"/>
            </w:tcBorders>
            <w:vAlign w:val="center"/>
            <w:hideMark/>
          </w:tcPr>
          <w:p w14:paraId="2AC380D7"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29328954"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12CB3176"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23" w:type="pct"/>
            <w:tcBorders>
              <w:top w:val="nil"/>
              <w:left w:val="nil"/>
              <w:bottom w:val="single" w:sz="4" w:space="0" w:color="auto"/>
              <w:right w:val="single" w:sz="4" w:space="0" w:color="auto"/>
            </w:tcBorders>
            <w:vAlign w:val="center"/>
            <w:hideMark/>
          </w:tcPr>
          <w:p w14:paraId="18353C75"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r>
      <w:tr w:rsidR="002E1CF2" w:rsidRPr="007F422B" w14:paraId="61CC7182" w14:textId="77777777" w:rsidTr="00867870">
        <w:trPr>
          <w:gridAfter w:val="1"/>
          <w:wAfter w:w="33" w:type="pct"/>
          <w:trHeight w:val="1260"/>
        </w:trPr>
        <w:tc>
          <w:tcPr>
            <w:tcW w:w="213" w:type="pct"/>
            <w:vMerge/>
            <w:tcBorders>
              <w:top w:val="nil"/>
              <w:left w:val="single" w:sz="4" w:space="0" w:color="auto"/>
              <w:bottom w:val="nil"/>
              <w:right w:val="single" w:sz="4" w:space="0" w:color="auto"/>
            </w:tcBorders>
            <w:vAlign w:val="center"/>
            <w:hideMark/>
          </w:tcPr>
          <w:p w14:paraId="085513D6" w14:textId="77777777" w:rsidR="002E1CF2" w:rsidRPr="007F422B" w:rsidRDefault="002E1CF2" w:rsidP="002E1CF2">
            <w:pPr>
              <w:rPr>
                <w:rFonts w:ascii="Arial" w:hAnsi="Arial" w:cs="Arial"/>
                <w:color w:val="000000"/>
                <w:sz w:val="24"/>
                <w:szCs w:val="24"/>
              </w:rPr>
            </w:pPr>
          </w:p>
        </w:tc>
        <w:tc>
          <w:tcPr>
            <w:tcW w:w="691" w:type="pct"/>
            <w:vMerge/>
            <w:tcBorders>
              <w:top w:val="nil"/>
              <w:left w:val="single" w:sz="4" w:space="0" w:color="auto"/>
              <w:bottom w:val="nil"/>
              <w:right w:val="single" w:sz="4" w:space="0" w:color="auto"/>
            </w:tcBorders>
            <w:vAlign w:val="center"/>
            <w:hideMark/>
          </w:tcPr>
          <w:p w14:paraId="42E6BBCE" w14:textId="77777777" w:rsidR="002E1CF2" w:rsidRPr="007F422B" w:rsidRDefault="002E1CF2" w:rsidP="002E1CF2">
            <w:pPr>
              <w:rPr>
                <w:rFonts w:ascii="Arial" w:hAnsi="Arial" w:cs="Arial"/>
                <w:color w:val="000000"/>
                <w:sz w:val="24"/>
                <w:szCs w:val="24"/>
              </w:rPr>
            </w:pPr>
          </w:p>
        </w:tc>
        <w:tc>
          <w:tcPr>
            <w:tcW w:w="737" w:type="pct"/>
            <w:vMerge/>
            <w:tcBorders>
              <w:top w:val="nil"/>
              <w:left w:val="single" w:sz="4" w:space="0" w:color="auto"/>
              <w:bottom w:val="nil"/>
              <w:right w:val="single" w:sz="4" w:space="0" w:color="auto"/>
            </w:tcBorders>
            <w:vAlign w:val="center"/>
            <w:hideMark/>
          </w:tcPr>
          <w:p w14:paraId="28BF971E" w14:textId="77777777" w:rsidR="002E1CF2" w:rsidRPr="007F422B" w:rsidRDefault="002E1CF2" w:rsidP="002E1CF2">
            <w:pPr>
              <w:rPr>
                <w:rFonts w:ascii="Arial" w:hAnsi="Arial" w:cs="Arial"/>
                <w:color w:val="000000"/>
                <w:sz w:val="24"/>
                <w:szCs w:val="24"/>
              </w:rPr>
            </w:pPr>
          </w:p>
        </w:tc>
        <w:tc>
          <w:tcPr>
            <w:tcW w:w="695" w:type="pct"/>
            <w:tcBorders>
              <w:top w:val="nil"/>
              <w:left w:val="nil"/>
              <w:bottom w:val="nil"/>
              <w:right w:val="single" w:sz="4" w:space="0" w:color="auto"/>
            </w:tcBorders>
            <w:vAlign w:val="center"/>
            <w:hideMark/>
          </w:tcPr>
          <w:p w14:paraId="59152619" w14:textId="77777777" w:rsidR="002E1CF2" w:rsidRPr="007F422B" w:rsidRDefault="002E1CF2" w:rsidP="002E1CF2">
            <w:pPr>
              <w:rPr>
                <w:rFonts w:ascii="Arial" w:hAnsi="Arial" w:cs="Arial"/>
                <w:color w:val="000000"/>
                <w:sz w:val="24"/>
                <w:szCs w:val="24"/>
              </w:rPr>
            </w:pPr>
            <w:r w:rsidRPr="007F422B">
              <w:rPr>
                <w:rFonts w:ascii="Arial" w:hAnsi="Arial" w:cs="Arial"/>
                <w:color w:val="000000"/>
                <w:sz w:val="24"/>
                <w:szCs w:val="24"/>
              </w:rPr>
              <w:t>Финансовое управление администрации Шарыповского муниципального округа:</w:t>
            </w:r>
          </w:p>
        </w:tc>
        <w:tc>
          <w:tcPr>
            <w:tcW w:w="283" w:type="pct"/>
            <w:tcBorders>
              <w:top w:val="nil"/>
              <w:left w:val="nil"/>
              <w:bottom w:val="single" w:sz="4" w:space="0" w:color="auto"/>
              <w:right w:val="single" w:sz="4" w:space="0" w:color="auto"/>
            </w:tcBorders>
            <w:vAlign w:val="center"/>
            <w:hideMark/>
          </w:tcPr>
          <w:p w14:paraId="1B6382DF"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015</w:t>
            </w:r>
          </w:p>
        </w:tc>
        <w:tc>
          <w:tcPr>
            <w:tcW w:w="268" w:type="pct"/>
            <w:tcBorders>
              <w:top w:val="nil"/>
              <w:left w:val="nil"/>
              <w:bottom w:val="single" w:sz="4" w:space="0" w:color="auto"/>
              <w:right w:val="single" w:sz="4" w:space="0" w:color="auto"/>
            </w:tcBorders>
            <w:vAlign w:val="center"/>
            <w:hideMark/>
          </w:tcPr>
          <w:p w14:paraId="53A06D2B"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4C88E163"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3A3B79D8"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16BE1602"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49 449,90</w:t>
            </w:r>
          </w:p>
        </w:tc>
        <w:tc>
          <w:tcPr>
            <w:tcW w:w="412" w:type="pct"/>
            <w:tcBorders>
              <w:top w:val="nil"/>
              <w:left w:val="nil"/>
              <w:bottom w:val="single" w:sz="4" w:space="0" w:color="auto"/>
              <w:right w:val="single" w:sz="4" w:space="0" w:color="auto"/>
            </w:tcBorders>
            <w:vAlign w:val="center"/>
            <w:hideMark/>
          </w:tcPr>
          <w:p w14:paraId="155F0998"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43 709,20</w:t>
            </w:r>
          </w:p>
        </w:tc>
        <w:tc>
          <w:tcPr>
            <w:tcW w:w="412" w:type="pct"/>
            <w:tcBorders>
              <w:top w:val="nil"/>
              <w:left w:val="nil"/>
              <w:bottom w:val="single" w:sz="4" w:space="0" w:color="auto"/>
              <w:right w:val="single" w:sz="4" w:space="0" w:color="auto"/>
            </w:tcBorders>
            <w:vAlign w:val="center"/>
            <w:hideMark/>
          </w:tcPr>
          <w:p w14:paraId="79FFCEE7"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43 709,20</w:t>
            </w:r>
          </w:p>
        </w:tc>
        <w:tc>
          <w:tcPr>
            <w:tcW w:w="423" w:type="pct"/>
            <w:tcBorders>
              <w:top w:val="nil"/>
              <w:left w:val="nil"/>
              <w:bottom w:val="single" w:sz="4" w:space="0" w:color="auto"/>
              <w:right w:val="single" w:sz="4" w:space="0" w:color="auto"/>
            </w:tcBorders>
            <w:vAlign w:val="center"/>
            <w:hideMark/>
          </w:tcPr>
          <w:p w14:paraId="65B16715"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136 868,30</w:t>
            </w:r>
          </w:p>
        </w:tc>
      </w:tr>
      <w:tr w:rsidR="00867870" w:rsidRPr="007F422B" w14:paraId="1DB27F51" w14:textId="77777777" w:rsidTr="00867870">
        <w:trPr>
          <w:gridAfter w:val="1"/>
          <w:wAfter w:w="33" w:type="pct"/>
          <w:trHeight w:val="945"/>
        </w:trPr>
        <w:tc>
          <w:tcPr>
            <w:tcW w:w="213" w:type="pct"/>
            <w:vMerge w:val="restart"/>
            <w:tcBorders>
              <w:top w:val="single" w:sz="4" w:space="0" w:color="auto"/>
              <w:left w:val="single" w:sz="4" w:space="0" w:color="auto"/>
              <w:bottom w:val="nil"/>
              <w:right w:val="single" w:sz="4" w:space="0" w:color="auto"/>
            </w:tcBorders>
            <w:vAlign w:val="center"/>
            <w:hideMark/>
          </w:tcPr>
          <w:p w14:paraId="7B2B831B"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1.1.</w:t>
            </w:r>
          </w:p>
        </w:tc>
        <w:tc>
          <w:tcPr>
            <w:tcW w:w="691" w:type="pct"/>
            <w:vMerge w:val="restart"/>
            <w:tcBorders>
              <w:top w:val="single" w:sz="4" w:space="0" w:color="auto"/>
              <w:left w:val="single" w:sz="4" w:space="0" w:color="auto"/>
              <w:bottom w:val="nil"/>
              <w:right w:val="single" w:sz="4" w:space="0" w:color="auto"/>
            </w:tcBorders>
            <w:vAlign w:val="center"/>
            <w:hideMark/>
          </w:tcPr>
          <w:p w14:paraId="4F519ED0"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Подпрограмма 1</w:t>
            </w:r>
          </w:p>
        </w:tc>
        <w:tc>
          <w:tcPr>
            <w:tcW w:w="737" w:type="pct"/>
            <w:vMerge w:val="restart"/>
            <w:tcBorders>
              <w:top w:val="single" w:sz="4" w:space="0" w:color="auto"/>
              <w:left w:val="single" w:sz="4" w:space="0" w:color="auto"/>
              <w:bottom w:val="nil"/>
              <w:right w:val="single" w:sz="4" w:space="0" w:color="auto"/>
            </w:tcBorders>
            <w:vAlign w:val="center"/>
            <w:hideMark/>
          </w:tcPr>
          <w:p w14:paraId="09468315"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Организация бюджетного процесса</w:t>
            </w:r>
          </w:p>
        </w:tc>
        <w:tc>
          <w:tcPr>
            <w:tcW w:w="695" w:type="pct"/>
            <w:tcBorders>
              <w:top w:val="single" w:sz="4" w:space="0" w:color="auto"/>
              <w:left w:val="nil"/>
              <w:bottom w:val="single" w:sz="4" w:space="0" w:color="auto"/>
              <w:right w:val="single" w:sz="4" w:space="0" w:color="auto"/>
            </w:tcBorders>
            <w:vAlign w:val="center"/>
            <w:hideMark/>
          </w:tcPr>
          <w:p w14:paraId="711F7738"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 xml:space="preserve">всего расходные обязательства по </w:t>
            </w:r>
            <w:r w:rsidR="00B5153F" w:rsidRPr="007F422B">
              <w:rPr>
                <w:rFonts w:ascii="Arial" w:hAnsi="Arial" w:cs="Arial"/>
                <w:color w:val="000000"/>
                <w:sz w:val="24"/>
                <w:szCs w:val="24"/>
              </w:rPr>
              <w:t>под</w:t>
            </w:r>
            <w:r w:rsidRPr="007F422B">
              <w:rPr>
                <w:rFonts w:ascii="Arial" w:hAnsi="Arial" w:cs="Arial"/>
                <w:color w:val="000000"/>
                <w:sz w:val="24"/>
                <w:szCs w:val="24"/>
              </w:rPr>
              <w:t>программе</w:t>
            </w:r>
          </w:p>
        </w:tc>
        <w:tc>
          <w:tcPr>
            <w:tcW w:w="283" w:type="pct"/>
            <w:tcBorders>
              <w:top w:val="nil"/>
              <w:left w:val="nil"/>
              <w:bottom w:val="single" w:sz="4" w:space="0" w:color="auto"/>
              <w:right w:val="single" w:sz="4" w:space="0" w:color="auto"/>
            </w:tcBorders>
            <w:vAlign w:val="center"/>
            <w:hideMark/>
          </w:tcPr>
          <w:p w14:paraId="5F2DA131"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68" w:type="pct"/>
            <w:tcBorders>
              <w:top w:val="nil"/>
              <w:left w:val="nil"/>
              <w:bottom w:val="single" w:sz="4" w:space="0" w:color="auto"/>
              <w:right w:val="single" w:sz="4" w:space="0" w:color="auto"/>
            </w:tcBorders>
            <w:vAlign w:val="center"/>
            <w:hideMark/>
          </w:tcPr>
          <w:p w14:paraId="748DCCC2"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7EF52742"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1DF007B0"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1C63B665" w14:textId="77777777" w:rsidR="004228FE" w:rsidRPr="007F422B" w:rsidRDefault="004228FE">
            <w:pPr>
              <w:jc w:val="center"/>
              <w:rPr>
                <w:rFonts w:ascii="Arial" w:hAnsi="Arial" w:cs="Arial"/>
                <w:sz w:val="24"/>
                <w:szCs w:val="24"/>
              </w:rPr>
            </w:pPr>
            <w:r w:rsidRPr="007F422B">
              <w:rPr>
                <w:rFonts w:ascii="Arial" w:hAnsi="Arial" w:cs="Arial"/>
                <w:sz w:val="24"/>
                <w:szCs w:val="24"/>
              </w:rPr>
              <w:t>4</w:t>
            </w:r>
            <w:r w:rsidR="002E1CF2" w:rsidRPr="007F422B">
              <w:rPr>
                <w:rFonts w:ascii="Arial" w:hAnsi="Arial" w:cs="Arial"/>
                <w:sz w:val="24"/>
                <w:szCs w:val="24"/>
              </w:rPr>
              <w:t>8</w:t>
            </w:r>
            <w:r w:rsidRPr="007F422B">
              <w:rPr>
                <w:rFonts w:ascii="Arial" w:hAnsi="Arial" w:cs="Arial"/>
                <w:sz w:val="24"/>
                <w:szCs w:val="24"/>
              </w:rPr>
              <w:t xml:space="preserve"> </w:t>
            </w:r>
            <w:r w:rsidR="002E1CF2" w:rsidRPr="007F422B">
              <w:rPr>
                <w:rFonts w:ascii="Arial" w:hAnsi="Arial" w:cs="Arial"/>
                <w:sz w:val="24"/>
                <w:szCs w:val="24"/>
              </w:rPr>
              <w:t>44</w:t>
            </w:r>
            <w:r w:rsidRPr="007F422B">
              <w:rPr>
                <w:rFonts w:ascii="Arial" w:hAnsi="Arial" w:cs="Arial"/>
                <w:sz w:val="24"/>
                <w:szCs w:val="24"/>
              </w:rPr>
              <w:t>9,</w:t>
            </w:r>
            <w:r w:rsidR="00F30A1F" w:rsidRPr="007F422B">
              <w:rPr>
                <w:rFonts w:ascii="Arial" w:hAnsi="Arial" w:cs="Arial"/>
                <w:sz w:val="24"/>
                <w:szCs w:val="24"/>
              </w:rPr>
              <w:t>9</w:t>
            </w:r>
            <w:r w:rsidRPr="007F422B">
              <w:rPr>
                <w:rFonts w:ascii="Arial" w:hAnsi="Arial" w:cs="Arial"/>
                <w:sz w:val="24"/>
                <w:szCs w:val="24"/>
              </w:rPr>
              <w:t>0</w:t>
            </w:r>
          </w:p>
        </w:tc>
        <w:tc>
          <w:tcPr>
            <w:tcW w:w="412" w:type="pct"/>
            <w:tcBorders>
              <w:top w:val="nil"/>
              <w:left w:val="nil"/>
              <w:bottom w:val="single" w:sz="4" w:space="0" w:color="auto"/>
              <w:right w:val="single" w:sz="4" w:space="0" w:color="auto"/>
            </w:tcBorders>
            <w:vAlign w:val="center"/>
            <w:hideMark/>
          </w:tcPr>
          <w:p w14:paraId="3858F0CC" w14:textId="77777777" w:rsidR="004228FE" w:rsidRPr="007F422B" w:rsidRDefault="004228FE">
            <w:pPr>
              <w:jc w:val="center"/>
              <w:rPr>
                <w:rFonts w:ascii="Arial" w:hAnsi="Arial" w:cs="Arial"/>
                <w:sz w:val="24"/>
                <w:szCs w:val="24"/>
              </w:rPr>
            </w:pPr>
            <w:r w:rsidRPr="007F422B">
              <w:rPr>
                <w:rFonts w:ascii="Arial" w:hAnsi="Arial" w:cs="Arial"/>
                <w:sz w:val="24"/>
                <w:szCs w:val="24"/>
              </w:rPr>
              <w:t>42 709,20</w:t>
            </w:r>
          </w:p>
        </w:tc>
        <w:tc>
          <w:tcPr>
            <w:tcW w:w="412" w:type="pct"/>
            <w:tcBorders>
              <w:top w:val="nil"/>
              <w:left w:val="nil"/>
              <w:bottom w:val="single" w:sz="4" w:space="0" w:color="auto"/>
              <w:right w:val="single" w:sz="4" w:space="0" w:color="auto"/>
            </w:tcBorders>
            <w:vAlign w:val="center"/>
            <w:hideMark/>
          </w:tcPr>
          <w:p w14:paraId="471A8D1D" w14:textId="77777777" w:rsidR="004228FE" w:rsidRPr="007F422B" w:rsidRDefault="004228FE">
            <w:pPr>
              <w:jc w:val="center"/>
              <w:rPr>
                <w:rFonts w:ascii="Arial" w:hAnsi="Arial" w:cs="Arial"/>
                <w:sz w:val="24"/>
                <w:szCs w:val="24"/>
              </w:rPr>
            </w:pPr>
            <w:r w:rsidRPr="007F422B">
              <w:rPr>
                <w:rFonts w:ascii="Arial" w:hAnsi="Arial" w:cs="Arial"/>
                <w:sz w:val="24"/>
                <w:szCs w:val="24"/>
              </w:rPr>
              <w:t>42 709,20</w:t>
            </w:r>
          </w:p>
        </w:tc>
        <w:tc>
          <w:tcPr>
            <w:tcW w:w="423" w:type="pct"/>
            <w:tcBorders>
              <w:top w:val="nil"/>
              <w:left w:val="nil"/>
              <w:bottom w:val="single" w:sz="4" w:space="0" w:color="auto"/>
              <w:right w:val="single" w:sz="4" w:space="0" w:color="auto"/>
            </w:tcBorders>
            <w:vAlign w:val="center"/>
            <w:hideMark/>
          </w:tcPr>
          <w:p w14:paraId="60A4648E" w14:textId="77777777" w:rsidR="004228FE" w:rsidRPr="007F422B" w:rsidRDefault="004228FE">
            <w:pPr>
              <w:jc w:val="center"/>
              <w:rPr>
                <w:rFonts w:ascii="Arial" w:hAnsi="Arial" w:cs="Arial"/>
                <w:sz w:val="24"/>
                <w:szCs w:val="24"/>
              </w:rPr>
            </w:pPr>
            <w:r w:rsidRPr="007F422B">
              <w:rPr>
                <w:rFonts w:ascii="Arial" w:hAnsi="Arial" w:cs="Arial"/>
                <w:sz w:val="24"/>
                <w:szCs w:val="24"/>
              </w:rPr>
              <w:t>1</w:t>
            </w:r>
            <w:r w:rsidR="00F30A1F" w:rsidRPr="007F422B">
              <w:rPr>
                <w:rFonts w:ascii="Arial" w:hAnsi="Arial" w:cs="Arial"/>
                <w:sz w:val="24"/>
                <w:szCs w:val="24"/>
              </w:rPr>
              <w:t>3</w:t>
            </w:r>
            <w:r w:rsidR="002E1CF2" w:rsidRPr="007F422B">
              <w:rPr>
                <w:rFonts w:ascii="Arial" w:hAnsi="Arial" w:cs="Arial"/>
                <w:sz w:val="24"/>
                <w:szCs w:val="24"/>
              </w:rPr>
              <w:t>3</w:t>
            </w:r>
            <w:r w:rsidRPr="007F422B">
              <w:rPr>
                <w:rFonts w:ascii="Arial" w:hAnsi="Arial" w:cs="Arial"/>
                <w:sz w:val="24"/>
                <w:szCs w:val="24"/>
              </w:rPr>
              <w:t xml:space="preserve"> </w:t>
            </w:r>
            <w:r w:rsidR="002E1CF2" w:rsidRPr="007F422B">
              <w:rPr>
                <w:rFonts w:ascii="Arial" w:hAnsi="Arial" w:cs="Arial"/>
                <w:sz w:val="24"/>
                <w:szCs w:val="24"/>
              </w:rPr>
              <w:t>86</w:t>
            </w:r>
            <w:r w:rsidR="00F30A1F" w:rsidRPr="007F422B">
              <w:rPr>
                <w:rFonts w:ascii="Arial" w:hAnsi="Arial" w:cs="Arial"/>
                <w:sz w:val="24"/>
                <w:szCs w:val="24"/>
              </w:rPr>
              <w:t>8</w:t>
            </w:r>
            <w:r w:rsidRPr="007F422B">
              <w:rPr>
                <w:rFonts w:ascii="Arial" w:hAnsi="Arial" w:cs="Arial"/>
                <w:sz w:val="24"/>
                <w:szCs w:val="24"/>
              </w:rPr>
              <w:t>,</w:t>
            </w:r>
            <w:r w:rsidR="00F30A1F" w:rsidRPr="007F422B">
              <w:rPr>
                <w:rFonts w:ascii="Arial" w:hAnsi="Arial" w:cs="Arial"/>
                <w:sz w:val="24"/>
                <w:szCs w:val="24"/>
              </w:rPr>
              <w:t>3</w:t>
            </w:r>
            <w:r w:rsidRPr="007F422B">
              <w:rPr>
                <w:rFonts w:ascii="Arial" w:hAnsi="Arial" w:cs="Arial"/>
                <w:sz w:val="24"/>
                <w:szCs w:val="24"/>
              </w:rPr>
              <w:t>0</w:t>
            </w:r>
          </w:p>
        </w:tc>
      </w:tr>
      <w:tr w:rsidR="00867870" w:rsidRPr="007F422B" w14:paraId="2329DE6A" w14:textId="77777777" w:rsidTr="00867870">
        <w:trPr>
          <w:gridAfter w:val="1"/>
          <w:wAfter w:w="33" w:type="pct"/>
          <w:trHeight w:val="315"/>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63CB1732" w14:textId="77777777" w:rsidR="004228FE" w:rsidRPr="007F422B" w:rsidRDefault="004228FE">
            <w:pPr>
              <w:rPr>
                <w:rFonts w:ascii="Arial" w:hAnsi="Arial" w:cs="Arial"/>
                <w:color w:val="000000"/>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0145D207" w14:textId="77777777" w:rsidR="004228FE" w:rsidRPr="007F422B" w:rsidRDefault="004228FE">
            <w:pPr>
              <w:rPr>
                <w:rFonts w:ascii="Arial" w:hAnsi="Arial" w:cs="Arial"/>
                <w:color w:val="000000"/>
                <w:sz w:val="24"/>
                <w:szCs w:val="24"/>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6E97097E" w14:textId="77777777" w:rsidR="004228FE" w:rsidRPr="007F422B" w:rsidRDefault="004228FE">
            <w:pPr>
              <w:rPr>
                <w:rFonts w:ascii="Arial" w:hAnsi="Arial" w:cs="Arial"/>
                <w:color w:val="000000"/>
                <w:sz w:val="24"/>
                <w:szCs w:val="24"/>
              </w:rPr>
            </w:pPr>
          </w:p>
        </w:tc>
        <w:tc>
          <w:tcPr>
            <w:tcW w:w="695" w:type="pct"/>
            <w:tcBorders>
              <w:top w:val="nil"/>
              <w:left w:val="nil"/>
              <w:bottom w:val="single" w:sz="4" w:space="0" w:color="auto"/>
              <w:right w:val="single" w:sz="4" w:space="0" w:color="auto"/>
            </w:tcBorders>
            <w:vAlign w:val="center"/>
            <w:hideMark/>
          </w:tcPr>
          <w:p w14:paraId="33541465"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в том числе по ГРБС:</w:t>
            </w:r>
          </w:p>
        </w:tc>
        <w:tc>
          <w:tcPr>
            <w:tcW w:w="283" w:type="pct"/>
            <w:tcBorders>
              <w:top w:val="nil"/>
              <w:left w:val="nil"/>
              <w:bottom w:val="single" w:sz="4" w:space="0" w:color="auto"/>
              <w:right w:val="single" w:sz="4" w:space="0" w:color="auto"/>
            </w:tcBorders>
            <w:vAlign w:val="center"/>
            <w:hideMark/>
          </w:tcPr>
          <w:p w14:paraId="3B9F422E"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68" w:type="pct"/>
            <w:tcBorders>
              <w:top w:val="nil"/>
              <w:left w:val="nil"/>
              <w:bottom w:val="single" w:sz="4" w:space="0" w:color="auto"/>
              <w:right w:val="single" w:sz="4" w:space="0" w:color="auto"/>
            </w:tcBorders>
            <w:vAlign w:val="center"/>
            <w:hideMark/>
          </w:tcPr>
          <w:p w14:paraId="67BAB03B"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58" w:type="pct"/>
            <w:tcBorders>
              <w:top w:val="nil"/>
              <w:left w:val="nil"/>
              <w:bottom w:val="single" w:sz="4" w:space="0" w:color="auto"/>
              <w:right w:val="single" w:sz="4" w:space="0" w:color="auto"/>
            </w:tcBorders>
            <w:vAlign w:val="center"/>
            <w:hideMark/>
          </w:tcPr>
          <w:p w14:paraId="0007B941"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06" w:type="pct"/>
            <w:tcBorders>
              <w:top w:val="nil"/>
              <w:left w:val="nil"/>
              <w:bottom w:val="single" w:sz="4" w:space="0" w:color="auto"/>
              <w:right w:val="single" w:sz="4" w:space="0" w:color="auto"/>
            </w:tcBorders>
            <w:vAlign w:val="center"/>
            <w:hideMark/>
          </w:tcPr>
          <w:p w14:paraId="435AA2B8"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369" w:type="pct"/>
            <w:gridSpan w:val="2"/>
            <w:tcBorders>
              <w:top w:val="nil"/>
              <w:left w:val="nil"/>
              <w:bottom w:val="single" w:sz="4" w:space="0" w:color="auto"/>
              <w:right w:val="single" w:sz="4" w:space="0" w:color="auto"/>
            </w:tcBorders>
            <w:vAlign w:val="center"/>
            <w:hideMark/>
          </w:tcPr>
          <w:p w14:paraId="072137DA"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2068607E"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5F4A8163"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23" w:type="pct"/>
            <w:tcBorders>
              <w:top w:val="nil"/>
              <w:left w:val="nil"/>
              <w:bottom w:val="single" w:sz="4" w:space="0" w:color="auto"/>
              <w:right w:val="single" w:sz="4" w:space="0" w:color="auto"/>
            </w:tcBorders>
            <w:vAlign w:val="center"/>
            <w:hideMark/>
          </w:tcPr>
          <w:p w14:paraId="485294F9"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r>
      <w:tr w:rsidR="002E1CF2" w:rsidRPr="007F422B" w14:paraId="319C587E" w14:textId="77777777" w:rsidTr="00867870">
        <w:trPr>
          <w:gridAfter w:val="1"/>
          <w:wAfter w:w="33" w:type="pct"/>
          <w:trHeight w:val="1260"/>
        </w:trPr>
        <w:tc>
          <w:tcPr>
            <w:tcW w:w="213" w:type="pct"/>
            <w:tcBorders>
              <w:top w:val="single" w:sz="4" w:space="0" w:color="auto"/>
              <w:left w:val="single" w:sz="4" w:space="0" w:color="auto"/>
              <w:bottom w:val="nil"/>
              <w:right w:val="single" w:sz="4" w:space="0" w:color="auto"/>
            </w:tcBorders>
            <w:vAlign w:val="center"/>
            <w:hideMark/>
          </w:tcPr>
          <w:p w14:paraId="184646B3" w14:textId="77777777" w:rsidR="002E1CF2" w:rsidRPr="007F422B" w:rsidRDefault="002E1CF2" w:rsidP="002E1CF2">
            <w:pPr>
              <w:jc w:val="center"/>
              <w:rPr>
                <w:rFonts w:ascii="Arial" w:hAnsi="Arial" w:cs="Arial"/>
                <w:color w:val="000000"/>
                <w:sz w:val="24"/>
                <w:szCs w:val="24"/>
              </w:rPr>
            </w:pPr>
          </w:p>
        </w:tc>
        <w:tc>
          <w:tcPr>
            <w:tcW w:w="691" w:type="pct"/>
            <w:tcBorders>
              <w:top w:val="single" w:sz="4" w:space="0" w:color="auto"/>
              <w:left w:val="single" w:sz="4" w:space="0" w:color="auto"/>
              <w:bottom w:val="nil"/>
              <w:right w:val="single" w:sz="4" w:space="0" w:color="auto"/>
            </w:tcBorders>
            <w:vAlign w:val="center"/>
            <w:hideMark/>
          </w:tcPr>
          <w:p w14:paraId="5B1311B9" w14:textId="77777777" w:rsidR="002E1CF2" w:rsidRPr="007F422B" w:rsidRDefault="002E1CF2" w:rsidP="002E1CF2">
            <w:pPr>
              <w:jc w:val="center"/>
              <w:rPr>
                <w:rFonts w:ascii="Arial" w:hAnsi="Arial" w:cs="Arial"/>
                <w:color w:val="000000"/>
                <w:sz w:val="24"/>
                <w:szCs w:val="24"/>
              </w:rPr>
            </w:pPr>
          </w:p>
        </w:tc>
        <w:tc>
          <w:tcPr>
            <w:tcW w:w="737" w:type="pct"/>
            <w:tcBorders>
              <w:top w:val="single" w:sz="4" w:space="0" w:color="auto"/>
              <w:left w:val="single" w:sz="4" w:space="0" w:color="auto"/>
              <w:bottom w:val="nil"/>
              <w:right w:val="single" w:sz="4" w:space="0" w:color="auto"/>
            </w:tcBorders>
            <w:vAlign w:val="center"/>
            <w:hideMark/>
          </w:tcPr>
          <w:p w14:paraId="059BD81A" w14:textId="77777777" w:rsidR="002E1CF2" w:rsidRPr="007F422B" w:rsidRDefault="002E1CF2" w:rsidP="002E1CF2">
            <w:pPr>
              <w:jc w:val="center"/>
              <w:rPr>
                <w:rFonts w:ascii="Arial" w:hAnsi="Arial" w:cs="Arial"/>
                <w:color w:val="000000"/>
                <w:sz w:val="24"/>
                <w:szCs w:val="24"/>
              </w:rPr>
            </w:pPr>
          </w:p>
        </w:tc>
        <w:tc>
          <w:tcPr>
            <w:tcW w:w="695" w:type="pct"/>
            <w:tcBorders>
              <w:top w:val="single" w:sz="4" w:space="0" w:color="auto"/>
              <w:left w:val="nil"/>
              <w:bottom w:val="nil"/>
              <w:right w:val="single" w:sz="4" w:space="0" w:color="auto"/>
            </w:tcBorders>
            <w:vAlign w:val="center"/>
            <w:hideMark/>
          </w:tcPr>
          <w:p w14:paraId="46BE1484" w14:textId="77777777" w:rsidR="002E1CF2" w:rsidRPr="007F422B" w:rsidRDefault="002E1CF2" w:rsidP="002E1CF2">
            <w:pPr>
              <w:rPr>
                <w:rFonts w:ascii="Arial" w:hAnsi="Arial" w:cs="Arial"/>
                <w:color w:val="000000"/>
                <w:sz w:val="24"/>
                <w:szCs w:val="24"/>
              </w:rPr>
            </w:pPr>
            <w:r w:rsidRPr="007F422B">
              <w:rPr>
                <w:rFonts w:ascii="Arial" w:hAnsi="Arial" w:cs="Arial"/>
                <w:color w:val="000000"/>
                <w:sz w:val="24"/>
                <w:szCs w:val="24"/>
              </w:rPr>
              <w:t>Финансовое управление администрации Шарыповского муниципального округа:</w:t>
            </w:r>
          </w:p>
        </w:tc>
        <w:tc>
          <w:tcPr>
            <w:tcW w:w="283" w:type="pct"/>
            <w:tcBorders>
              <w:top w:val="single" w:sz="4" w:space="0" w:color="auto"/>
              <w:left w:val="nil"/>
              <w:bottom w:val="single" w:sz="4" w:space="0" w:color="auto"/>
              <w:right w:val="single" w:sz="4" w:space="0" w:color="auto"/>
            </w:tcBorders>
            <w:vAlign w:val="center"/>
            <w:hideMark/>
          </w:tcPr>
          <w:p w14:paraId="0525F934"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015</w:t>
            </w:r>
          </w:p>
        </w:tc>
        <w:tc>
          <w:tcPr>
            <w:tcW w:w="268" w:type="pct"/>
            <w:tcBorders>
              <w:top w:val="single" w:sz="4" w:space="0" w:color="auto"/>
              <w:left w:val="nil"/>
              <w:bottom w:val="single" w:sz="4" w:space="0" w:color="auto"/>
              <w:right w:val="single" w:sz="4" w:space="0" w:color="auto"/>
            </w:tcBorders>
            <w:vAlign w:val="center"/>
            <w:hideMark/>
          </w:tcPr>
          <w:p w14:paraId="1CD5ECED"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Х</w:t>
            </w:r>
          </w:p>
        </w:tc>
        <w:tc>
          <w:tcPr>
            <w:tcW w:w="258" w:type="pct"/>
            <w:tcBorders>
              <w:top w:val="single" w:sz="4" w:space="0" w:color="auto"/>
              <w:left w:val="nil"/>
              <w:bottom w:val="single" w:sz="4" w:space="0" w:color="auto"/>
              <w:right w:val="single" w:sz="4" w:space="0" w:color="auto"/>
            </w:tcBorders>
            <w:vAlign w:val="center"/>
            <w:hideMark/>
          </w:tcPr>
          <w:p w14:paraId="55EEF9F1"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Х</w:t>
            </w:r>
          </w:p>
        </w:tc>
        <w:tc>
          <w:tcPr>
            <w:tcW w:w="206" w:type="pct"/>
            <w:tcBorders>
              <w:top w:val="single" w:sz="4" w:space="0" w:color="auto"/>
              <w:left w:val="nil"/>
              <w:bottom w:val="single" w:sz="4" w:space="0" w:color="auto"/>
              <w:right w:val="single" w:sz="4" w:space="0" w:color="auto"/>
            </w:tcBorders>
            <w:vAlign w:val="center"/>
            <w:hideMark/>
          </w:tcPr>
          <w:p w14:paraId="4BF77515"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Х</w:t>
            </w:r>
          </w:p>
        </w:tc>
        <w:tc>
          <w:tcPr>
            <w:tcW w:w="369" w:type="pct"/>
            <w:gridSpan w:val="2"/>
            <w:tcBorders>
              <w:top w:val="single" w:sz="4" w:space="0" w:color="auto"/>
              <w:left w:val="nil"/>
              <w:bottom w:val="single" w:sz="4" w:space="0" w:color="auto"/>
              <w:right w:val="single" w:sz="4" w:space="0" w:color="auto"/>
            </w:tcBorders>
            <w:vAlign w:val="center"/>
            <w:hideMark/>
          </w:tcPr>
          <w:p w14:paraId="6F537AFF"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48 449,90</w:t>
            </w:r>
          </w:p>
        </w:tc>
        <w:tc>
          <w:tcPr>
            <w:tcW w:w="412" w:type="pct"/>
            <w:tcBorders>
              <w:top w:val="single" w:sz="4" w:space="0" w:color="auto"/>
              <w:left w:val="nil"/>
              <w:bottom w:val="single" w:sz="4" w:space="0" w:color="auto"/>
              <w:right w:val="single" w:sz="4" w:space="0" w:color="auto"/>
            </w:tcBorders>
            <w:vAlign w:val="center"/>
            <w:hideMark/>
          </w:tcPr>
          <w:p w14:paraId="70A276B4"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42 709,20</w:t>
            </w:r>
          </w:p>
        </w:tc>
        <w:tc>
          <w:tcPr>
            <w:tcW w:w="412" w:type="pct"/>
            <w:tcBorders>
              <w:top w:val="single" w:sz="4" w:space="0" w:color="auto"/>
              <w:left w:val="nil"/>
              <w:bottom w:val="single" w:sz="4" w:space="0" w:color="auto"/>
              <w:right w:val="single" w:sz="4" w:space="0" w:color="auto"/>
            </w:tcBorders>
            <w:vAlign w:val="center"/>
            <w:hideMark/>
          </w:tcPr>
          <w:p w14:paraId="23B0D127"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42 709,20</w:t>
            </w:r>
          </w:p>
        </w:tc>
        <w:tc>
          <w:tcPr>
            <w:tcW w:w="423" w:type="pct"/>
            <w:tcBorders>
              <w:top w:val="single" w:sz="4" w:space="0" w:color="auto"/>
              <w:left w:val="nil"/>
              <w:bottom w:val="single" w:sz="4" w:space="0" w:color="auto"/>
              <w:right w:val="single" w:sz="4" w:space="0" w:color="auto"/>
            </w:tcBorders>
            <w:vAlign w:val="center"/>
            <w:hideMark/>
          </w:tcPr>
          <w:p w14:paraId="51547F16" w14:textId="77777777" w:rsidR="002E1CF2" w:rsidRPr="007F422B" w:rsidRDefault="002E1CF2" w:rsidP="002E1CF2">
            <w:pPr>
              <w:jc w:val="center"/>
              <w:rPr>
                <w:rFonts w:ascii="Arial" w:hAnsi="Arial" w:cs="Arial"/>
                <w:sz w:val="24"/>
                <w:szCs w:val="24"/>
              </w:rPr>
            </w:pPr>
            <w:r w:rsidRPr="007F422B">
              <w:rPr>
                <w:rFonts w:ascii="Arial" w:hAnsi="Arial" w:cs="Arial"/>
                <w:sz w:val="24"/>
                <w:szCs w:val="24"/>
              </w:rPr>
              <w:t>133 868,30</w:t>
            </w:r>
          </w:p>
        </w:tc>
      </w:tr>
      <w:tr w:rsidR="00867870" w:rsidRPr="007F422B" w14:paraId="67087515" w14:textId="77777777" w:rsidTr="00867870">
        <w:trPr>
          <w:gridAfter w:val="1"/>
          <w:wAfter w:w="33" w:type="pct"/>
          <w:trHeight w:val="915"/>
        </w:trPr>
        <w:tc>
          <w:tcPr>
            <w:tcW w:w="213" w:type="pct"/>
            <w:vMerge w:val="restart"/>
            <w:tcBorders>
              <w:top w:val="single" w:sz="4" w:space="0" w:color="auto"/>
              <w:left w:val="single" w:sz="4" w:space="0" w:color="auto"/>
              <w:bottom w:val="single" w:sz="4" w:space="0" w:color="auto"/>
              <w:right w:val="single" w:sz="4" w:space="0" w:color="auto"/>
            </w:tcBorders>
            <w:vAlign w:val="center"/>
            <w:hideMark/>
          </w:tcPr>
          <w:p w14:paraId="55FBAA05"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1.2.</w:t>
            </w:r>
          </w:p>
        </w:tc>
        <w:tc>
          <w:tcPr>
            <w:tcW w:w="691" w:type="pct"/>
            <w:vMerge w:val="restart"/>
            <w:tcBorders>
              <w:top w:val="single" w:sz="4" w:space="0" w:color="auto"/>
              <w:left w:val="single" w:sz="4" w:space="0" w:color="auto"/>
              <w:bottom w:val="single" w:sz="4" w:space="0" w:color="auto"/>
              <w:right w:val="single" w:sz="4" w:space="0" w:color="auto"/>
            </w:tcBorders>
            <w:vAlign w:val="center"/>
            <w:hideMark/>
          </w:tcPr>
          <w:p w14:paraId="32B67043"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Подпрограмма 2</w:t>
            </w:r>
          </w:p>
        </w:tc>
        <w:tc>
          <w:tcPr>
            <w:tcW w:w="737" w:type="pct"/>
            <w:vMerge w:val="restart"/>
            <w:tcBorders>
              <w:top w:val="single" w:sz="4" w:space="0" w:color="auto"/>
              <w:left w:val="single" w:sz="4" w:space="0" w:color="auto"/>
              <w:bottom w:val="single" w:sz="4" w:space="0" w:color="auto"/>
              <w:right w:val="single" w:sz="4" w:space="0" w:color="auto"/>
            </w:tcBorders>
            <w:vAlign w:val="center"/>
            <w:hideMark/>
          </w:tcPr>
          <w:p w14:paraId="1BFD8A24"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Управление муниципальным долгом</w:t>
            </w:r>
          </w:p>
        </w:tc>
        <w:tc>
          <w:tcPr>
            <w:tcW w:w="695" w:type="pct"/>
            <w:tcBorders>
              <w:top w:val="single" w:sz="4" w:space="0" w:color="auto"/>
              <w:left w:val="nil"/>
              <w:bottom w:val="single" w:sz="4" w:space="0" w:color="auto"/>
              <w:right w:val="single" w:sz="4" w:space="0" w:color="auto"/>
            </w:tcBorders>
            <w:vAlign w:val="center"/>
            <w:hideMark/>
          </w:tcPr>
          <w:p w14:paraId="68A94BB6"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 xml:space="preserve">всего расходные обязательства по </w:t>
            </w:r>
            <w:r w:rsidR="00B5153F" w:rsidRPr="007F422B">
              <w:rPr>
                <w:rFonts w:ascii="Arial" w:hAnsi="Arial" w:cs="Arial"/>
                <w:color w:val="000000"/>
                <w:sz w:val="24"/>
                <w:szCs w:val="24"/>
              </w:rPr>
              <w:t>под</w:t>
            </w:r>
            <w:r w:rsidRPr="007F422B">
              <w:rPr>
                <w:rFonts w:ascii="Arial" w:hAnsi="Arial" w:cs="Arial"/>
                <w:color w:val="000000"/>
                <w:sz w:val="24"/>
                <w:szCs w:val="24"/>
              </w:rPr>
              <w:t>программе</w:t>
            </w:r>
          </w:p>
        </w:tc>
        <w:tc>
          <w:tcPr>
            <w:tcW w:w="283" w:type="pct"/>
            <w:tcBorders>
              <w:top w:val="nil"/>
              <w:left w:val="nil"/>
              <w:bottom w:val="single" w:sz="4" w:space="0" w:color="auto"/>
              <w:right w:val="single" w:sz="4" w:space="0" w:color="auto"/>
            </w:tcBorders>
            <w:vAlign w:val="center"/>
            <w:hideMark/>
          </w:tcPr>
          <w:p w14:paraId="41CA6DA4"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68" w:type="pct"/>
            <w:tcBorders>
              <w:top w:val="nil"/>
              <w:left w:val="nil"/>
              <w:bottom w:val="single" w:sz="4" w:space="0" w:color="auto"/>
              <w:right w:val="single" w:sz="4" w:space="0" w:color="auto"/>
            </w:tcBorders>
            <w:vAlign w:val="center"/>
            <w:hideMark/>
          </w:tcPr>
          <w:p w14:paraId="0DDD1555"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75880ECE"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7FACE620"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27054C0B" w14:textId="77777777" w:rsidR="004228FE" w:rsidRPr="007F422B" w:rsidRDefault="004228FE">
            <w:pPr>
              <w:jc w:val="center"/>
              <w:rPr>
                <w:rFonts w:ascii="Arial" w:hAnsi="Arial" w:cs="Arial"/>
                <w:sz w:val="24"/>
                <w:szCs w:val="24"/>
              </w:rPr>
            </w:pPr>
            <w:r w:rsidRPr="007F422B">
              <w:rPr>
                <w:rFonts w:ascii="Arial" w:hAnsi="Arial" w:cs="Arial"/>
                <w:sz w:val="24"/>
                <w:szCs w:val="24"/>
              </w:rPr>
              <w:t>1 000,00</w:t>
            </w:r>
          </w:p>
        </w:tc>
        <w:tc>
          <w:tcPr>
            <w:tcW w:w="412" w:type="pct"/>
            <w:tcBorders>
              <w:top w:val="nil"/>
              <w:left w:val="nil"/>
              <w:bottom w:val="single" w:sz="4" w:space="0" w:color="auto"/>
              <w:right w:val="single" w:sz="4" w:space="0" w:color="auto"/>
            </w:tcBorders>
            <w:vAlign w:val="center"/>
            <w:hideMark/>
          </w:tcPr>
          <w:p w14:paraId="11430390" w14:textId="77777777" w:rsidR="004228FE" w:rsidRPr="007F422B" w:rsidRDefault="004228FE">
            <w:pPr>
              <w:jc w:val="center"/>
              <w:rPr>
                <w:rFonts w:ascii="Arial" w:hAnsi="Arial" w:cs="Arial"/>
                <w:sz w:val="24"/>
                <w:szCs w:val="24"/>
              </w:rPr>
            </w:pPr>
            <w:r w:rsidRPr="007F422B">
              <w:rPr>
                <w:rFonts w:ascii="Arial" w:hAnsi="Arial" w:cs="Arial"/>
                <w:sz w:val="24"/>
                <w:szCs w:val="24"/>
              </w:rPr>
              <w:t>1 000,00</w:t>
            </w:r>
          </w:p>
        </w:tc>
        <w:tc>
          <w:tcPr>
            <w:tcW w:w="412" w:type="pct"/>
            <w:tcBorders>
              <w:top w:val="nil"/>
              <w:left w:val="nil"/>
              <w:bottom w:val="single" w:sz="4" w:space="0" w:color="auto"/>
              <w:right w:val="single" w:sz="4" w:space="0" w:color="auto"/>
            </w:tcBorders>
            <w:vAlign w:val="center"/>
            <w:hideMark/>
          </w:tcPr>
          <w:p w14:paraId="52EC5C51" w14:textId="77777777" w:rsidR="004228FE" w:rsidRPr="007F422B" w:rsidRDefault="004228FE">
            <w:pPr>
              <w:jc w:val="center"/>
              <w:rPr>
                <w:rFonts w:ascii="Arial" w:hAnsi="Arial" w:cs="Arial"/>
                <w:sz w:val="24"/>
                <w:szCs w:val="24"/>
              </w:rPr>
            </w:pPr>
            <w:r w:rsidRPr="007F422B">
              <w:rPr>
                <w:rFonts w:ascii="Arial" w:hAnsi="Arial" w:cs="Arial"/>
                <w:sz w:val="24"/>
                <w:szCs w:val="24"/>
              </w:rPr>
              <w:t>1 000,00</w:t>
            </w:r>
          </w:p>
        </w:tc>
        <w:tc>
          <w:tcPr>
            <w:tcW w:w="423" w:type="pct"/>
            <w:tcBorders>
              <w:top w:val="nil"/>
              <w:left w:val="nil"/>
              <w:bottom w:val="single" w:sz="4" w:space="0" w:color="auto"/>
              <w:right w:val="single" w:sz="4" w:space="0" w:color="auto"/>
            </w:tcBorders>
            <w:vAlign w:val="center"/>
            <w:hideMark/>
          </w:tcPr>
          <w:p w14:paraId="509E6152" w14:textId="77777777" w:rsidR="004228FE" w:rsidRPr="007F422B" w:rsidRDefault="004228FE">
            <w:pPr>
              <w:jc w:val="center"/>
              <w:rPr>
                <w:rFonts w:ascii="Arial" w:hAnsi="Arial" w:cs="Arial"/>
                <w:sz w:val="24"/>
                <w:szCs w:val="24"/>
              </w:rPr>
            </w:pPr>
            <w:r w:rsidRPr="007F422B">
              <w:rPr>
                <w:rFonts w:ascii="Arial" w:hAnsi="Arial" w:cs="Arial"/>
                <w:sz w:val="24"/>
                <w:szCs w:val="24"/>
              </w:rPr>
              <w:t>3 000,00</w:t>
            </w:r>
          </w:p>
        </w:tc>
      </w:tr>
      <w:tr w:rsidR="00867870" w:rsidRPr="007F422B" w14:paraId="1DE24535" w14:textId="77777777" w:rsidTr="00867870">
        <w:trPr>
          <w:gridAfter w:val="1"/>
          <w:wAfter w:w="33" w:type="pct"/>
          <w:trHeight w:val="315"/>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4A808EDB" w14:textId="77777777" w:rsidR="004228FE" w:rsidRPr="007F422B" w:rsidRDefault="004228FE">
            <w:pPr>
              <w:rPr>
                <w:rFonts w:ascii="Arial" w:hAnsi="Arial" w:cs="Arial"/>
                <w:color w:val="000000"/>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40F5346F" w14:textId="77777777" w:rsidR="004228FE" w:rsidRPr="007F422B" w:rsidRDefault="004228FE">
            <w:pPr>
              <w:rPr>
                <w:rFonts w:ascii="Arial" w:hAnsi="Arial" w:cs="Arial"/>
                <w:color w:val="000000"/>
                <w:sz w:val="24"/>
                <w:szCs w:val="24"/>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19E96E1A" w14:textId="77777777" w:rsidR="004228FE" w:rsidRPr="007F422B" w:rsidRDefault="004228FE">
            <w:pPr>
              <w:rPr>
                <w:rFonts w:ascii="Arial" w:hAnsi="Arial" w:cs="Arial"/>
                <w:color w:val="000000"/>
                <w:sz w:val="24"/>
                <w:szCs w:val="24"/>
              </w:rPr>
            </w:pPr>
          </w:p>
        </w:tc>
        <w:tc>
          <w:tcPr>
            <w:tcW w:w="695" w:type="pct"/>
            <w:tcBorders>
              <w:top w:val="nil"/>
              <w:left w:val="nil"/>
              <w:bottom w:val="single" w:sz="4" w:space="0" w:color="auto"/>
              <w:right w:val="single" w:sz="4" w:space="0" w:color="auto"/>
            </w:tcBorders>
            <w:vAlign w:val="center"/>
            <w:hideMark/>
          </w:tcPr>
          <w:p w14:paraId="2B31A4E0"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в том числе по ГРБС:</w:t>
            </w:r>
          </w:p>
        </w:tc>
        <w:tc>
          <w:tcPr>
            <w:tcW w:w="283" w:type="pct"/>
            <w:tcBorders>
              <w:top w:val="nil"/>
              <w:left w:val="nil"/>
              <w:bottom w:val="single" w:sz="4" w:space="0" w:color="auto"/>
              <w:right w:val="single" w:sz="4" w:space="0" w:color="auto"/>
            </w:tcBorders>
            <w:vAlign w:val="center"/>
            <w:hideMark/>
          </w:tcPr>
          <w:p w14:paraId="2A8EFF84"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68" w:type="pct"/>
            <w:tcBorders>
              <w:top w:val="nil"/>
              <w:left w:val="nil"/>
              <w:bottom w:val="single" w:sz="4" w:space="0" w:color="auto"/>
              <w:right w:val="single" w:sz="4" w:space="0" w:color="auto"/>
            </w:tcBorders>
            <w:vAlign w:val="center"/>
            <w:hideMark/>
          </w:tcPr>
          <w:p w14:paraId="4AED3222"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58" w:type="pct"/>
            <w:tcBorders>
              <w:top w:val="nil"/>
              <w:left w:val="nil"/>
              <w:bottom w:val="single" w:sz="4" w:space="0" w:color="auto"/>
              <w:right w:val="single" w:sz="4" w:space="0" w:color="auto"/>
            </w:tcBorders>
            <w:vAlign w:val="center"/>
            <w:hideMark/>
          </w:tcPr>
          <w:p w14:paraId="08A931A0"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06" w:type="pct"/>
            <w:tcBorders>
              <w:top w:val="nil"/>
              <w:left w:val="nil"/>
              <w:bottom w:val="single" w:sz="4" w:space="0" w:color="auto"/>
              <w:right w:val="single" w:sz="4" w:space="0" w:color="auto"/>
            </w:tcBorders>
            <w:vAlign w:val="center"/>
            <w:hideMark/>
          </w:tcPr>
          <w:p w14:paraId="5DE1707C"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369" w:type="pct"/>
            <w:gridSpan w:val="2"/>
            <w:tcBorders>
              <w:top w:val="nil"/>
              <w:left w:val="nil"/>
              <w:bottom w:val="single" w:sz="4" w:space="0" w:color="auto"/>
              <w:right w:val="single" w:sz="4" w:space="0" w:color="auto"/>
            </w:tcBorders>
            <w:vAlign w:val="center"/>
            <w:hideMark/>
          </w:tcPr>
          <w:p w14:paraId="2CA52914"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5725AA8C"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5B0CA53C"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23" w:type="pct"/>
            <w:tcBorders>
              <w:top w:val="nil"/>
              <w:left w:val="nil"/>
              <w:bottom w:val="single" w:sz="4" w:space="0" w:color="auto"/>
              <w:right w:val="single" w:sz="4" w:space="0" w:color="auto"/>
            </w:tcBorders>
            <w:vAlign w:val="center"/>
            <w:hideMark/>
          </w:tcPr>
          <w:p w14:paraId="0F2BC99D"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r>
      <w:tr w:rsidR="00867870" w:rsidRPr="007F422B" w14:paraId="0ECD5288" w14:textId="77777777" w:rsidTr="00867870">
        <w:trPr>
          <w:gridAfter w:val="1"/>
          <w:wAfter w:w="33" w:type="pct"/>
          <w:trHeight w:val="1260"/>
        </w:trPr>
        <w:tc>
          <w:tcPr>
            <w:tcW w:w="213" w:type="pct"/>
            <w:vMerge/>
            <w:tcBorders>
              <w:top w:val="single" w:sz="4" w:space="0" w:color="auto"/>
              <w:left w:val="single" w:sz="4" w:space="0" w:color="auto"/>
              <w:bottom w:val="single" w:sz="4" w:space="0" w:color="auto"/>
              <w:right w:val="single" w:sz="4" w:space="0" w:color="auto"/>
            </w:tcBorders>
            <w:vAlign w:val="center"/>
            <w:hideMark/>
          </w:tcPr>
          <w:p w14:paraId="0C85CC70" w14:textId="77777777" w:rsidR="004228FE" w:rsidRPr="007F422B" w:rsidRDefault="004228FE">
            <w:pPr>
              <w:rPr>
                <w:rFonts w:ascii="Arial" w:hAnsi="Arial" w:cs="Arial"/>
                <w:color w:val="000000"/>
                <w:sz w:val="24"/>
                <w:szCs w:val="24"/>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14:paraId="0400916C" w14:textId="77777777" w:rsidR="004228FE" w:rsidRPr="007F422B" w:rsidRDefault="004228FE">
            <w:pPr>
              <w:rPr>
                <w:rFonts w:ascii="Arial" w:hAnsi="Arial" w:cs="Arial"/>
                <w:color w:val="000000"/>
                <w:sz w:val="24"/>
                <w:szCs w:val="24"/>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24D7A092" w14:textId="77777777" w:rsidR="004228FE" w:rsidRPr="007F422B" w:rsidRDefault="004228FE">
            <w:pPr>
              <w:rPr>
                <w:rFonts w:ascii="Arial" w:hAnsi="Arial" w:cs="Arial"/>
                <w:color w:val="000000"/>
                <w:sz w:val="24"/>
                <w:szCs w:val="24"/>
              </w:rPr>
            </w:pPr>
          </w:p>
        </w:tc>
        <w:tc>
          <w:tcPr>
            <w:tcW w:w="695" w:type="pct"/>
            <w:tcBorders>
              <w:top w:val="nil"/>
              <w:left w:val="nil"/>
              <w:bottom w:val="nil"/>
              <w:right w:val="single" w:sz="4" w:space="0" w:color="auto"/>
            </w:tcBorders>
            <w:vAlign w:val="center"/>
            <w:hideMark/>
          </w:tcPr>
          <w:p w14:paraId="7F37CDB0"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 xml:space="preserve">Финансовое </w:t>
            </w:r>
            <w:r w:rsidR="00203E91" w:rsidRPr="007F422B">
              <w:rPr>
                <w:rFonts w:ascii="Arial" w:hAnsi="Arial" w:cs="Arial"/>
                <w:color w:val="000000"/>
                <w:sz w:val="24"/>
                <w:szCs w:val="24"/>
              </w:rPr>
              <w:t>управление</w:t>
            </w:r>
            <w:r w:rsidRPr="007F422B">
              <w:rPr>
                <w:rFonts w:ascii="Arial" w:hAnsi="Arial" w:cs="Arial"/>
                <w:color w:val="000000"/>
                <w:sz w:val="24"/>
                <w:szCs w:val="24"/>
              </w:rPr>
              <w:t xml:space="preserve"> администрации Шарыповского муниципального округа:</w:t>
            </w:r>
          </w:p>
        </w:tc>
        <w:tc>
          <w:tcPr>
            <w:tcW w:w="283" w:type="pct"/>
            <w:tcBorders>
              <w:top w:val="nil"/>
              <w:left w:val="nil"/>
              <w:bottom w:val="single" w:sz="4" w:space="0" w:color="auto"/>
              <w:right w:val="single" w:sz="4" w:space="0" w:color="auto"/>
            </w:tcBorders>
            <w:vAlign w:val="center"/>
            <w:hideMark/>
          </w:tcPr>
          <w:p w14:paraId="1ADAD22D" w14:textId="77777777" w:rsidR="004228FE" w:rsidRPr="007F422B" w:rsidRDefault="004228FE">
            <w:pPr>
              <w:jc w:val="center"/>
              <w:rPr>
                <w:rFonts w:ascii="Arial" w:hAnsi="Arial" w:cs="Arial"/>
                <w:sz w:val="24"/>
                <w:szCs w:val="24"/>
              </w:rPr>
            </w:pPr>
            <w:r w:rsidRPr="007F422B">
              <w:rPr>
                <w:rFonts w:ascii="Arial" w:hAnsi="Arial" w:cs="Arial"/>
                <w:sz w:val="24"/>
                <w:szCs w:val="24"/>
              </w:rPr>
              <w:t>015</w:t>
            </w:r>
          </w:p>
        </w:tc>
        <w:tc>
          <w:tcPr>
            <w:tcW w:w="268" w:type="pct"/>
            <w:tcBorders>
              <w:top w:val="nil"/>
              <w:left w:val="nil"/>
              <w:bottom w:val="single" w:sz="4" w:space="0" w:color="auto"/>
              <w:right w:val="single" w:sz="4" w:space="0" w:color="auto"/>
            </w:tcBorders>
            <w:vAlign w:val="center"/>
            <w:hideMark/>
          </w:tcPr>
          <w:p w14:paraId="57BDB7ED"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2445E60D"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28974A3B"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4F07742D" w14:textId="77777777" w:rsidR="004228FE" w:rsidRPr="007F422B" w:rsidRDefault="004228FE">
            <w:pPr>
              <w:jc w:val="center"/>
              <w:rPr>
                <w:rFonts w:ascii="Arial" w:hAnsi="Arial" w:cs="Arial"/>
                <w:sz w:val="24"/>
                <w:szCs w:val="24"/>
              </w:rPr>
            </w:pPr>
            <w:r w:rsidRPr="007F422B">
              <w:rPr>
                <w:rFonts w:ascii="Arial" w:hAnsi="Arial" w:cs="Arial"/>
                <w:sz w:val="24"/>
                <w:szCs w:val="24"/>
              </w:rPr>
              <w:t>1 000,00</w:t>
            </w:r>
          </w:p>
        </w:tc>
        <w:tc>
          <w:tcPr>
            <w:tcW w:w="412" w:type="pct"/>
            <w:tcBorders>
              <w:top w:val="nil"/>
              <w:left w:val="nil"/>
              <w:bottom w:val="single" w:sz="4" w:space="0" w:color="auto"/>
              <w:right w:val="single" w:sz="4" w:space="0" w:color="auto"/>
            </w:tcBorders>
            <w:vAlign w:val="center"/>
            <w:hideMark/>
          </w:tcPr>
          <w:p w14:paraId="6C00CBC5" w14:textId="77777777" w:rsidR="004228FE" w:rsidRPr="007F422B" w:rsidRDefault="004228FE">
            <w:pPr>
              <w:jc w:val="center"/>
              <w:rPr>
                <w:rFonts w:ascii="Arial" w:hAnsi="Arial" w:cs="Arial"/>
                <w:sz w:val="24"/>
                <w:szCs w:val="24"/>
              </w:rPr>
            </w:pPr>
            <w:r w:rsidRPr="007F422B">
              <w:rPr>
                <w:rFonts w:ascii="Arial" w:hAnsi="Arial" w:cs="Arial"/>
                <w:sz w:val="24"/>
                <w:szCs w:val="24"/>
              </w:rPr>
              <w:t>1 000,00</w:t>
            </w:r>
          </w:p>
        </w:tc>
        <w:tc>
          <w:tcPr>
            <w:tcW w:w="412" w:type="pct"/>
            <w:tcBorders>
              <w:top w:val="nil"/>
              <w:left w:val="nil"/>
              <w:bottom w:val="single" w:sz="4" w:space="0" w:color="auto"/>
              <w:right w:val="single" w:sz="4" w:space="0" w:color="auto"/>
            </w:tcBorders>
            <w:vAlign w:val="center"/>
            <w:hideMark/>
          </w:tcPr>
          <w:p w14:paraId="75963435" w14:textId="77777777" w:rsidR="004228FE" w:rsidRPr="007F422B" w:rsidRDefault="004228FE">
            <w:pPr>
              <w:jc w:val="center"/>
              <w:rPr>
                <w:rFonts w:ascii="Arial" w:hAnsi="Arial" w:cs="Arial"/>
                <w:sz w:val="24"/>
                <w:szCs w:val="24"/>
              </w:rPr>
            </w:pPr>
            <w:r w:rsidRPr="007F422B">
              <w:rPr>
                <w:rFonts w:ascii="Arial" w:hAnsi="Arial" w:cs="Arial"/>
                <w:sz w:val="24"/>
                <w:szCs w:val="24"/>
              </w:rPr>
              <w:t>1 000,00</w:t>
            </w:r>
          </w:p>
        </w:tc>
        <w:tc>
          <w:tcPr>
            <w:tcW w:w="423" w:type="pct"/>
            <w:tcBorders>
              <w:top w:val="nil"/>
              <w:left w:val="nil"/>
              <w:bottom w:val="single" w:sz="4" w:space="0" w:color="auto"/>
              <w:right w:val="single" w:sz="4" w:space="0" w:color="auto"/>
            </w:tcBorders>
            <w:vAlign w:val="center"/>
            <w:hideMark/>
          </w:tcPr>
          <w:p w14:paraId="1E5DC7F9" w14:textId="77777777" w:rsidR="004228FE" w:rsidRPr="007F422B" w:rsidRDefault="004228FE">
            <w:pPr>
              <w:jc w:val="center"/>
              <w:rPr>
                <w:rFonts w:ascii="Arial" w:hAnsi="Arial" w:cs="Arial"/>
                <w:sz w:val="24"/>
                <w:szCs w:val="24"/>
              </w:rPr>
            </w:pPr>
            <w:r w:rsidRPr="007F422B">
              <w:rPr>
                <w:rFonts w:ascii="Arial" w:hAnsi="Arial" w:cs="Arial"/>
                <w:sz w:val="24"/>
                <w:szCs w:val="24"/>
              </w:rPr>
              <w:t>3 000,00</w:t>
            </w:r>
          </w:p>
        </w:tc>
      </w:tr>
      <w:tr w:rsidR="00867870" w:rsidRPr="007F422B" w14:paraId="725165B7" w14:textId="77777777" w:rsidTr="00867870">
        <w:trPr>
          <w:gridAfter w:val="1"/>
          <w:wAfter w:w="33" w:type="pct"/>
          <w:trHeight w:val="915"/>
        </w:trPr>
        <w:tc>
          <w:tcPr>
            <w:tcW w:w="213" w:type="pct"/>
            <w:vMerge w:val="restart"/>
            <w:tcBorders>
              <w:top w:val="nil"/>
              <w:left w:val="single" w:sz="4" w:space="0" w:color="auto"/>
              <w:bottom w:val="single" w:sz="4" w:space="0" w:color="auto"/>
              <w:right w:val="single" w:sz="4" w:space="0" w:color="auto"/>
            </w:tcBorders>
            <w:vAlign w:val="center"/>
            <w:hideMark/>
          </w:tcPr>
          <w:p w14:paraId="75E3F249"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1.3.</w:t>
            </w:r>
          </w:p>
        </w:tc>
        <w:tc>
          <w:tcPr>
            <w:tcW w:w="691" w:type="pct"/>
            <w:vMerge w:val="restart"/>
            <w:tcBorders>
              <w:top w:val="nil"/>
              <w:left w:val="single" w:sz="4" w:space="0" w:color="auto"/>
              <w:bottom w:val="single" w:sz="4" w:space="0" w:color="auto"/>
              <w:right w:val="single" w:sz="4" w:space="0" w:color="auto"/>
            </w:tcBorders>
            <w:vAlign w:val="center"/>
            <w:hideMark/>
          </w:tcPr>
          <w:p w14:paraId="44D2D447"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Подпрограмма 3</w:t>
            </w:r>
          </w:p>
        </w:tc>
        <w:tc>
          <w:tcPr>
            <w:tcW w:w="737" w:type="pct"/>
            <w:vMerge w:val="restart"/>
            <w:tcBorders>
              <w:top w:val="nil"/>
              <w:left w:val="single" w:sz="4" w:space="0" w:color="auto"/>
              <w:bottom w:val="single" w:sz="4" w:space="0" w:color="auto"/>
              <w:right w:val="single" w:sz="4" w:space="0" w:color="auto"/>
            </w:tcBorders>
            <w:vAlign w:val="center"/>
            <w:hideMark/>
          </w:tcPr>
          <w:p w14:paraId="67268813" w14:textId="77777777" w:rsidR="004228FE" w:rsidRPr="007F422B" w:rsidRDefault="004228FE">
            <w:pPr>
              <w:jc w:val="center"/>
              <w:rPr>
                <w:rFonts w:ascii="Arial" w:hAnsi="Arial" w:cs="Arial"/>
                <w:color w:val="000000"/>
                <w:sz w:val="24"/>
                <w:szCs w:val="24"/>
              </w:rPr>
            </w:pPr>
            <w:r w:rsidRPr="007F422B">
              <w:rPr>
                <w:rFonts w:ascii="Arial" w:hAnsi="Arial" w:cs="Arial"/>
                <w:color w:val="000000"/>
                <w:sz w:val="24"/>
                <w:szCs w:val="24"/>
              </w:rPr>
              <w:t>Организация и осуществление муниципального финансового контроля</w:t>
            </w:r>
          </w:p>
        </w:tc>
        <w:tc>
          <w:tcPr>
            <w:tcW w:w="695" w:type="pct"/>
            <w:tcBorders>
              <w:top w:val="single" w:sz="4" w:space="0" w:color="auto"/>
              <w:left w:val="nil"/>
              <w:bottom w:val="single" w:sz="4" w:space="0" w:color="auto"/>
              <w:right w:val="single" w:sz="4" w:space="0" w:color="auto"/>
            </w:tcBorders>
            <w:vAlign w:val="center"/>
            <w:hideMark/>
          </w:tcPr>
          <w:p w14:paraId="4C3F2A67"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 xml:space="preserve">всего расходные обязательства по </w:t>
            </w:r>
            <w:r w:rsidR="00B5153F" w:rsidRPr="007F422B">
              <w:rPr>
                <w:rFonts w:ascii="Arial" w:hAnsi="Arial" w:cs="Arial"/>
                <w:color w:val="000000"/>
                <w:sz w:val="24"/>
                <w:szCs w:val="24"/>
              </w:rPr>
              <w:t>под</w:t>
            </w:r>
            <w:r w:rsidRPr="007F422B">
              <w:rPr>
                <w:rFonts w:ascii="Arial" w:hAnsi="Arial" w:cs="Arial"/>
                <w:color w:val="000000"/>
                <w:sz w:val="24"/>
                <w:szCs w:val="24"/>
              </w:rPr>
              <w:t>программе</w:t>
            </w:r>
          </w:p>
        </w:tc>
        <w:tc>
          <w:tcPr>
            <w:tcW w:w="283" w:type="pct"/>
            <w:tcBorders>
              <w:top w:val="nil"/>
              <w:left w:val="nil"/>
              <w:bottom w:val="single" w:sz="4" w:space="0" w:color="auto"/>
              <w:right w:val="single" w:sz="4" w:space="0" w:color="auto"/>
            </w:tcBorders>
            <w:vAlign w:val="center"/>
            <w:hideMark/>
          </w:tcPr>
          <w:p w14:paraId="2E4A81AB"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68" w:type="pct"/>
            <w:tcBorders>
              <w:top w:val="nil"/>
              <w:left w:val="nil"/>
              <w:bottom w:val="single" w:sz="4" w:space="0" w:color="auto"/>
              <w:right w:val="single" w:sz="4" w:space="0" w:color="auto"/>
            </w:tcBorders>
            <w:vAlign w:val="center"/>
            <w:hideMark/>
          </w:tcPr>
          <w:p w14:paraId="7B5D4533"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4434ABB0"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33AB6A03"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520EBE38"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c>
          <w:tcPr>
            <w:tcW w:w="412" w:type="pct"/>
            <w:tcBorders>
              <w:top w:val="nil"/>
              <w:left w:val="nil"/>
              <w:bottom w:val="single" w:sz="4" w:space="0" w:color="auto"/>
              <w:right w:val="single" w:sz="4" w:space="0" w:color="auto"/>
            </w:tcBorders>
            <w:vAlign w:val="center"/>
            <w:hideMark/>
          </w:tcPr>
          <w:p w14:paraId="1AA44EFA"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c>
          <w:tcPr>
            <w:tcW w:w="412" w:type="pct"/>
            <w:tcBorders>
              <w:top w:val="nil"/>
              <w:left w:val="nil"/>
              <w:bottom w:val="single" w:sz="4" w:space="0" w:color="auto"/>
              <w:right w:val="single" w:sz="4" w:space="0" w:color="auto"/>
            </w:tcBorders>
            <w:vAlign w:val="center"/>
            <w:hideMark/>
          </w:tcPr>
          <w:p w14:paraId="2C767E20"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c>
          <w:tcPr>
            <w:tcW w:w="423" w:type="pct"/>
            <w:tcBorders>
              <w:top w:val="nil"/>
              <w:left w:val="nil"/>
              <w:bottom w:val="single" w:sz="4" w:space="0" w:color="auto"/>
              <w:right w:val="single" w:sz="4" w:space="0" w:color="auto"/>
            </w:tcBorders>
            <w:vAlign w:val="center"/>
            <w:hideMark/>
          </w:tcPr>
          <w:p w14:paraId="58D15908"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r>
      <w:tr w:rsidR="00867870" w:rsidRPr="007F422B" w14:paraId="40A9389B" w14:textId="77777777" w:rsidTr="00867870">
        <w:trPr>
          <w:gridAfter w:val="1"/>
          <w:wAfter w:w="33" w:type="pct"/>
          <w:trHeight w:val="315"/>
        </w:trPr>
        <w:tc>
          <w:tcPr>
            <w:tcW w:w="213" w:type="pct"/>
            <w:vMerge/>
            <w:tcBorders>
              <w:top w:val="nil"/>
              <w:left w:val="single" w:sz="4" w:space="0" w:color="auto"/>
              <w:bottom w:val="single" w:sz="4" w:space="0" w:color="auto"/>
              <w:right w:val="single" w:sz="4" w:space="0" w:color="auto"/>
            </w:tcBorders>
            <w:vAlign w:val="center"/>
            <w:hideMark/>
          </w:tcPr>
          <w:p w14:paraId="37B80735" w14:textId="77777777" w:rsidR="004228FE" w:rsidRPr="007F422B" w:rsidRDefault="004228FE">
            <w:pPr>
              <w:rPr>
                <w:rFonts w:ascii="Arial" w:hAnsi="Arial" w:cs="Arial"/>
                <w:color w:val="000000"/>
                <w:sz w:val="24"/>
                <w:szCs w:val="24"/>
              </w:rPr>
            </w:pPr>
          </w:p>
        </w:tc>
        <w:tc>
          <w:tcPr>
            <w:tcW w:w="691" w:type="pct"/>
            <w:vMerge/>
            <w:tcBorders>
              <w:top w:val="nil"/>
              <w:left w:val="single" w:sz="4" w:space="0" w:color="auto"/>
              <w:bottom w:val="single" w:sz="4" w:space="0" w:color="auto"/>
              <w:right w:val="single" w:sz="4" w:space="0" w:color="auto"/>
            </w:tcBorders>
            <w:vAlign w:val="center"/>
            <w:hideMark/>
          </w:tcPr>
          <w:p w14:paraId="29F93B1F" w14:textId="77777777" w:rsidR="004228FE" w:rsidRPr="007F422B" w:rsidRDefault="004228FE">
            <w:pPr>
              <w:rPr>
                <w:rFonts w:ascii="Arial" w:hAnsi="Arial" w:cs="Arial"/>
                <w:color w:val="000000"/>
                <w:sz w:val="24"/>
                <w:szCs w:val="24"/>
              </w:rPr>
            </w:pPr>
          </w:p>
        </w:tc>
        <w:tc>
          <w:tcPr>
            <w:tcW w:w="737" w:type="pct"/>
            <w:vMerge/>
            <w:tcBorders>
              <w:top w:val="nil"/>
              <w:left w:val="single" w:sz="4" w:space="0" w:color="auto"/>
              <w:bottom w:val="single" w:sz="4" w:space="0" w:color="auto"/>
              <w:right w:val="single" w:sz="4" w:space="0" w:color="auto"/>
            </w:tcBorders>
            <w:vAlign w:val="center"/>
            <w:hideMark/>
          </w:tcPr>
          <w:p w14:paraId="595DD6F2" w14:textId="77777777" w:rsidR="004228FE" w:rsidRPr="007F422B" w:rsidRDefault="004228FE">
            <w:pPr>
              <w:rPr>
                <w:rFonts w:ascii="Arial" w:hAnsi="Arial" w:cs="Arial"/>
                <w:color w:val="000000"/>
                <w:sz w:val="24"/>
                <w:szCs w:val="24"/>
              </w:rPr>
            </w:pPr>
          </w:p>
        </w:tc>
        <w:tc>
          <w:tcPr>
            <w:tcW w:w="695" w:type="pct"/>
            <w:tcBorders>
              <w:top w:val="nil"/>
              <w:left w:val="nil"/>
              <w:bottom w:val="single" w:sz="4" w:space="0" w:color="auto"/>
              <w:right w:val="single" w:sz="4" w:space="0" w:color="auto"/>
            </w:tcBorders>
            <w:vAlign w:val="center"/>
            <w:hideMark/>
          </w:tcPr>
          <w:p w14:paraId="000BF515"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в том числе по ГРБС:</w:t>
            </w:r>
          </w:p>
        </w:tc>
        <w:tc>
          <w:tcPr>
            <w:tcW w:w="283" w:type="pct"/>
            <w:tcBorders>
              <w:top w:val="nil"/>
              <w:left w:val="nil"/>
              <w:bottom w:val="single" w:sz="4" w:space="0" w:color="auto"/>
              <w:right w:val="single" w:sz="4" w:space="0" w:color="auto"/>
            </w:tcBorders>
            <w:vAlign w:val="center"/>
            <w:hideMark/>
          </w:tcPr>
          <w:p w14:paraId="65C5E112"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68" w:type="pct"/>
            <w:tcBorders>
              <w:top w:val="nil"/>
              <w:left w:val="nil"/>
              <w:bottom w:val="single" w:sz="4" w:space="0" w:color="auto"/>
              <w:right w:val="single" w:sz="4" w:space="0" w:color="auto"/>
            </w:tcBorders>
            <w:vAlign w:val="center"/>
            <w:hideMark/>
          </w:tcPr>
          <w:p w14:paraId="73586374"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58" w:type="pct"/>
            <w:tcBorders>
              <w:top w:val="nil"/>
              <w:left w:val="nil"/>
              <w:bottom w:val="single" w:sz="4" w:space="0" w:color="auto"/>
              <w:right w:val="single" w:sz="4" w:space="0" w:color="auto"/>
            </w:tcBorders>
            <w:vAlign w:val="center"/>
            <w:hideMark/>
          </w:tcPr>
          <w:p w14:paraId="20EC408B"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206" w:type="pct"/>
            <w:tcBorders>
              <w:top w:val="nil"/>
              <w:left w:val="nil"/>
              <w:bottom w:val="single" w:sz="4" w:space="0" w:color="auto"/>
              <w:right w:val="single" w:sz="4" w:space="0" w:color="auto"/>
            </w:tcBorders>
            <w:vAlign w:val="center"/>
            <w:hideMark/>
          </w:tcPr>
          <w:p w14:paraId="2274E173"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369" w:type="pct"/>
            <w:gridSpan w:val="2"/>
            <w:tcBorders>
              <w:top w:val="nil"/>
              <w:left w:val="nil"/>
              <w:bottom w:val="single" w:sz="4" w:space="0" w:color="auto"/>
              <w:right w:val="single" w:sz="4" w:space="0" w:color="auto"/>
            </w:tcBorders>
            <w:vAlign w:val="center"/>
            <w:hideMark/>
          </w:tcPr>
          <w:p w14:paraId="78F9C128"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20740735"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12" w:type="pct"/>
            <w:tcBorders>
              <w:top w:val="nil"/>
              <w:left w:val="nil"/>
              <w:bottom w:val="single" w:sz="4" w:space="0" w:color="auto"/>
              <w:right w:val="single" w:sz="4" w:space="0" w:color="auto"/>
            </w:tcBorders>
            <w:vAlign w:val="center"/>
            <w:hideMark/>
          </w:tcPr>
          <w:p w14:paraId="1E45307B"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c>
          <w:tcPr>
            <w:tcW w:w="423" w:type="pct"/>
            <w:tcBorders>
              <w:top w:val="nil"/>
              <w:left w:val="nil"/>
              <w:bottom w:val="single" w:sz="4" w:space="0" w:color="auto"/>
              <w:right w:val="single" w:sz="4" w:space="0" w:color="auto"/>
            </w:tcBorders>
            <w:vAlign w:val="center"/>
            <w:hideMark/>
          </w:tcPr>
          <w:p w14:paraId="5F61A950" w14:textId="77777777" w:rsidR="004228FE" w:rsidRPr="007F422B" w:rsidRDefault="004228FE">
            <w:pPr>
              <w:jc w:val="center"/>
              <w:rPr>
                <w:rFonts w:ascii="Arial" w:hAnsi="Arial" w:cs="Arial"/>
                <w:sz w:val="24"/>
                <w:szCs w:val="24"/>
              </w:rPr>
            </w:pPr>
            <w:r w:rsidRPr="007F422B">
              <w:rPr>
                <w:rFonts w:ascii="Arial" w:hAnsi="Arial" w:cs="Arial"/>
                <w:sz w:val="24"/>
                <w:szCs w:val="24"/>
              </w:rPr>
              <w:t> </w:t>
            </w:r>
          </w:p>
        </w:tc>
      </w:tr>
      <w:tr w:rsidR="00867870" w:rsidRPr="007F422B" w14:paraId="6BE7D4DA" w14:textId="77777777" w:rsidTr="00867870">
        <w:trPr>
          <w:gridAfter w:val="1"/>
          <w:wAfter w:w="33" w:type="pct"/>
          <w:trHeight w:val="1260"/>
        </w:trPr>
        <w:tc>
          <w:tcPr>
            <w:tcW w:w="213" w:type="pct"/>
            <w:vMerge/>
            <w:tcBorders>
              <w:top w:val="nil"/>
              <w:left w:val="single" w:sz="4" w:space="0" w:color="auto"/>
              <w:bottom w:val="single" w:sz="4" w:space="0" w:color="auto"/>
              <w:right w:val="single" w:sz="4" w:space="0" w:color="auto"/>
            </w:tcBorders>
            <w:vAlign w:val="center"/>
            <w:hideMark/>
          </w:tcPr>
          <w:p w14:paraId="36ED6448" w14:textId="77777777" w:rsidR="004228FE" w:rsidRPr="007F422B" w:rsidRDefault="004228FE">
            <w:pPr>
              <w:rPr>
                <w:rFonts w:ascii="Arial" w:hAnsi="Arial" w:cs="Arial"/>
                <w:color w:val="000000"/>
                <w:sz w:val="24"/>
                <w:szCs w:val="24"/>
              </w:rPr>
            </w:pPr>
          </w:p>
        </w:tc>
        <w:tc>
          <w:tcPr>
            <w:tcW w:w="691" w:type="pct"/>
            <w:vMerge/>
            <w:tcBorders>
              <w:top w:val="nil"/>
              <w:left w:val="single" w:sz="4" w:space="0" w:color="auto"/>
              <w:bottom w:val="single" w:sz="4" w:space="0" w:color="auto"/>
              <w:right w:val="single" w:sz="4" w:space="0" w:color="auto"/>
            </w:tcBorders>
            <w:vAlign w:val="center"/>
            <w:hideMark/>
          </w:tcPr>
          <w:p w14:paraId="4C2CED0E" w14:textId="77777777" w:rsidR="004228FE" w:rsidRPr="007F422B" w:rsidRDefault="004228FE">
            <w:pPr>
              <w:rPr>
                <w:rFonts w:ascii="Arial" w:hAnsi="Arial" w:cs="Arial"/>
                <w:color w:val="000000"/>
                <w:sz w:val="24"/>
                <w:szCs w:val="24"/>
              </w:rPr>
            </w:pPr>
          </w:p>
        </w:tc>
        <w:tc>
          <w:tcPr>
            <w:tcW w:w="737" w:type="pct"/>
            <w:vMerge/>
            <w:tcBorders>
              <w:top w:val="nil"/>
              <w:left w:val="single" w:sz="4" w:space="0" w:color="auto"/>
              <w:bottom w:val="single" w:sz="4" w:space="0" w:color="auto"/>
              <w:right w:val="single" w:sz="4" w:space="0" w:color="auto"/>
            </w:tcBorders>
            <w:vAlign w:val="center"/>
            <w:hideMark/>
          </w:tcPr>
          <w:p w14:paraId="728F1630" w14:textId="77777777" w:rsidR="004228FE" w:rsidRPr="007F422B" w:rsidRDefault="004228FE">
            <w:pPr>
              <w:rPr>
                <w:rFonts w:ascii="Arial" w:hAnsi="Arial" w:cs="Arial"/>
                <w:color w:val="000000"/>
                <w:sz w:val="24"/>
                <w:szCs w:val="24"/>
              </w:rPr>
            </w:pPr>
          </w:p>
        </w:tc>
        <w:tc>
          <w:tcPr>
            <w:tcW w:w="695" w:type="pct"/>
            <w:tcBorders>
              <w:top w:val="nil"/>
              <w:left w:val="nil"/>
              <w:bottom w:val="single" w:sz="4" w:space="0" w:color="auto"/>
              <w:right w:val="single" w:sz="4" w:space="0" w:color="auto"/>
            </w:tcBorders>
            <w:vAlign w:val="center"/>
            <w:hideMark/>
          </w:tcPr>
          <w:p w14:paraId="7653230D" w14:textId="77777777" w:rsidR="004228FE" w:rsidRPr="007F422B" w:rsidRDefault="004228FE">
            <w:pPr>
              <w:rPr>
                <w:rFonts w:ascii="Arial" w:hAnsi="Arial" w:cs="Arial"/>
                <w:color w:val="000000"/>
                <w:sz w:val="24"/>
                <w:szCs w:val="24"/>
              </w:rPr>
            </w:pPr>
            <w:r w:rsidRPr="007F422B">
              <w:rPr>
                <w:rFonts w:ascii="Arial" w:hAnsi="Arial" w:cs="Arial"/>
                <w:color w:val="000000"/>
                <w:sz w:val="24"/>
                <w:szCs w:val="24"/>
              </w:rPr>
              <w:t xml:space="preserve">Финансовое </w:t>
            </w:r>
            <w:r w:rsidR="00203E91" w:rsidRPr="007F422B">
              <w:rPr>
                <w:rFonts w:ascii="Arial" w:hAnsi="Arial" w:cs="Arial"/>
                <w:color w:val="000000"/>
                <w:sz w:val="24"/>
                <w:szCs w:val="24"/>
              </w:rPr>
              <w:t>управление</w:t>
            </w:r>
            <w:r w:rsidRPr="007F422B">
              <w:rPr>
                <w:rFonts w:ascii="Arial" w:hAnsi="Arial" w:cs="Arial"/>
                <w:color w:val="000000"/>
                <w:sz w:val="24"/>
                <w:szCs w:val="24"/>
              </w:rPr>
              <w:t xml:space="preserve"> администрации Шарыповского муниципального округа:</w:t>
            </w:r>
          </w:p>
        </w:tc>
        <w:tc>
          <w:tcPr>
            <w:tcW w:w="283" w:type="pct"/>
            <w:tcBorders>
              <w:top w:val="nil"/>
              <w:left w:val="nil"/>
              <w:bottom w:val="single" w:sz="4" w:space="0" w:color="auto"/>
              <w:right w:val="single" w:sz="4" w:space="0" w:color="auto"/>
            </w:tcBorders>
            <w:vAlign w:val="center"/>
            <w:hideMark/>
          </w:tcPr>
          <w:p w14:paraId="6E748E0D" w14:textId="77777777" w:rsidR="004228FE" w:rsidRPr="007F422B" w:rsidRDefault="004228FE">
            <w:pPr>
              <w:jc w:val="center"/>
              <w:rPr>
                <w:rFonts w:ascii="Arial" w:hAnsi="Arial" w:cs="Arial"/>
                <w:sz w:val="24"/>
                <w:szCs w:val="24"/>
              </w:rPr>
            </w:pPr>
            <w:r w:rsidRPr="007F422B">
              <w:rPr>
                <w:rFonts w:ascii="Arial" w:hAnsi="Arial" w:cs="Arial"/>
                <w:sz w:val="24"/>
                <w:szCs w:val="24"/>
              </w:rPr>
              <w:t>015</w:t>
            </w:r>
          </w:p>
        </w:tc>
        <w:tc>
          <w:tcPr>
            <w:tcW w:w="268" w:type="pct"/>
            <w:tcBorders>
              <w:top w:val="nil"/>
              <w:left w:val="nil"/>
              <w:bottom w:val="single" w:sz="4" w:space="0" w:color="auto"/>
              <w:right w:val="single" w:sz="4" w:space="0" w:color="auto"/>
            </w:tcBorders>
            <w:vAlign w:val="center"/>
            <w:hideMark/>
          </w:tcPr>
          <w:p w14:paraId="087A6AF5"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58" w:type="pct"/>
            <w:tcBorders>
              <w:top w:val="nil"/>
              <w:left w:val="nil"/>
              <w:bottom w:val="single" w:sz="4" w:space="0" w:color="auto"/>
              <w:right w:val="single" w:sz="4" w:space="0" w:color="auto"/>
            </w:tcBorders>
            <w:vAlign w:val="center"/>
            <w:hideMark/>
          </w:tcPr>
          <w:p w14:paraId="5B65F193"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206" w:type="pct"/>
            <w:tcBorders>
              <w:top w:val="nil"/>
              <w:left w:val="nil"/>
              <w:bottom w:val="single" w:sz="4" w:space="0" w:color="auto"/>
              <w:right w:val="single" w:sz="4" w:space="0" w:color="auto"/>
            </w:tcBorders>
            <w:vAlign w:val="center"/>
            <w:hideMark/>
          </w:tcPr>
          <w:p w14:paraId="70F1738F" w14:textId="77777777" w:rsidR="004228FE" w:rsidRPr="007F422B" w:rsidRDefault="004228FE">
            <w:pPr>
              <w:jc w:val="center"/>
              <w:rPr>
                <w:rFonts w:ascii="Arial" w:hAnsi="Arial" w:cs="Arial"/>
                <w:sz w:val="24"/>
                <w:szCs w:val="24"/>
              </w:rPr>
            </w:pPr>
            <w:r w:rsidRPr="007F422B">
              <w:rPr>
                <w:rFonts w:ascii="Arial" w:hAnsi="Arial" w:cs="Arial"/>
                <w:sz w:val="24"/>
                <w:szCs w:val="24"/>
              </w:rPr>
              <w:t>Х</w:t>
            </w:r>
          </w:p>
        </w:tc>
        <w:tc>
          <w:tcPr>
            <w:tcW w:w="369" w:type="pct"/>
            <w:gridSpan w:val="2"/>
            <w:tcBorders>
              <w:top w:val="nil"/>
              <w:left w:val="nil"/>
              <w:bottom w:val="single" w:sz="4" w:space="0" w:color="auto"/>
              <w:right w:val="single" w:sz="4" w:space="0" w:color="auto"/>
            </w:tcBorders>
            <w:vAlign w:val="center"/>
            <w:hideMark/>
          </w:tcPr>
          <w:p w14:paraId="79EB2903"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c>
          <w:tcPr>
            <w:tcW w:w="412" w:type="pct"/>
            <w:tcBorders>
              <w:top w:val="nil"/>
              <w:left w:val="nil"/>
              <w:bottom w:val="single" w:sz="4" w:space="0" w:color="auto"/>
              <w:right w:val="single" w:sz="4" w:space="0" w:color="auto"/>
            </w:tcBorders>
            <w:vAlign w:val="center"/>
            <w:hideMark/>
          </w:tcPr>
          <w:p w14:paraId="4D913FDD"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c>
          <w:tcPr>
            <w:tcW w:w="412" w:type="pct"/>
            <w:tcBorders>
              <w:top w:val="nil"/>
              <w:left w:val="nil"/>
              <w:bottom w:val="single" w:sz="4" w:space="0" w:color="auto"/>
              <w:right w:val="single" w:sz="4" w:space="0" w:color="auto"/>
            </w:tcBorders>
            <w:vAlign w:val="center"/>
            <w:hideMark/>
          </w:tcPr>
          <w:p w14:paraId="584BF127"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c>
          <w:tcPr>
            <w:tcW w:w="423" w:type="pct"/>
            <w:tcBorders>
              <w:top w:val="nil"/>
              <w:left w:val="nil"/>
              <w:bottom w:val="single" w:sz="4" w:space="0" w:color="auto"/>
              <w:right w:val="single" w:sz="4" w:space="0" w:color="auto"/>
            </w:tcBorders>
            <w:vAlign w:val="center"/>
            <w:hideMark/>
          </w:tcPr>
          <w:p w14:paraId="746F4646" w14:textId="77777777" w:rsidR="004228FE" w:rsidRPr="007F422B" w:rsidRDefault="004228FE">
            <w:pPr>
              <w:jc w:val="center"/>
              <w:rPr>
                <w:rFonts w:ascii="Arial" w:hAnsi="Arial" w:cs="Arial"/>
                <w:sz w:val="24"/>
                <w:szCs w:val="24"/>
              </w:rPr>
            </w:pPr>
            <w:r w:rsidRPr="007F422B">
              <w:rPr>
                <w:rFonts w:ascii="Arial" w:hAnsi="Arial" w:cs="Arial"/>
                <w:sz w:val="24"/>
                <w:szCs w:val="24"/>
              </w:rPr>
              <w:t>0,00</w:t>
            </w:r>
          </w:p>
        </w:tc>
      </w:tr>
    </w:tbl>
    <w:p w14:paraId="37DD9EEA" w14:textId="77777777" w:rsidR="00867870" w:rsidRPr="007F422B" w:rsidRDefault="00867870" w:rsidP="008B0024">
      <w:pPr>
        <w:rPr>
          <w:rFonts w:ascii="Arial" w:hAnsi="Arial" w:cs="Arial"/>
          <w:sz w:val="24"/>
          <w:szCs w:val="24"/>
        </w:rPr>
        <w:sectPr w:rsidR="00867870" w:rsidRPr="007F422B" w:rsidSect="004228FE">
          <w:pgSz w:w="16838" w:h="11906" w:orient="landscape"/>
          <w:pgMar w:top="1701" w:right="1134" w:bottom="851" w:left="1134" w:header="720" w:footer="720" w:gutter="0"/>
          <w:cols w:space="720"/>
          <w:titlePg/>
        </w:sectPr>
      </w:pPr>
      <w:bookmarkStart w:id="5" w:name="RANGE!A1:H20"/>
      <w:bookmarkStart w:id="6" w:name="RANGE!A1:L12"/>
      <w:bookmarkStart w:id="7" w:name="RANGE!A1:H31"/>
      <w:bookmarkEnd w:id="5"/>
      <w:bookmarkEnd w:id="6"/>
      <w:bookmarkEnd w:id="7"/>
    </w:p>
    <w:tbl>
      <w:tblPr>
        <w:tblW w:w="5000" w:type="pct"/>
        <w:tblLook w:val="04A0" w:firstRow="1" w:lastRow="0" w:firstColumn="1" w:lastColumn="0" w:noHBand="0" w:noVBand="1"/>
      </w:tblPr>
      <w:tblGrid>
        <w:gridCol w:w="627"/>
        <w:gridCol w:w="2137"/>
        <w:gridCol w:w="2172"/>
        <w:gridCol w:w="3285"/>
        <w:gridCol w:w="1510"/>
        <w:gridCol w:w="1569"/>
        <w:gridCol w:w="1616"/>
        <w:gridCol w:w="1654"/>
      </w:tblGrid>
      <w:tr w:rsidR="008B0024" w:rsidRPr="007F422B" w14:paraId="17D19407" w14:textId="77777777" w:rsidTr="00867870">
        <w:trPr>
          <w:trHeight w:val="1139"/>
        </w:trPr>
        <w:tc>
          <w:tcPr>
            <w:tcW w:w="217" w:type="pct"/>
            <w:tcBorders>
              <w:top w:val="nil"/>
              <w:left w:val="nil"/>
              <w:bottom w:val="nil"/>
              <w:right w:val="nil"/>
            </w:tcBorders>
            <w:vAlign w:val="center"/>
            <w:hideMark/>
          </w:tcPr>
          <w:p w14:paraId="4C264A41" w14:textId="77777777" w:rsidR="008B0024" w:rsidRPr="007F422B" w:rsidRDefault="008B0024" w:rsidP="008B0024">
            <w:pPr>
              <w:rPr>
                <w:rFonts w:ascii="Arial" w:hAnsi="Arial" w:cs="Arial"/>
                <w:sz w:val="24"/>
                <w:szCs w:val="24"/>
              </w:rPr>
            </w:pPr>
          </w:p>
        </w:tc>
        <w:tc>
          <w:tcPr>
            <w:tcW w:w="735" w:type="pct"/>
            <w:tcBorders>
              <w:top w:val="nil"/>
              <w:left w:val="nil"/>
              <w:bottom w:val="nil"/>
              <w:right w:val="nil"/>
            </w:tcBorders>
            <w:vAlign w:val="center"/>
            <w:hideMark/>
          </w:tcPr>
          <w:p w14:paraId="73FB71E2" w14:textId="77777777" w:rsidR="008B0024" w:rsidRPr="007F422B" w:rsidRDefault="008B0024" w:rsidP="008B0024">
            <w:pPr>
              <w:jc w:val="center"/>
              <w:rPr>
                <w:rFonts w:ascii="Arial" w:hAnsi="Arial" w:cs="Arial"/>
                <w:sz w:val="24"/>
                <w:szCs w:val="24"/>
              </w:rPr>
            </w:pPr>
          </w:p>
        </w:tc>
        <w:tc>
          <w:tcPr>
            <w:tcW w:w="734" w:type="pct"/>
            <w:tcBorders>
              <w:top w:val="nil"/>
              <w:left w:val="nil"/>
              <w:bottom w:val="nil"/>
              <w:right w:val="nil"/>
            </w:tcBorders>
            <w:vAlign w:val="center"/>
            <w:hideMark/>
          </w:tcPr>
          <w:p w14:paraId="104CD5E1" w14:textId="77777777" w:rsidR="008B0024" w:rsidRPr="007F422B" w:rsidRDefault="008B0024" w:rsidP="008B0024">
            <w:pPr>
              <w:jc w:val="center"/>
              <w:rPr>
                <w:rFonts w:ascii="Arial" w:hAnsi="Arial" w:cs="Arial"/>
                <w:sz w:val="24"/>
                <w:szCs w:val="24"/>
              </w:rPr>
            </w:pPr>
          </w:p>
        </w:tc>
        <w:tc>
          <w:tcPr>
            <w:tcW w:w="1129" w:type="pct"/>
            <w:tcBorders>
              <w:top w:val="nil"/>
              <w:left w:val="nil"/>
              <w:bottom w:val="nil"/>
              <w:right w:val="nil"/>
            </w:tcBorders>
            <w:vAlign w:val="center"/>
            <w:hideMark/>
          </w:tcPr>
          <w:p w14:paraId="6EB5C611" w14:textId="77777777" w:rsidR="008B0024" w:rsidRPr="007F422B" w:rsidRDefault="008B0024" w:rsidP="008B0024">
            <w:pPr>
              <w:jc w:val="center"/>
              <w:rPr>
                <w:rFonts w:ascii="Arial" w:hAnsi="Arial" w:cs="Arial"/>
                <w:sz w:val="24"/>
                <w:szCs w:val="24"/>
              </w:rPr>
            </w:pPr>
          </w:p>
        </w:tc>
        <w:tc>
          <w:tcPr>
            <w:tcW w:w="2184" w:type="pct"/>
            <w:gridSpan w:val="4"/>
            <w:tcBorders>
              <w:top w:val="nil"/>
              <w:left w:val="nil"/>
              <w:bottom w:val="nil"/>
              <w:right w:val="nil"/>
            </w:tcBorders>
            <w:vAlign w:val="center"/>
            <w:hideMark/>
          </w:tcPr>
          <w:p w14:paraId="4E7C7642" w14:textId="77777777" w:rsidR="008B0024" w:rsidRPr="007F422B" w:rsidRDefault="008B0024" w:rsidP="008B0024">
            <w:pPr>
              <w:rPr>
                <w:rFonts w:ascii="Arial" w:hAnsi="Arial" w:cs="Arial"/>
                <w:color w:val="000000"/>
                <w:sz w:val="24"/>
                <w:szCs w:val="24"/>
              </w:rPr>
            </w:pPr>
            <w:r w:rsidRPr="007F422B">
              <w:rPr>
                <w:rFonts w:ascii="Arial" w:hAnsi="Arial" w:cs="Arial"/>
                <w:color w:val="000000"/>
                <w:sz w:val="24"/>
                <w:szCs w:val="24"/>
              </w:rPr>
              <w:t>Приложение № 5</w:t>
            </w:r>
            <w:r w:rsidRPr="007F422B">
              <w:rPr>
                <w:rFonts w:ascii="Arial" w:hAnsi="Arial" w:cs="Arial"/>
                <w:color w:val="000000"/>
                <w:sz w:val="24"/>
                <w:szCs w:val="24"/>
              </w:rPr>
              <w:br/>
              <w:t xml:space="preserve">к муниципальной программе "Управление муниципальными финансами" </w:t>
            </w:r>
          </w:p>
        </w:tc>
      </w:tr>
      <w:tr w:rsidR="008B0024" w:rsidRPr="007F422B" w14:paraId="510C47A7" w14:textId="77777777" w:rsidTr="00867870">
        <w:trPr>
          <w:trHeight w:val="300"/>
        </w:trPr>
        <w:tc>
          <w:tcPr>
            <w:tcW w:w="217" w:type="pct"/>
            <w:tcBorders>
              <w:top w:val="nil"/>
              <w:left w:val="nil"/>
              <w:bottom w:val="nil"/>
              <w:right w:val="nil"/>
            </w:tcBorders>
            <w:vAlign w:val="center"/>
            <w:hideMark/>
          </w:tcPr>
          <w:p w14:paraId="5E28800C" w14:textId="77777777" w:rsidR="008B0024" w:rsidRPr="007F422B" w:rsidRDefault="008B0024" w:rsidP="008B0024">
            <w:pPr>
              <w:rPr>
                <w:rFonts w:ascii="Arial" w:hAnsi="Arial" w:cs="Arial"/>
                <w:color w:val="000000"/>
                <w:sz w:val="24"/>
                <w:szCs w:val="24"/>
              </w:rPr>
            </w:pPr>
          </w:p>
        </w:tc>
        <w:tc>
          <w:tcPr>
            <w:tcW w:w="735" w:type="pct"/>
            <w:tcBorders>
              <w:top w:val="nil"/>
              <w:left w:val="nil"/>
              <w:bottom w:val="nil"/>
              <w:right w:val="nil"/>
            </w:tcBorders>
            <w:vAlign w:val="center"/>
            <w:hideMark/>
          </w:tcPr>
          <w:p w14:paraId="52C52C57" w14:textId="77777777" w:rsidR="008B0024" w:rsidRPr="007F422B" w:rsidRDefault="008B0024" w:rsidP="008B0024">
            <w:pPr>
              <w:jc w:val="center"/>
              <w:rPr>
                <w:rFonts w:ascii="Arial" w:hAnsi="Arial" w:cs="Arial"/>
                <w:sz w:val="24"/>
                <w:szCs w:val="24"/>
              </w:rPr>
            </w:pPr>
          </w:p>
        </w:tc>
        <w:tc>
          <w:tcPr>
            <w:tcW w:w="734" w:type="pct"/>
            <w:tcBorders>
              <w:top w:val="nil"/>
              <w:left w:val="nil"/>
              <w:bottom w:val="nil"/>
              <w:right w:val="nil"/>
            </w:tcBorders>
            <w:vAlign w:val="center"/>
            <w:hideMark/>
          </w:tcPr>
          <w:p w14:paraId="7142F997" w14:textId="77777777" w:rsidR="008B0024" w:rsidRPr="007F422B" w:rsidRDefault="008B0024" w:rsidP="008B0024">
            <w:pPr>
              <w:jc w:val="center"/>
              <w:rPr>
                <w:rFonts w:ascii="Arial" w:hAnsi="Arial" w:cs="Arial"/>
                <w:sz w:val="24"/>
                <w:szCs w:val="24"/>
              </w:rPr>
            </w:pPr>
          </w:p>
        </w:tc>
        <w:tc>
          <w:tcPr>
            <w:tcW w:w="1129" w:type="pct"/>
            <w:tcBorders>
              <w:top w:val="nil"/>
              <w:left w:val="nil"/>
              <w:bottom w:val="nil"/>
              <w:right w:val="nil"/>
            </w:tcBorders>
            <w:vAlign w:val="center"/>
            <w:hideMark/>
          </w:tcPr>
          <w:p w14:paraId="316E1CF4" w14:textId="77777777" w:rsidR="008B0024" w:rsidRPr="007F422B" w:rsidRDefault="008B0024" w:rsidP="008B0024">
            <w:pPr>
              <w:jc w:val="center"/>
              <w:rPr>
                <w:rFonts w:ascii="Arial" w:hAnsi="Arial" w:cs="Arial"/>
                <w:sz w:val="24"/>
                <w:szCs w:val="24"/>
              </w:rPr>
            </w:pPr>
          </w:p>
        </w:tc>
        <w:tc>
          <w:tcPr>
            <w:tcW w:w="520" w:type="pct"/>
            <w:tcBorders>
              <w:top w:val="nil"/>
              <w:left w:val="nil"/>
              <w:bottom w:val="nil"/>
              <w:right w:val="nil"/>
            </w:tcBorders>
            <w:vAlign w:val="center"/>
            <w:hideMark/>
          </w:tcPr>
          <w:p w14:paraId="6859834C" w14:textId="77777777" w:rsidR="008B0024" w:rsidRPr="007F422B" w:rsidRDefault="008B0024" w:rsidP="008B0024">
            <w:pPr>
              <w:rPr>
                <w:rFonts w:ascii="Arial" w:hAnsi="Arial" w:cs="Arial"/>
                <w:sz w:val="24"/>
                <w:szCs w:val="24"/>
              </w:rPr>
            </w:pPr>
          </w:p>
        </w:tc>
        <w:tc>
          <w:tcPr>
            <w:tcW w:w="540" w:type="pct"/>
            <w:tcBorders>
              <w:top w:val="nil"/>
              <w:left w:val="nil"/>
              <w:bottom w:val="nil"/>
              <w:right w:val="nil"/>
            </w:tcBorders>
            <w:vAlign w:val="center"/>
            <w:hideMark/>
          </w:tcPr>
          <w:p w14:paraId="4D0EDF76" w14:textId="77777777" w:rsidR="008B0024" w:rsidRPr="007F422B" w:rsidRDefault="008B0024" w:rsidP="008B0024">
            <w:pPr>
              <w:jc w:val="center"/>
              <w:rPr>
                <w:rFonts w:ascii="Arial" w:hAnsi="Arial" w:cs="Arial"/>
                <w:sz w:val="24"/>
                <w:szCs w:val="24"/>
              </w:rPr>
            </w:pPr>
          </w:p>
        </w:tc>
        <w:tc>
          <w:tcPr>
            <w:tcW w:w="556" w:type="pct"/>
            <w:tcBorders>
              <w:top w:val="nil"/>
              <w:left w:val="nil"/>
              <w:bottom w:val="nil"/>
              <w:right w:val="nil"/>
            </w:tcBorders>
            <w:vAlign w:val="center"/>
            <w:hideMark/>
          </w:tcPr>
          <w:p w14:paraId="4E9F9E70" w14:textId="77777777" w:rsidR="008B0024" w:rsidRPr="007F422B" w:rsidRDefault="008B0024" w:rsidP="008B0024">
            <w:pPr>
              <w:jc w:val="center"/>
              <w:rPr>
                <w:rFonts w:ascii="Arial" w:hAnsi="Arial" w:cs="Arial"/>
                <w:sz w:val="24"/>
                <w:szCs w:val="24"/>
              </w:rPr>
            </w:pPr>
          </w:p>
        </w:tc>
        <w:tc>
          <w:tcPr>
            <w:tcW w:w="568" w:type="pct"/>
            <w:tcBorders>
              <w:top w:val="nil"/>
              <w:left w:val="nil"/>
              <w:bottom w:val="nil"/>
              <w:right w:val="nil"/>
            </w:tcBorders>
            <w:vAlign w:val="center"/>
            <w:hideMark/>
          </w:tcPr>
          <w:p w14:paraId="5C8E1018" w14:textId="77777777" w:rsidR="008B0024" w:rsidRPr="007F422B" w:rsidRDefault="008B0024" w:rsidP="008B0024">
            <w:pPr>
              <w:jc w:val="center"/>
              <w:rPr>
                <w:rFonts w:ascii="Arial" w:hAnsi="Arial" w:cs="Arial"/>
                <w:sz w:val="24"/>
                <w:szCs w:val="24"/>
              </w:rPr>
            </w:pPr>
          </w:p>
        </w:tc>
      </w:tr>
      <w:tr w:rsidR="008B0024" w:rsidRPr="007F422B" w14:paraId="43FD82B7" w14:textId="77777777" w:rsidTr="00867870">
        <w:trPr>
          <w:trHeight w:val="1080"/>
        </w:trPr>
        <w:tc>
          <w:tcPr>
            <w:tcW w:w="5000" w:type="pct"/>
            <w:gridSpan w:val="8"/>
            <w:tcBorders>
              <w:top w:val="nil"/>
              <w:left w:val="nil"/>
              <w:bottom w:val="nil"/>
              <w:right w:val="nil"/>
            </w:tcBorders>
            <w:vAlign w:val="center"/>
            <w:hideMark/>
          </w:tcPr>
          <w:p w14:paraId="5F25B0D3"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Информация</w:t>
            </w:r>
            <w:r w:rsidRPr="007F422B">
              <w:rPr>
                <w:rFonts w:ascii="Arial" w:hAnsi="Arial" w:cs="Arial"/>
                <w:sz w:val="24"/>
                <w:szCs w:val="24"/>
              </w:rPr>
              <w:br/>
              <w:t>об источниках финансирования подпрограмм, отдельных мероприятий муниципальной программы Шарыповского муниципального округа (средства бюджета Шарыповского муниципального округа, в том числе средства, поступившие из бюджетов других уровней бюджетной системы)</w:t>
            </w:r>
          </w:p>
        </w:tc>
      </w:tr>
      <w:tr w:rsidR="008B0024" w:rsidRPr="007F422B" w14:paraId="0ACBBBA8" w14:textId="77777777" w:rsidTr="00867870">
        <w:trPr>
          <w:trHeight w:val="211"/>
        </w:trPr>
        <w:tc>
          <w:tcPr>
            <w:tcW w:w="217" w:type="pct"/>
            <w:tcBorders>
              <w:top w:val="nil"/>
              <w:left w:val="nil"/>
              <w:bottom w:val="nil"/>
              <w:right w:val="nil"/>
            </w:tcBorders>
            <w:vAlign w:val="center"/>
            <w:hideMark/>
          </w:tcPr>
          <w:p w14:paraId="6F8C8E2E" w14:textId="77777777" w:rsidR="008B0024" w:rsidRPr="007F422B" w:rsidRDefault="008B0024" w:rsidP="008B0024">
            <w:pPr>
              <w:jc w:val="center"/>
              <w:rPr>
                <w:rFonts w:ascii="Arial" w:hAnsi="Arial" w:cs="Arial"/>
                <w:sz w:val="24"/>
                <w:szCs w:val="24"/>
              </w:rPr>
            </w:pPr>
          </w:p>
        </w:tc>
        <w:tc>
          <w:tcPr>
            <w:tcW w:w="735" w:type="pct"/>
            <w:tcBorders>
              <w:top w:val="nil"/>
              <w:left w:val="nil"/>
              <w:bottom w:val="nil"/>
              <w:right w:val="nil"/>
            </w:tcBorders>
            <w:vAlign w:val="center"/>
            <w:hideMark/>
          </w:tcPr>
          <w:p w14:paraId="7E376388" w14:textId="77777777" w:rsidR="008B0024" w:rsidRPr="007F422B" w:rsidRDefault="008B0024" w:rsidP="008B0024">
            <w:pPr>
              <w:jc w:val="center"/>
              <w:rPr>
                <w:rFonts w:ascii="Arial" w:hAnsi="Arial" w:cs="Arial"/>
                <w:sz w:val="24"/>
                <w:szCs w:val="24"/>
              </w:rPr>
            </w:pPr>
          </w:p>
        </w:tc>
        <w:tc>
          <w:tcPr>
            <w:tcW w:w="734" w:type="pct"/>
            <w:tcBorders>
              <w:top w:val="nil"/>
              <w:left w:val="nil"/>
              <w:bottom w:val="nil"/>
              <w:right w:val="nil"/>
            </w:tcBorders>
            <w:vAlign w:val="center"/>
            <w:hideMark/>
          </w:tcPr>
          <w:p w14:paraId="2DF25D1B" w14:textId="77777777" w:rsidR="008B0024" w:rsidRPr="007F422B" w:rsidRDefault="008B0024" w:rsidP="008B0024">
            <w:pPr>
              <w:jc w:val="center"/>
              <w:rPr>
                <w:rFonts w:ascii="Arial" w:hAnsi="Arial" w:cs="Arial"/>
                <w:sz w:val="24"/>
                <w:szCs w:val="24"/>
              </w:rPr>
            </w:pPr>
          </w:p>
        </w:tc>
        <w:tc>
          <w:tcPr>
            <w:tcW w:w="1129" w:type="pct"/>
            <w:tcBorders>
              <w:top w:val="nil"/>
              <w:left w:val="nil"/>
              <w:bottom w:val="nil"/>
              <w:right w:val="nil"/>
            </w:tcBorders>
            <w:vAlign w:val="center"/>
            <w:hideMark/>
          </w:tcPr>
          <w:p w14:paraId="45EAA2A9" w14:textId="77777777" w:rsidR="008B0024" w:rsidRPr="007F422B" w:rsidRDefault="008B0024" w:rsidP="008B0024">
            <w:pPr>
              <w:jc w:val="center"/>
              <w:rPr>
                <w:rFonts w:ascii="Arial" w:hAnsi="Arial" w:cs="Arial"/>
                <w:sz w:val="24"/>
                <w:szCs w:val="24"/>
              </w:rPr>
            </w:pPr>
          </w:p>
        </w:tc>
        <w:tc>
          <w:tcPr>
            <w:tcW w:w="520" w:type="pct"/>
            <w:tcBorders>
              <w:top w:val="nil"/>
              <w:left w:val="nil"/>
              <w:bottom w:val="nil"/>
              <w:right w:val="nil"/>
            </w:tcBorders>
            <w:vAlign w:val="center"/>
            <w:hideMark/>
          </w:tcPr>
          <w:p w14:paraId="556EFCAB" w14:textId="77777777" w:rsidR="008B0024" w:rsidRPr="007F422B" w:rsidRDefault="008B0024" w:rsidP="008B0024">
            <w:pPr>
              <w:rPr>
                <w:rFonts w:ascii="Arial" w:hAnsi="Arial" w:cs="Arial"/>
                <w:sz w:val="24"/>
                <w:szCs w:val="24"/>
              </w:rPr>
            </w:pPr>
          </w:p>
        </w:tc>
        <w:tc>
          <w:tcPr>
            <w:tcW w:w="540" w:type="pct"/>
            <w:tcBorders>
              <w:top w:val="nil"/>
              <w:left w:val="nil"/>
              <w:bottom w:val="nil"/>
              <w:right w:val="nil"/>
            </w:tcBorders>
            <w:vAlign w:val="center"/>
            <w:hideMark/>
          </w:tcPr>
          <w:p w14:paraId="1DE00CB5" w14:textId="77777777" w:rsidR="008B0024" w:rsidRPr="007F422B" w:rsidRDefault="008B0024" w:rsidP="008B0024">
            <w:pPr>
              <w:jc w:val="center"/>
              <w:rPr>
                <w:rFonts w:ascii="Arial" w:hAnsi="Arial" w:cs="Arial"/>
                <w:sz w:val="24"/>
                <w:szCs w:val="24"/>
              </w:rPr>
            </w:pPr>
          </w:p>
        </w:tc>
        <w:tc>
          <w:tcPr>
            <w:tcW w:w="556" w:type="pct"/>
            <w:tcBorders>
              <w:top w:val="nil"/>
              <w:left w:val="nil"/>
              <w:bottom w:val="nil"/>
              <w:right w:val="nil"/>
            </w:tcBorders>
            <w:vAlign w:val="center"/>
            <w:hideMark/>
          </w:tcPr>
          <w:p w14:paraId="37543467" w14:textId="77777777" w:rsidR="008B0024" w:rsidRPr="007F422B" w:rsidRDefault="008B0024" w:rsidP="008B0024">
            <w:pPr>
              <w:jc w:val="center"/>
              <w:rPr>
                <w:rFonts w:ascii="Arial" w:hAnsi="Arial" w:cs="Arial"/>
                <w:sz w:val="24"/>
                <w:szCs w:val="24"/>
              </w:rPr>
            </w:pPr>
          </w:p>
        </w:tc>
        <w:tc>
          <w:tcPr>
            <w:tcW w:w="568" w:type="pct"/>
            <w:tcBorders>
              <w:top w:val="nil"/>
              <w:left w:val="nil"/>
              <w:bottom w:val="nil"/>
              <w:right w:val="nil"/>
            </w:tcBorders>
            <w:vAlign w:val="center"/>
            <w:hideMark/>
          </w:tcPr>
          <w:p w14:paraId="346B132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тыс. руб.</w:t>
            </w:r>
          </w:p>
        </w:tc>
      </w:tr>
      <w:tr w:rsidR="008B0024" w:rsidRPr="007F422B" w14:paraId="60DD07B9" w14:textId="77777777" w:rsidTr="00867870">
        <w:trPr>
          <w:trHeight w:val="705"/>
        </w:trPr>
        <w:tc>
          <w:tcPr>
            <w:tcW w:w="217" w:type="pct"/>
            <w:vMerge w:val="restart"/>
            <w:tcBorders>
              <w:top w:val="single" w:sz="4" w:space="0" w:color="auto"/>
              <w:left w:val="single" w:sz="4" w:space="0" w:color="auto"/>
              <w:bottom w:val="single" w:sz="4" w:space="0" w:color="auto"/>
              <w:right w:val="single" w:sz="4" w:space="0" w:color="auto"/>
            </w:tcBorders>
            <w:vAlign w:val="center"/>
            <w:hideMark/>
          </w:tcPr>
          <w:p w14:paraId="44EADDBE"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 п/п</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14:paraId="0149A755"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Статус (муниципальная программа, подпрограмма)</w:t>
            </w:r>
          </w:p>
        </w:tc>
        <w:tc>
          <w:tcPr>
            <w:tcW w:w="734" w:type="pct"/>
            <w:vMerge w:val="restart"/>
            <w:tcBorders>
              <w:top w:val="single" w:sz="4" w:space="0" w:color="auto"/>
              <w:left w:val="single" w:sz="4" w:space="0" w:color="auto"/>
              <w:bottom w:val="single" w:sz="4" w:space="0" w:color="auto"/>
              <w:right w:val="single" w:sz="4" w:space="0" w:color="auto"/>
            </w:tcBorders>
            <w:vAlign w:val="center"/>
            <w:hideMark/>
          </w:tcPr>
          <w:p w14:paraId="01A50B2D"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Наименование муниципальной программы, подпрограммы</w:t>
            </w:r>
          </w:p>
        </w:tc>
        <w:tc>
          <w:tcPr>
            <w:tcW w:w="1129" w:type="pct"/>
            <w:vMerge w:val="restart"/>
            <w:tcBorders>
              <w:top w:val="single" w:sz="4" w:space="0" w:color="auto"/>
              <w:left w:val="single" w:sz="4" w:space="0" w:color="auto"/>
              <w:bottom w:val="single" w:sz="4" w:space="0" w:color="auto"/>
              <w:right w:val="single" w:sz="4" w:space="0" w:color="auto"/>
            </w:tcBorders>
            <w:vAlign w:val="center"/>
            <w:hideMark/>
          </w:tcPr>
          <w:p w14:paraId="33AA5FAB"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Уровень бюджетной системы/источники финансирования</w:t>
            </w:r>
          </w:p>
        </w:tc>
        <w:tc>
          <w:tcPr>
            <w:tcW w:w="520" w:type="pct"/>
            <w:tcBorders>
              <w:top w:val="single" w:sz="4" w:space="0" w:color="auto"/>
              <w:left w:val="nil"/>
              <w:bottom w:val="single" w:sz="4" w:space="0" w:color="auto"/>
              <w:right w:val="single" w:sz="4" w:space="0" w:color="auto"/>
            </w:tcBorders>
            <w:vAlign w:val="center"/>
            <w:hideMark/>
          </w:tcPr>
          <w:p w14:paraId="2A24E971"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2026 год</w:t>
            </w:r>
          </w:p>
        </w:tc>
        <w:tc>
          <w:tcPr>
            <w:tcW w:w="540" w:type="pct"/>
            <w:tcBorders>
              <w:top w:val="single" w:sz="4" w:space="0" w:color="auto"/>
              <w:left w:val="nil"/>
              <w:bottom w:val="single" w:sz="4" w:space="0" w:color="auto"/>
              <w:right w:val="single" w:sz="4" w:space="0" w:color="auto"/>
            </w:tcBorders>
            <w:vAlign w:val="center"/>
            <w:hideMark/>
          </w:tcPr>
          <w:p w14:paraId="651C55B9"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2027 год</w:t>
            </w:r>
          </w:p>
        </w:tc>
        <w:tc>
          <w:tcPr>
            <w:tcW w:w="556" w:type="pct"/>
            <w:tcBorders>
              <w:top w:val="single" w:sz="4" w:space="0" w:color="auto"/>
              <w:left w:val="nil"/>
              <w:bottom w:val="single" w:sz="4" w:space="0" w:color="auto"/>
              <w:right w:val="single" w:sz="4" w:space="0" w:color="auto"/>
            </w:tcBorders>
            <w:vAlign w:val="center"/>
            <w:hideMark/>
          </w:tcPr>
          <w:p w14:paraId="0B118F36"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2028 год</w:t>
            </w:r>
          </w:p>
        </w:tc>
        <w:tc>
          <w:tcPr>
            <w:tcW w:w="568" w:type="pct"/>
            <w:vMerge w:val="restart"/>
            <w:tcBorders>
              <w:top w:val="single" w:sz="4" w:space="0" w:color="auto"/>
              <w:left w:val="single" w:sz="4" w:space="0" w:color="auto"/>
              <w:right w:val="single" w:sz="4" w:space="0" w:color="auto"/>
            </w:tcBorders>
            <w:vAlign w:val="center"/>
            <w:hideMark/>
          </w:tcPr>
          <w:p w14:paraId="3BAFC31D"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Итого на 2026-2028 годы</w:t>
            </w:r>
          </w:p>
        </w:tc>
      </w:tr>
      <w:tr w:rsidR="008B0024" w:rsidRPr="007F422B" w14:paraId="253C161F" w14:textId="77777777" w:rsidTr="00867870">
        <w:trPr>
          <w:trHeight w:val="450"/>
        </w:trPr>
        <w:tc>
          <w:tcPr>
            <w:tcW w:w="217" w:type="pct"/>
            <w:vMerge/>
            <w:tcBorders>
              <w:top w:val="single" w:sz="4" w:space="0" w:color="auto"/>
              <w:left w:val="single" w:sz="4" w:space="0" w:color="auto"/>
              <w:bottom w:val="single" w:sz="4" w:space="0" w:color="auto"/>
              <w:right w:val="single" w:sz="4" w:space="0" w:color="auto"/>
            </w:tcBorders>
            <w:vAlign w:val="center"/>
            <w:hideMark/>
          </w:tcPr>
          <w:p w14:paraId="1A7E3C65" w14:textId="77777777" w:rsidR="008B0024" w:rsidRPr="007F422B" w:rsidRDefault="008B0024" w:rsidP="008B0024">
            <w:pPr>
              <w:rPr>
                <w:rFonts w:ascii="Arial" w:hAnsi="Arial" w:cs="Arial"/>
                <w:sz w:val="24"/>
                <w:szCs w:val="24"/>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7DFAFA7" w14:textId="77777777" w:rsidR="008B0024" w:rsidRPr="007F422B" w:rsidRDefault="008B0024" w:rsidP="008B0024">
            <w:pPr>
              <w:rPr>
                <w:rFonts w:ascii="Arial" w:hAnsi="Arial" w:cs="Arial"/>
                <w:sz w:val="24"/>
                <w:szCs w:val="24"/>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5B628603" w14:textId="77777777" w:rsidR="008B0024" w:rsidRPr="007F422B" w:rsidRDefault="008B0024" w:rsidP="008B0024">
            <w:pPr>
              <w:rPr>
                <w:rFonts w:ascii="Arial" w:hAnsi="Arial" w:cs="Arial"/>
                <w:sz w:val="24"/>
                <w:szCs w:val="24"/>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6DBC141A" w14:textId="77777777" w:rsidR="008B0024" w:rsidRPr="007F422B" w:rsidRDefault="008B0024" w:rsidP="008B0024">
            <w:pPr>
              <w:rPr>
                <w:rFonts w:ascii="Arial" w:hAnsi="Arial" w:cs="Arial"/>
                <w:sz w:val="24"/>
                <w:szCs w:val="24"/>
              </w:rPr>
            </w:pPr>
          </w:p>
        </w:tc>
        <w:tc>
          <w:tcPr>
            <w:tcW w:w="1616" w:type="pct"/>
            <w:gridSpan w:val="3"/>
            <w:tcBorders>
              <w:top w:val="single" w:sz="4" w:space="0" w:color="auto"/>
              <w:left w:val="nil"/>
              <w:bottom w:val="single" w:sz="4" w:space="0" w:color="auto"/>
              <w:right w:val="single" w:sz="4" w:space="0" w:color="auto"/>
            </w:tcBorders>
            <w:vAlign w:val="center"/>
            <w:hideMark/>
          </w:tcPr>
          <w:p w14:paraId="635C22AD"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план</w:t>
            </w:r>
          </w:p>
        </w:tc>
        <w:tc>
          <w:tcPr>
            <w:tcW w:w="568" w:type="pct"/>
            <w:vMerge/>
            <w:tcBorders>
              <w:left w:val="single" w:sz="4" w:space="0" w:color="auto"/>
              <w:bottom w:val="single" w:sz="4" w:space="0" w:color="auto"/>
              <w:right w:val="single" w:sz="4" w:space="0" w:color="auto"/>
            </w:tcBorders>
            <w:vAlign w:val="center"/>
            <w:hideMark/>
          </w:tcPr>
          <w:p w14:paraId="60AB4327" w14:textId="77777777" w:rsidR="008B0024" w:rsidRPr="007F422B" w:rsidRDefault="008B0024" w:rsidP="008B0024">
            <w:pPr>
              <w:rPr>
                <w:rFonts w:ascii="Arial" w:hAnsi="Arial" w:cs="Arial"/>
                <w:sz w:val="24"/>
                <w:szCs w:val="24"/>
              </w:rPr>
            </w:pPr>
          </w:p>
        </w:tc>
      </w:tr>
      <w:tr w:rsidR="008B0024" w:rsidRPr="007F422B" w14:paraId="1BA191B9" w14:textId="77777777" w:rsidTr="00867870">
        <w:trPr>
          <w:trHeight w:val="180"/>
        </w:trPr>
        <w:tc>
          <w:tcPr>
            <w:tcW w:w="217" w:type="pct"/>
            <w:tcBorders>
              <w:top w:val="nil"/>
              <w:left w:val="single" w:sz="4" w:space="0" w:color="auto"/>
              <w:bottom w:val="single" w:sz="4" w:space="0" w:color="auto"/>
              <w:right w:val="single" w:sz="4" w:space="0" w:color="auto"/>
            </w:tcBorders>
            <w:vAlign w:val="center"/>
            <w:hideMark/>
          </w:tcPr>
          <w:p w14:paraId="0D296CC5"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1</w:t>
            </w:r>
          </w:p>
        </w:tc>
        <w:tc>
          <w:tcPr>
            <w:tcW w:w="735" w:type="pct"/>
            <w:tcBorders>
              <w:top w:val="nil"/>
              <w:left w:val="nil"/>
              <w:bottom w:val="single" w:sz="4" w:space="0" w:color="auto"/>
              <w:right w:val="single" w:sz="4" w:space="0" w:color="auto"/>
            </w:tcBorders>
            <w:vAlign w:val="center"/>
            <w:hideMark/>
          </w:tcPr>
          <w:p w14:paraId="093E7C50"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2</w:t>
            </w:r>
          </w:p>
        </w:tc>
        <w:tc>
          <w:tcPr>
            <w:tcW w:w="734" w:type="pct"/>
            <w:tcBorders>
              <w:top w:val="nil"/>
              <w:left w:val="nil"/>
              <w:bottom w:val="single" w:sz="4" w:space="0" w:color="auto"/>
              <w:right w:val="single" w:sz="4" w:space="0" w:color="auto"/>
            </w:tcBorders>
            <w:vAlign w:val="center"/>
            <w:hideMark/>
          </w:tcPr>
          <w:p w14:paraId="3D33CC20"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3</w:t>
            </w:r>
          </w:p>
        </w:tc>
        <w:tc>
          <w:tcPr>
            <w:tcW w:w="1129" w:type="pct"/>
            <w:tcBorders>
              <w:top w:val="nil"/>
              <w:left w:val="nil"/>
              <w:bottom w:val="single" w:sz="4" w:space="0" w:color="auto"/>
              <w:right w:val="single" w:sz="4" w:space="0" w:color="auto"/>
            </w:tcBorders>
            <w:vAlign w:val="center"/>
            <w:hideMark/>
          </w:tcPr>
          <w:p w14:paraId="072AB0E9"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4</w:t>
            </w:r>
          </w:p>
        </w:tc>
        <w:tc>
          <w:tcPr>
            <w:tcW w:w="520" w:type="pct"/>
            <w:tcBorders>
              <w:top w:val="nil"/>
              <w:left w:val="nil"/>
              <w:bottom w:val="single" w:sz="4" w:space="0" w:color="auto"/>
              <w:right w:val="single" w:sz="4" w:space="0" w:color="auto"/>
            </w:tcBorders>
            <w:vAlign w:val="center"/>
            <w:hideMark/>
          </w:tcPr>
          <w:p w14:paraId="0BD1807D"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5</w:t>
            </w:r>
          </w:p>
        </w:tc>
        <w:tc>
          <w:tcPr>
            <w:tcW w:w="540" w:type="pct"/>
            <w:tcBorders>
              <w:top w:val="nil"/>
              <w:left w:val="nil"/>
              <w:bottom w:val="single" w:sz="4" w:space="0" w:color="auto"/>
              <w:right w:val="single" w:sz="4" w:space="0" w:color="auto"/>
            </w:tcBorders>
            <w:vAlign w:val="center"/>
            <w:hideMark/>
          </w:tcPr>
          <w:p w14:paraId="7F3AE478"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6</w:t>
            </w:r>
          </w:p>
        </w:tc>
        <w:tc>
          <w:tcPr>
            <w:tcW w:w="556" w:type="pct"/>
            <w:tcBorders>
              <w:top w:val="nil"/>
              <w:left w:val="nil"/>
              <w:bottom w:val="single" w:sz="4" w:space="0" w:color="auto"/>
              <w:right w:val="single" w:sz="4" w:space="0" w:color="auto"/>
            </w:tcBorders>
            <w:vAlign w:val="center"/>
            <w:hideMark/>
          </w:tcPr>
          <w:p w14:paraId="115BBE1E"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7</w:t>
            </w:r>
          </w:p>
        </w:tc>
        <w:tc>
          <w:tcPr>
            <w:tcW w:w="568" w:type="pct"/>
            <w:tcBorders>
              <w:top w:val="nil"/>
              <w:left w:val="nil"/>
              <w:bottom w:val="single" w:sz="4" w:space="0" w:color="auto"/>
              <w:right w:val="single" w:sz="4" w:space="0" w:color="auto"/>
            </w:tcBorders>
            <w:vAlign w:val="center"/>
            <w:hideMark/>
          </w:tcPr>
          <w:p w14:paraId="07993561" w14:textId="77777777" w:rsidR="008B0024" w:rsidRPr="007F422B" w:rsidRDefault="008B0024" w:rsidP="008B0024">
            <w:pPr>
              <w:jc w:val="center"/>
              <w:rPr>
                <w:rFonts w:ascii="Arial" w:hAnsi="Arial" w:cs="Arial"/>
                <w:sz w:val="24"/>
                <w:szCs w:val="24"/>
              </w:rPr>
            </w:pPr>
            <w:r w:rsidRPr="007F422B">
              <w:rPr>
                <w:rFonts w:ascii="Arial" w:hAnsi="Arial" w:cs="Arial"/>
                <w:sz w:val="24"/>
                <w:szCs w:val="24"/>
              </w:rPr>
              <w:t>8</w:t>
            </w:r>
          </w:p>
        </w:tc>
      </w:tr>
      <w:tr w:rsidR="008B0024" w:rsidRPr="007F422B" w14:paraId="63F8A1F7" w14:textId="77777777" w:rsidTr="00867870">
        <w:trPr>
          <w:trHeight w:val="300"/>
        </w:trPr>
        <w:tc>
          <w:tcPr>
            <w:tcW w:w="217" w:type="pct"/>
            <w:vMerge w:val="restart"/>
            <w:tcBorders>
              <w:top w:val="nil"/>
              <w:left w:val="single" w:sz="4" w:space="0" w:color="auto"/>
              <w:bottom w:val="single" w:sz="4" w:space="0" w:color="auto"/>
              <w:right w:val="single" w:sz="4" w:space="0" w:color="auto"/>
            </w:tcBorders>
            <w:vAlign w:val="center"/>
            <w:hideMark/>
          </w:tcPr>
          <w:p w14:paraId="206024A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w:t>
            </w:r>
          </w:p>
        </w:tc>
        <w:tc>
          <w:tcPr>
            <w:tcW w:w="735" w:type="pct"/>
            <w:vMerge w:val="restart"/>
            <w:tcBorders>
              <w:top w:val="nil"/>
              <w:left w:val="single" w:sz="4" w:space="0" w:color="auto"/>
              <w:bottom w:val="single" w:sz="4" w:space="0" w:color="auto"/>
              <w:right w:val="single" w:sz="4" w:space="0" w:color="auto"/>
            </w:tcBorders>
            <w:vAlign w:val="center"/>
            <w:hideMark/>
          </w:tcPr>
          <w:p w14:paraId="2369CD5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Муниципальная программа</w:t>
            </w:r>
          </w:p>
        </w:tc>
        <w:tc>
          <w:tcPr>
            <w:tcW w:w="734" w:type="pct"/>
            <w:vMerge w:val="restart"/>
            <w:tcBorders>
              <w:top w:val="nil"/>
              <w:left w:val="single" w:sz="4" w:space="0" w:color="auto"/>
              <w:bottom w:val="single" w:sz="4" w:space="0" w:color="auto"/>
              <w:right w:val="single" w:sz="4" w:space="0" w:color="auto"/>
            </w:tcBorders>
            <w:vAlign w:val="center"/>
            <w:hideMark/>
          </w:tcPr>
          <w:p w14:paraId="2CF84E51"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Управление муниципальными финансами</w:t>
            </w:r>
          </w:p>
        </w:tc>
        <w:tc>
          <w:tcPr>
            <w:tcW w:w="1129" w:type="pct"/>
            <w:tcBorders>
              <w:top w:val="nil"/>
              <w:left w:val="nil"/>
              <w:bottom w:val="single" w:sz="4" w:space="0" w:color="auto"/>
              <w:right w:val="single" w:sz="4" w:space="0" w:color="auto"/>
            </w:tcBorders>
            <w:vAlign w:val="center"/>
            <w:hideMark/>
          </w:tcPr>
          <w:p w14:paraId="4CE1319F"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Всего                    </w:t>
            </w:r>
          </w:p>
        </w:tc>
        <w:tc>
          <w:tcPr>
            <w:tcW w:w="520" w:type="pct"/>
            <w:tcBorders>
              <w:top w:val="nil"/>
              <w:left w:val="nil"/>
              <w:bottom w:val="single" w:sz="4" w:space="0" w:color="auto"/>
              <w:right w:val="single" w:sz="4" w:space="0" w:color="auto"/>
            </w:tcBorders>
            <w:vAlign w:val="center"/>
            <w:hideMark/>
          </w:tcPr>
          <w:p w14:paraId="7639837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w:t>
            </w:r>
            <w:r w:rsidR="002E1CF2" w:rsidRPr="007F422B">
              <w:rPr>
                <w:rFonts w:ascii="Arial" w:hAnsi="Arial" w:cs="Arial"/>
                <w:color w:val="000000"/>
                <w:sz w:val="24"/>
                <w:szCs w:val="24"/>
              </w:rPr>
              <w:t>9</w:t>
            </w:r>
            <w:r w:rsidRPr="007F422B">
              <w:rPr>
                <w:rFonts w:ascii="Arial" w:hAnsi="Arial" w:cs="Arial"/>
                <w:color w:val="000000"/>
                <w:sz w:val="24"/>
                <w:szCs w:val="24"/>
              </w:rPr>
              <w:t xml:space="preserve"> </w:t>
            </w:r>
            <w:r w:rsidR="002E1CF2" w:rsidRPr="007F422B">
              <w:rPr>
                <w:rFonts w:ascii="Arial" w:hAnsi="Arial" w:cs="Arial"/>
                <w:color w:val="000000"/>
                <w:sz w:val="24"/>
                <w:szCs w:val="24"/>
              </w:rPr>
              <w:t>44</w:t>
            </w:r>
            <w:r w:rsidRPr="007F422B">
              <w:rPr>
                <w:rFonts w:ascii="Arial" w:hAnsi="Arial" w:cs="Arial"/>
                <w:color w:val="000000"/>
                <w:sz w:val="24"/>
                <w:szCs w:val="24"/>
              </w:rPr>
              <w:t>9,90</w:t>
            </w:r>
          </w:p>
        </w:tc>
        <w:tc>
          <w:tcPr>
            <w:tcW w:w="540" w:type="pct"/>
            <w:tcBorders>
              <w:top w:val="nil"/>
              <w:left w:val="nil"/>
              <w:bottom w:val="single" w:sz="4" w:space="0" w:color="auto"/>
              <w:right w:val="single" w:sz="4" w:space="0" w:color="auto"/>
            </w:tcBorders>
            <w:vAlign w:val="center"/>
            <w:hideMark/>
          </w:tcPr>
          <w:p w14:paraId="1774685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43 709,20</w:t>
            </w:r>
          </w:p>
        </w:tc>
        <w:tc>
          <w:tcPr>
            <w:tcW w:w="556" w:type="pct"/>
            <w:tcBorders>
              <w:top w:val="nil"/>
              <w:left w:val="nil"/>
              <w:bottom w:val="single" w:sz="4" w:space="0" w:color="auto"/>
              <w:right w:val="single" w:sz="4" w:space="0" w:color="auto"/>
            </w:tcBorders>
            <w:vAlign w:val="center"/>
            <w:hideMark/>
          </w:tcPr>
          <w:p w14:paraId="67D450E2"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43 709,20</w:t>
            </w:r>
          </w:p>
        </w:tc>
        <w:tc>
          <w:tcPr>
            <w:tcW w:w="568" w:type="pct"/>
            <w:tcBorders>
              <w:top w:val="nil"/>
              <w:left w:val="nil"/>
              <w:bottom w:val="single" w:sz="4" w:space="0" w:color="auto"/>
              <w:right w:val="single" w:sz="4" w:space="0" w:color="auto"/>
            </w:tcBorders>
            <w:vAlign w:val="center"/>
            <w:hideMark/>
          </w:tcPr>
          <w:p w14:paraId="572FE88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13</w:t>
            </w:r>
            <w:r w:rsidR="002E1CF2" w:rsidRPr="007F422B">
              <w:rPr>
                <w:rFonts w:ascii="Arial" w:hAnsi="Arial" w:cs="Arial"/>
                <w:color w:val="000000"/>
                <w:sz w:val="24"/>
                <w:szCs w:val="24"/>
              </w:rPr>
              <w:t>6</w:t>
            </w:r>
            <w:r w:rsidRPr="007F422B">
              <w:rPr>
                <w:rFonts w:ascii="Arial" w:hAnsi="Arial" w:cs="Arial"/>
                <w:color w:val="000000"/>
                <w:sz w:val="24"/>
                <w:szCs w:val="24"/>
              </w:rPr>
              <w:t xml:space="preserve"> </w:t>
            </w:r>
            <w:r w:rsidR="002E1CF2" w:rsidRPr="007F422B">
              <w:rPr>
                <w:rFonts w:ascii="Arial" w:hAnsi="Arial" w:cs="Arial"/>
                <w:color w:val="000000"/>
                <w:sz w:val="24"/>
                <w:szCs w:val="24"/>
              </w:rPr>
              <w:t>86</w:t>
            </w:r>
            <w:r w:rsidRPr="007F422B">
              <w:rPr>
                <w:rFonts w:ascii="Arial" w:hAnsi="Arial" w:cs="Arial"/>
                <w:color w:val="000000"/>
                <w:sz w:val="24"/>
                <w:szCs w:val="24"/>
              </w:rPr>
              <w:t>8,30</w:t>
            </w:r>
          </w:p>
        </w:tc>
      </w:tr>
      <w:tr w:rsidR="008B0024" w:rsidRPr="007F422B" w14:paraId="145E4D5C"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546A6489"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109FB384"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59B676F7"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47FEBB6B"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 том </w:t>
            </w:r>
            <w:proofErr w:type="gramStart"/>
            <w:r w:rsidRPr="007F422B">
              <w:rPr>
                <w:rFonts w:ascii="Arial" w:hAnsi="Arial" w:cs="Arial"/>
                <w:sz w:val="24"/>
                <w:szCs w:val="24"/>
              </w:rPr>
              <w:t xml:space="preserve">числе:   </w:t>
            </w:r>
            <w:proofErr w:type="gramEnd"/>
            <w:r w:rsidRPr="007F422B">
              <w:rPr>
                <w:rFonts w:ascii="Arial" w:hAnsi="Arial" w:cs="Arial"/>
                <w:sz w:val="24"/>
                <w:szCs w:val="24"/>
              </w:rPr>
              <w:t xml:space="preserve">       </w:t>
            </w:r>
          </w:p>
        </w:tc>
        <w:tc>
          <w:tcPr>
            <w:tcW w:w="520" w:type="pct"/>
            <w:tcBorders>
              <w:top w:val="nil"/>
              <w:left w:val="nil"/>
              <w:bottom w:val="single" w:sz="4" w:space="0" w:color="auto"/>
              <w:right w:val="single" w:sz="4" w:space="0" w:color="auto"/>
            </w:tcBorders>
            <w:vAlign w:val="center"/>
            <w:hideMark/>
          </w:tcPr>
          <w:p w14:paraId="1268E1F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40" w:type="pct"/>
            <w:tcBorders>
              <w:top w:val="nil"/>
              <w:left w:val="nil"/>
              <w:bottom w:val="single" w:sz="4" w:space="0" w:color="auto"/>
              <w:right w:val="single" w:sz="4" w:space="0" w:color="auto"/>
            </w:tcBorders>
            <w:vAlign w:val="center"/>
            <w:hideMark/>
          </w:tcPr>
          <w:p w14:paraId="5CB1C8B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56" w:type="pct"/>
            <w:tcBorders>
              <w:top w:val="nil"/>
              <w:left w:val="nil"/>
              <w:bottom w:val="single" w:sz="4" w:space="0" w:color="auto"/>
              <w:right w:val="single" w:sz="4" w:space="0" w:color="auto"/>
            </w:tcBorders>
            <w:vAlign w:val="center"/>
            <w:hideMark/>
          </w:tcPr>
          <w:p w14:paraId="2B6E550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68" w:type="pct"/>
            <w:tcBorders>
              <w:top w:val="nil"/>
              <w:left w:val="nil"/>
              <w:bottom w:val="single" w:sz="4" w:space="0" w:color="auto"/>
              <w:right w:val="single" w:sz="4" w:space="0" w:color="auto"/>
            </w:tcBorders>
            <w:vAlign w:val="center"/>
            <w:hideMark/>
          </w:tcPr>
          <w:p w14:paraId="42C1802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r>
      <w:tr w:rsidR="008B0024" w:rsidRPr="007F422B" w14:paraId="1DB0FBC1"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00CA7933"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72984489"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568A1FA6"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0BED0DA2" w14:textId="77777777" w:rsidR="008B0024" w:rsidRPr="007F422B" w:rsidRDefault="008B0024" w:rsidP="008B0024">
            <w:pPr>
              <w:rPr>
                <w:rFonts w:ascii="Arial" w:hAnsi="Arial" w:cs="Arial"/>
                <w:sz w:val="24"/>
                <w:szCs w:val="24"/>
              </w:rPr>
            </w:pPr>
            <w:r w:rsidRPr="007F422B">
              <w:rPr>
                <w:rFonts w:ascii="Arial" w:hAnsi="Arial" w:cs="Arial"/>
                <w:sz w:val="24"/>
                <w:szCs w:val="24"/>
              </w:rPr>
              <w:t>Бюджет Шарыповского муниципального округа:</w:t>
            </w:r>
          </w:p>
        </w:tc>
        <w:tc>
          <w:tcPr>
            <w:tcW w:w="520" w:type="pct"/>
            <w:tcBorders>
              <w:top w:val="nil"/>
              <w:left w:val="nil"/>
              <w:bottom w:val="single" w:sz="4" w:space="0" w:color="auto"/>
              <w:right w:val="single" w:sz="4" w:space="0" w:color="auto"/>
            </w:tcBorders>
            <w:vAlign w:val="center"/>
            <w:hideMark/>
          </w:tcPr>
          <w:p w14:paraId="2030A9A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w:t>
            </w:r>
            <w:r w:rsidR="002E1CF2" w:rsidRPr="007F422B">
              <w:rPr>
                <w:rFonts w:ascii="Arial" w:hAnsi="Arial" w:cs="Arial"/>
                <w:color w:val="000000"/>
                <w:sz w:val="24"/>
                <w:szCs w:val="24"/>
              </w:rPr>
              <w:t>6</w:t>
            </w:r>
            <w:r w:rsidRPr="007F422B">
              <w:rPr>
                <w:rFonts w:ascii="Arial" w:hAnsi="Arial" w:cs="Arial"/>
                <w:color w:val="000000"/>
                <w:sz w:val="24"/>
                <w:szCs w:val="24"/>
              </w:rPr>
              <w:t xml:space="preserve"> </w:t>
            </w:r>
            <w:r w:rsidR="002E1CF2" w:rsidRPr="007F422B">
              <w:rPr>
                <w:rFonts w:ascii="Arial" w:hAnsi="Arial" w:cs="Arial"/>
                <w:color w:val="000000"/>
                <w:sz w:val="24"/>
                <w:szCs w:val="24"/>
              </w:rPr>
              <w:t>56</w:t>
            </w:r>
            <w:r w:rsidRPr="007F422B">
              <w:rPr>
                <w:rFonts w:ascii="Arial" w:hAnsi="Arial" w:cs="Arial"/>
                <w:color w:val="000000"/>
                <w:sz w:val="24"/>
                <w:szCs w:val="24"/>
              </w:rPr>
              <w:t>9,70</w:t>
            </w:r>
          </w:p>
        </w:tc>
        <w:tc>
          <w:tcPr>
            <w:tcW w:w="540" w:type="pct"/>
            <w:tcBorders>
              <w:top w:val="nil"/>
              <w:left w:val="nil"/>
              <w:bottom w:val="single" w:sz="4" w:space="0" w:color="auto"/>
              <w:right w:val="single" w:sz="4" w:space="0" w:color="auto"/>
            </w:tcBorders>
            <w:vAlign w:val="center"/>
            <w:hideMark/>
          </w:tcPr>
          <w:p w14:paraId="05E99FE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43 709,20</w:t>
            </w:r>
          </w:p>
        </w:tc>
        <w:tc>
          <w:tcPr>
            <w:tcW w:w="556" w:type="pct"/>
            <w:tcBorders>
              <w:top w:val="nil"/>
              <w:left w:val="nil"/>
              <w:bottom w:val="single" w:sz="4" w:space="0" w:color="auto"/>
              <w:right w:val="single" w:sz="4" w:space="0" w:color="auto"/>
            </w:tcBorders>
            <w:vAlign w:val="center"/>
            <w:hideMark/>
          </w:tcPr>
          <w:p w14:paraId="6EA701E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43 709,20</w:t>
            </w:r>
          </w:p>
        </w:tc>
        <w:tc>
          <w:tcPr>
            <w:tcW w:w="568" w:type="pct"/>
            <w:tcBorders>
              <w:top w:val="nil"/>
              <w:left w:val="nil"/>
              <w:bottom w:val="single" w:sz="4" w:space="0" w:color="auto"/>
              <w:right w:val="single" w:sz="4" w:space="0" w:color="auto"/>
            </w:tcBorders>
            <w:vAlign w:val="center"/>
            <w:hideMark/>
          </w:tcPr>
          <w:p w14:paraId="1801F21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13</w:t>
            </w:r>
            <w:r w:rsidR="002E1CF2" w:rsidRPr="007F422B">
              <w:rPr>
                <w:rFonts w:ascii="Arial" w:hAnsi="Arial" w:cs="Arial"/>
                <w:color w:val="000000"/>
                <w:sz w:val="24"/>
                <w:szCs w:val="24"/>
              </w:rPr>
              <w:t>3</w:t>
            </w:r>
            <w:r w:rsidRPr="007F422B">
              <w:rPr>
                <w:rFonts w:ascii="Arial" w:hAnsi="Arial" w:cs="Arial"/>
                <w:color w:val="000000"/>
                <w:sz w:val="24"/>
                <w:szCs w:val="24"/>
              </w:rPr>
              <w:t xml:space="preserve"> </w:t>
            </w:r>
            <w:r w:rsidR="002E1CF2" w:rsidRPr="007F422B">
              <w:rPr>
                <w:rFonts w:ascii="Arial" w:hAnsi="Arial" w:cs="Arial"/>
                <w:color w:val="000000"/>
                <w:sz w:val="24"/>
                <w:szCs w:val="24"/>
              </w:rPr>
              <w:t>98</w:t>
            </w:r>
            <w:r w:rsidRPr="007F422B">
              <w:rPr>
                <w:rFonts w:ascii="Arial" w:hAnsi="Arial" w:cs="Arial"/>
                <w:color w:val="000000"/>
                <w:sz w:val="24"/>
                <w:szCs w:val="24"/>
              </w:rPr>
              <w:t>8,10</w:t>
            </w:r>
          </w:p>
        </w:tc>
      </w:tr>
      <w:tr w:rsidR="008B0024" w:rsidRPr="007F422B" w14:paraId="2E0CE229"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29B6D2B6"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65BE616A"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53ABFC6B"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07FF77B5"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Краевой бюджет </w:t>
            </w:r>
          </w:p>
        </w:tc>
        <w:tc>
          <w:tcPr>
            <w:tcW w:w="520" w:type="pct"/>
            <w:tcBorders>
              <w:top w:val="nil"/>
              <w:left w:val="nil"/>
              <w:bottom w:val="single" w:sz="4" w:space="0" w:color="auto"/>
              <w:right w:val="single" w:sz="4" w:space="0" w:color="auto"/>
            </w:tcBorders>
            <w:vAlign w:val="center"/>
            <w:hideMark/>
          </w:tcPr>
          <w:p w14:paraId="6E9FFE44"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2 880,20</w:t>
            </w:r>
          </w:p>
        </w:tc>
        <w:tc>
          <w:tcPr>
            <w:tcW w:w="540" w:type="pct"/>
            <w:tcBorders>
              <w:top w:val="nil"/>
              <w:left w:val="nil"/>
              <w:bottom w:val="single" w:sz="4" w:space="0" w:color="auto"/>
              <w:right w:val="single" w:sz="4" w:space="0" w:color="auto"/>
            </w:tcBorders>
            <w:vAlign w:val="center"/>
            <w:hideMark/>
          </w:tcPr>
          <w:p w14:paraId="0AEA7AA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60702D8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4A90BF6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2 880,20</w:t>
            </w:r>
          </w:p>
        </w:tc>
      </w:tr>
      <w:tr w:rsidR="008B0024" w:rsidRPr="007F422B" w14:paraId="398E2F33"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3F4D1AC2"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0C08527B"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3650EF88"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5A020CBF" w14:textId="77777777" w:rsidR="008B0024" w:rsidRPr="007F422B" w:rsidRDefault="008B0024" w:rsidP="008B0024">
            <w:pPr>
              <w:rPr>
                <w:rFonts w:ascii="Arial" w:hAnsi="Arial" w:cs="Arial"/>
                <w:sz w:val="24"/>
                <w:szCs w:val="24"/>
              </w:rPr>
            </w:pPr>
            <w:r w:rsidRPr="007F422B">
              <w:rPr>
                <w:rFonts w:ascii="Arial" w:hAnsi="Arial" w:cs="Arial"/>
                <w:sz w:val="24"/>
                <w:szCs w:val="24"/>
              </w:rPr>
              <w:t>Федеральный бюджет</w:t>
            </w:r>
          </w:p>
        </w:tc>
        <w:tc>
          <w:tcPr>
            <w:tcW w:w="520" w:type="pct"/>
            <w:tcBorders>
              <w:top w:val="nil"/>
              <w:left w:val="nil"/>
              <w:bottom w:val="single" w:sz="4" w:space="0" w:color="auto"/>
              <w:right w:val="single" w:sz="4" w:space="0" w:color="auto"/>
            </w:tcBorders>
            <w:vAlign w:val="center"/>
            <w:hideMark/>
          </w:tcPr>
          <w:p w14:paraId="1BAFDB2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4476F987"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234F76C7"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3A8C75C1"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004955DB"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1EB59950"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37C7471D"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72FFEE16"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5F5DB7EE"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Внебюджетные источники                 </w:t>
            </w:r>
          </w:p>
        </w:tc>
        <w:tc>
          <w:tcPr>
            <w:tcW w:w="520" w:type="pct"/>
            <w:tcBorders>
              <w:top w:val="nil"/>
              <w:left w:val="nil"/>
              <w:bottom w:val="single" w:sz="4" w:space="0" w:color="auto"/>
              <w:right w:val="single" w:sz="4" w:space="0" w:color="auto"/>
            </w:tcBorders>
            <w:vAlign w:val="center"/>
            <w:hideMark/>
          </w:tcPr>
          <w:p w14:paraId="2965FBB5"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487604D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72A4FE94"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3EC7565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7F1FC90B" w14:textId="77777777" w:rsidTr="00867870">
        <w:trPr>
          <w:trHeight w:val="300"/>
        </w:trPr>
        <w:tc>
          <w:tcPr>
            <w:tcW w:w="217" w:type="pct"/>
            <w:vMerge w:val="restart"/>
            <w:tcBorders>
              <w:top w:val="nil"/>
              <w:left w:val="single" w:sz="4" w:space="0" w:color="auto"/>
              <w:bottom w:val="single" w:sz="4" w:space="0" w:color="auto"/>
              <w:right w:val="single" w:sz="4" w:space="0" w:color="auto"/>
            </w:tcBorders>
            <w:vAlign w:val="center"/>
            <w:hideMark/>
          </w:tcPr>
          <w:p w14:paraId="186F4FC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1.1.</w:t>
            </w:r>
          </w:p>
        </w:tc>
        <w:tc>
          <w:tcPr>
            <w:tcW w:w="735" w:type="pct"/>
            <w:vMerge w:val="restart"/>
            <w:tcBorders>
              <w:top w:val="nil"/>
              <w:left w:val="single" w:sz="4" w:space="0" w:color="auto"/>
              <w:bottom w:val="single" w:sz="4" w:space="0" w:color="auto"/>
              <w:right w:val="single" w:sz="4" w:space="0" w:color="auto"/>
            </w:tcBorders>
            <w:vAlign w:val="center"/>
            <w:hideMark/>
          </w:tcPr>
          <w:p w14:paraId="01547F5B"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Подпрограмма 1</w:t>
            </w:r>
          </w:p>
        </w:tc>
        <w:tc>
          <w:tcPr>
            <w:tcW w:w="734" w:type="pct"/>
            <w:vMerge w:val="restart"/>
            <w:tcBorders>
              <w:top w:val="nil"/>
              <w:left w:val="single" w:sz="4" w:space="0" w:color="auto"/>
              <w:bottom w:val="single" w:sz="4" w:space="0" w:color="auto"/>
              <w:right w:val="single" w:sz="4" w:space="0" w:color="auto"/>
            </w:tcBorders>
            <w:vAlign w:val="center"/>
            <w:hideMark/>
          </w:tcPr>
          <w:p w14:paraId="21A683C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Организация бюджетного процесса</w:t>
            </w:r>
          </w:p>
        </w:tc>
        <w:tc>
          <w:tcPr>
            <w:tcW w:w="1129" w:type="pct"/>
            <w:tcBorders>
              <w:top w:val="nil"/>
              <w:left w:val="nil"/>
              <w:bottom w:val="single" w:sz="4" w:space="0" w:color="auto"/>
              <w:right w:val="single" w:sz="4" w:space="0" w:color="auto"/>
            </w:tcBorders>
            <w:vAlign w:val="center"/>
            <w:hideMark/>
          </w:tcPr>
          <w:p w14:paraId="0C1A64C3"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Всего                    </w:t>
            </w:r>
          </w:p>
        </w:tc>
        <w:tc>
          <w:tcPr>
            <w:tcW w:w="520" w:type="pct"/>
            <w:tcBorders>
              <w:top w:val="nil"/>
              <w:left w:val="nil"/>
              <w:bottom w:val="single" w:sz="4" w:space="0" w:color="auto"/>
              <w:right w:val="single" w:sz="4" w:space="0" w:color="auto"/>
            </w:tcBorders>
            <w:vAlign w:val="center"/>
            <w:hideMark/>
          </w:tcPr>
          <w:p w14:paraId="6B983A7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w:t>
            </w:r>
            <w:r w:rsidR="002E1CF2" w:rsidRPr="007F422B">
              <w:rPr>
                <w:rFonts w:ascii="Arial" w:hAnsi="Arial" w:cs="Arial"/>
                <w:color w:val="000000"/>
                <w:sz w:val="24"/>
                <w:szCs w:val="24"/>
              </w:rPr>
              <w:t>8</w:t>
            </w:r>
            <w:r w:rsidRPr="007F422B">
              <w:rPr>
                <w:rFonts w:ascii="Arial" w:hAnsi="Arial" w:cs="Arial"/>
                <w:color w:val="000000"/>
                <w:sz w:val="24"/>
                <w:szCs w:val="24"/>
              </w:rPr>
              <w:t xml:space="preserve"> </w:t>
            </w:r>
            <w:r w:rsidR="002E1CF2" w:rsidRPr="007F422B">
              <w:rPr>
                <w:rFonts w:ascii="Arial" w:hAnsi="Arial" w:cs="Arial"/>
                <w:color w:val="000000"/>
                <w:sz w:val="24"/>
                <w:szCs w:val="24"/>
              </w:rPr>
              <w:t>44</w:t>
            </w:r>
            <w:r w:rsidRPr="007F422B">
              <w:rPr>
                <w:rFonts w:ascii="Arial" w:hAnsi="Arial" w:cs="Arial"/>
                <w:color w:val="000000"/>
                <w:sz w:val="24"/>
                <w:szCs w:val="24"/>
              </w:rPr>
              <w:t>9,90</w:t>
            </w:r>
          </w:p>
        </w:tc>
        <w:tc>
          <w:tcPr>
            <w:tcW w:w="540" w:type="pct"/>
            <w:tcBorders>
              <w:top w:val="nil"/>
              <w:left w:val="nil"/>
              <w:bottom w:val="single" w:sz="4" w:space="0" w:color="auto"/>
              <w:right w:val="single" w:sz="4" w:space="0" w:color="auto"/>
            </w:tcBorders>
            <w:vAlign w:val="center"/>
            <w:hideMark/>
          </w:tcPr>
          <w:p w14:paraId="4A07FF2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42 709,20</w:t>
            </w:r>
          </w:p>
        </w:tc>
        <w:tc>
          <w:tcPr>
            <w:tcW w:w="556" w:type="pct"/>
            <w:tcBorders>
              <w:top w:val="nil"/>
              <w:left w:val="nil"/>
              <w:bottom w:val="single" w:sz="4" w:space="0" w:color="auto"/>
              <w:right w:val="single" w:sz="4" w:space="0" w:color="auto"/>
            </w:tcBorders>
            <w:vAlign w:val="center"/>
            <w:hideMark/>
          </w:tcPr>
          <w:p w14:paraId="2FD5960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42 709,20</w:t>
            </w:r>
          </w:p>
        </w:tc>
        <w:tc>
          <w:tcPr>
            <w:tcW w:w="568" w:type="pct"/>
            <w:tcBorders>
              <w:top w:val="nil"/>
              <w:left w:val="nil"/>
              <w:bottom w:val="single" w:sz="4" w:space="0" w:color="auto"/>
              <w:right w:val="single" w:sz="4" w:space="0" w:color="auto"/>
            </w:tcBorders>
            <w:vAlign w:val="center"/>
            <w:hideMark/>
          </w:tcPr>
          <w:p w14:paraId="2FE8555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13</w:t>
            </w:r>
            <w:r w:rsidR="002E1CF2" w:rsidRPr="007F422B">
              <w:rPr>
                <w:rFonts w:ascii="Arial" w:hAnsi="Arial" w:cs="Arial"/>
                <w:color w:val="000000"/>
                <w:sz w:val="24"/>
                <w:szCs w:val="24"/>
              </w:rPr>
              <w:t>3</w:t>
            </w:r>
            <w:r w:rsidRPr="007F422B">
              <w:rPr>
                <w:rFonts w:ascii="Arial" w:hAnsi="Arial" w:cs="Arial"/>
                <w:color w:val="000000"/>
                <w:sz w:val="24"/>
                <w:szCs w:val="24"/>
              </w:rPr>
              <w:t xml:space="preserve"> </w:t>
            </w:r>
            <w:r w:rsidR="002E1CF2" w:rsidRPr="007F422B">
              <w:rPr>
                <w:rFonts w:ascii="Arial" w:hAnsi="Arial" w:cs="Arial"/>
                <w:color w:val="000000"/>
                <w:sz w:val="24"/>
                <w:szCs w:val="24"/>
              </w:rPr>
              <w:t>86</w:t>
            </w:r>
            <w:r w:rsidRPr="007F422B">
              <w:rPr>
                <w:rFonts w:ascii="Arial" w:hAnsi="Arial" w:cs="Arial"/>
                <w:color w:val="000000"/>
                <w:sz w:val="24"/>
                <w:szCs w:val="24"/>
              </w:rPr>
              <w:t>8,30</w:t>
            </w:r>
          </w:p>
        </w:tc>
      </w:tr>
      <w:tr w:rsidR="008B0024" w:rsidRPr="007F422B" w14:paraId="2BB9993E"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0170994B"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57B5941B"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6BFFC30C"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4DEA9699"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 том </w:t>
            </w:r>
            <w:proofErr w:type="gramStart"/>
            <w:r w:rsidRPr="007F422B">
              <w:rPr>
                <w:rFonts w:ascii="Arial" w:hAnsi="Arial" w:cs="Arial"/>
                <w:sz w:val="24"/>
                <w:szCs w:val="24"/>
              </w:rPr>
              <w:t xml:space="preserve">числе:   </w:t>
            </w:r>
            <w:proofErr w:type="gramEnd"/>
            <w:r w:rsidRPr="007F422B">
              <w:rPr>
                <w:rFonts w:ascii="Arial" w:hAnsi="Arial" w:cs="Arial"/>
                <w:sz w:val="24"/>
                <w:szCs w:val="24"/>
              </w:rPr>
              <w:t xml:space="preserve">   </w:t>
            </w:r>
          </w:p>
        </w:tc>
        <w:tc>
          <w:tcPr>
            <w:tcW w:w="520" w:type="pct"/>
            <w:tcBorders>
              <w:top w:val="nil"/>
              <w:left w:val="nil"/>
              <w:bottom w:val="single" w:sz="4" w:space="0" w:color="auto"/>
              <w:right w:val="single" w:sz="4" w:space="0" w:color="auto"/>
            </w:tcBorders>
            <w:vAlign w:val="center"/>
            <w:hideMark/>
          </w:tcPr>
          <w:p w14:paraId="3BA05382"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40" w:type="pct"/>
            <w:tcBorders>
              <w:top w:val="nil"/>
              <w:left w:val="nil"/>
              <w:bottom w:val="single" w:sz="4" w:space="0" w:color="auto"/>
              <w:right w:val="single" w:sz="4" w:space="0" w:color="auto"/>
            </w:tcBorders>
            <w:vAlign w:val="center"/>
            <w:hideMark/>
          </w:tcPr>
          <w:p w14:paraId="10B0799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56" w:type="pct"/>
            <w:tcBorders>
              <w:top w:val="nil"/>
              <w:left w:val="nil"/>
              <w:bottom w:val="single" w:sz="4" w:space="0" w:color="auto"/>
              <w:right w:val="single" w:sz="4" w:space="0" w:color="auto"/>
            </w:tcBorders>
            <w:vAlign w:val="center"/>
            <w:hideMark/>
          </w:tcPr>
          <w:p w14:paraId="5D358E1D"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68" w:type="pct"/>
            <w:tcBorders>
              <w:top w:val="nil"/>
              <w:left w:val="nil"/>
              <w:bottom w:val="single" w:sz="4" w:space="0" w:color="auto"/>
              <w:right w:val="single" w:sz="4" w:space="0" w:color="auto"/>
            </w:tcBorders>
            <w:vAlign w:val="center"/>
            <w:hideMark/>
          </w:tcPr>
          <w:p w14:paraId="6A99DCD4"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r>
      <w:tr w:rsidR="008B0024" w:rsidRPr="007F422B" w14:paraId="75AB84F6"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0A38AC67"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3B3AACD5"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550530CF"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432E4F57" w14:textId="77777777" w:rsidR="008B0024" w:rsidRPr="007F422B" w:rsidRDefault="008B0024" w:rsidP="008B0024">
            <w:pPr>
              <w:rPr>
                <w:rFonts w:ascii="Arial" w:hAnsi="Arial" w:cs="Arial"/>
                <w:sz w:val="24"/>
                <w:szCs w:val="24"/>
              </w:rPr>
            </w:pPr>
            <w:r w:rsidRPr="007F422B">
              <w:rPr>
                <w:rFonts w:ascii="Arial" w:hAnsi="Arial" w:cs="Arial"/>
                <w:sz w:val="24"/>
                <w:szCs w:val="24"/>
              </w:rPr>
              <w:t>Бюджет Шарыповского муниципального округа:</w:t>
            </w:r>
          </w:p>
        </w:tc>
        <w:tc>
          <w:tcPr>
            <w:tcW w:w="520" w:type="pct"/>
            <w:tcBorders>
              <w:top w:val="nil"/>
              <w:left w:val="nil"/>
              <w:bottom w:val="single" w:sz="4" w:space="0" w:color="auto"/>
              <w:right w:val="single" w:sz="4" w:space="0" w:color="auto"/>
            </w:tcBorders>
            <w:vAlign w:val="center"/>
            <w:hideMark/>
          </w:tcPr>
          <w:p w14:paraId="62A683C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w:t>
            </w:r>
            <w:r w:rsidR="002E1CF2" w:rsidRPr="007F422B">
              <w:rPr>
                <w:rFonts w:ascii="Arial" w:hAnsi="Arial" w:cs="Arial"/>
                <w:color w:val="000000"/>
                <w:sz w:val="24"/>
                <w:szCs w:val="24"/>
              </w:rPr>
              <w:t>5</w:t>
            </w:r>
            <w:r w:rsidRPr="007F422B">
              <w:rPr>
                <w:rFonts w:ascii="Arial" w:hAnsi="Arial" w:cs="Arial"/>
                <w:color w:val="000000"/>
                <w:sz w:val="24"/>
                <w:szCs w:val="24"/>
              </w:rPr>
              <w:t xml:space="preserve"> </w:t>
            </w:r>
            <w:r w:rsidR="002E1CF2" w:rsidRPr="007F422B">
              <w:rPr>
                <w:rFonts w:ascii="Arial" w:hAnsi="Arial" w:cs="Arial"/>
                <w:color w:val="000000"/>
                <w:sz w:val="24"/>
                <w:szCs w:val="24"/>
              </w:rPr>
              <w:t>56</w:t>
            </w:r>
            <w:r w:rsidRPr="007F422B">
              <w:rPr>
                <w:rFonts w:ascii="Arial" w:hAnsi="Arial" w:cs="Arial"/>
                <w:color w:val="000000"/>
                <w:sz w:val="24"/>
                <w:szCs w:val="24"/>
              </w:rPr>
              <w:t>9,70</w:t>
            </w:r>
          </w:p>
        </w:tc>
        <w:tc>
          <w:tcPr>
            <w:tcW w:w="540" w:type="pct"/>
            <w:tcBorders>
              <w:top w:val="nil"/>
              <w:left w:val="nil"/>
              <w:bottom w:val="single" w:sz="4" w:space="0" w:color="auto"/>
              <w:right w:val="single" w:sz="4" w:space="0" w:color="auto"/>
            </w:tcBorders>
            <w:vAlign w:val="center"/>
            <w:hideMark/>
          </w:tcPr>
          <w:p w14:paraId="291AA54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42 709,20</w:t>
            </w:r>
          </w:p>
        </w:tc>
        <w:tc>
          <w:tcPr>
            <w:tcW w:w="556" w:type="pct"/>
            <w:tcBorders>
              <w:top w:val="nil"/>
              <w:left w:val="nil"/>
              <w:bottom w:val="single" w:sz="4" w:space="0" w:color="auto"/>
              <w:right w:val="single" w:sz="4" w:space="0" w:color="auto"/>
            </w:tcBorders>
            <w:vAlign w:val="center"/>
            <w:hideMark/>
          </w:tcPr>
          <w:p w14:paraId="7E43D79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42 709,20</w:t>
            </w:r>
          </w:p>
        </w:tc>
        <w:tc>
          <w:tcPr>
            <w:tcW w:w="568" w:type="pct"/>
            <w:tcBorders>
              <w:top w:val="nil"/>
              <w:left w:val="nil"/>
              <w:bottom w:val="single" w:sz="4" w:space="0" w:color="auto"/>
              <w:right w:val="single" w:sz="4" w:space="0" w:color="auto"/>
            </w:tcBorders>
            <w:vAlign w:val="center"/>
            <w:hideMark/>
          </w:tcPr>
          <w:p w14:paraId="0BB33957"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w:t>
            </w:r>
            <w:r w:rsidR="002E1CF2" w:rsidRPr="007F422B">
              <w:rPr>
                <w:rFonts w:ascii="Arial" w:hAnsi="Arial" w:cs="Arial"/>
                <w:color w:val="000000"/>
                <w:sz w:val="24"/>
                <w:szCs w:val="24"/>
              </w:rPr>
              <w:t>30</w:t>
            </w:r>
            <w:r w:rsidRPr="007F422B">
              <w:rPr>
                <w:rFonts w:ascii="Arial" w:hAnsi="Arial" w:cs="Arial"/>
                <w:color w:val="000000"/>
                <w:sz w:val="24"/>
                <w:szCs w:val="24"/>
              </w:rPr>
              <w:t xml:space="preserve"> </w:t>
            </w:r>
            <w:r w:rsidR="002E1CF2" w:rsidRPr="007F422B">
              <w:rPr>
                <w:rFonts w:ascii="Arial" w:hAnsi="Arial" w:cs="Arial"/>
                <w:color w:val="000000"/>
                <w:sz w:val="24"/>
                <w:szCs w:val="24"/>
              </w:rPr>
              <w:t>98</w:t>
            </w:r>
            <w:r w:rsidRPr="007F422B">
              <w:rPr>
                <w:rFonts w:ascii="Arial" w:hAnsi="Arial" w:cs="Arial"/>
                <w:color w:val="000000"/>
                <w:sz w:val="24"/>
                <w:szCs w:val="24"/>
              </w:rPr>
              <w:t>8,10</w:t>
            </w:r>
          </w:p>
        </w:tc>
      </w:tr>
      <w:tr w:rsidR="008B0024" w:rsidRPr="007F422B" w14:paraId="74B52294"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5018C0B6"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60A5DCF5"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561A90D9"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5433B99C"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Краевой бюджет </w:t>
            </w:r>
          </w:p>
        </w:tc>
        <w:tc>
          <w:tcPr>
            <w:tcW w:w="520" w:type="pct"/>
            <w:tcBorders>
              <w:top w:val="nil"/>
              <w:left w:val="nil"/>
              <w:bottom w:val="single" w:sz="4" w:space="0" w:color="auto"/>
              <w:right w:val="single" w:sz="4" w:space="0" w:color="auto"/>
            </w:tcBorders>
            <w:vAlign w:val="center"/>
            <w:hideMark/>
          </w:tcPr>
          <w:p w14:paraId="5F647B4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2 880,20</w:t>
            </w:r>
          </w:p>
        </w:tc>
        <w:tc>
          <w:tcPr>
            <w:tcW w:w="540" w:type="pct"/>
            <w:tcBorders>
              <w:top w:val="nil"/>
              <w:left w:val="nil"/>
              <w:bottom w:val="single" w:sz="4" w:space="0" w:color="auto"/>
              <w:right w:val="single" w:sz="4" w:space="0" w:color="auto"/>
            </w:tcBorders>
            <w:vAlign w:val="center"/>
            <w:hideMark/>
          </w:tcPr>
          <w:p w14:paraId="2CDA11F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44EFC29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3D07F0F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2 880,20</w:t>
            </w:r>
          </w:p>
        </w:tc>
      </w:tr>
      <w:tr w:rsidR="008B0024" w:rsidRPr="007F422B" w14:paraId="01C212DB"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63FC6D97"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6605345C"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70B6ACF2"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2B15C5F6" w14:textId="77777777" w:rsidR="008B0024" w:rsidRPr="007F422B" w:rsidRDefault="008B0024" w:rsidP="008B0024">
            <w:pPr>
              <w:rPr>
                <w:rFonts w:ascii="Arial" w:hAnsi="Arial" w:cs="Arial"/>
                <w:sz w:val="24"/>
                <w:szCs w:val="24"/>
              </w:rPr>
            </w:pPr>
            <w:r w:rsidRPr="007F422B">
              <w:rPr>
                <w:rFonts w:ascii="Arial" w:hAnsi="Arial" w:cs="Arial"/>
                <w:sz w:val="24"/>
                <w:szCs w:val="24"/>
              </w:rPr>
              <w:t>Федеральный бюджет</w:t>
            </w:r>
          </w:p>
        </w:tc>
        <w:tc>
          <w:tcPr>
            <w:tcW w:w="520" w:type="pct"/>
            <w:tcBorders>
              <w:top w:val="nil"/>
              <w:left w:val="nil"/>
              <w:bottom w:val="single" w:sz="4" w:space="0" w:color="auto"/>
              <w:right w:val="single" w:sz="4" w:space="0" w:color="auto"/>
            </w:tcBorders>
            <w:vAlign w:val="center"/>
            <w:hideMark/>
          </w:tcPr>
          <w:p w14:paraId="7D58468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3E97ADC5"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5BF245E4"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7870282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4D208C13"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0D59FA35"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4FE081E5"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72E41956"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33ACEEB4"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Внебюджетные источники                 </w:t>
            </w:r>
          </w:p>
        </w:tc>
        <w:tc>
          <w:tcPr>
            <w:tcW w:w="520" w:type="pct"/>
            <w:tcBorders>
              <w:top w:val="nil"/>
              <w:left w:val="nil"/>
              <w:bottom w:val="single" w:sz="4" w:space="0" w:color="auto"/>
              <w:right w:val="single" w:sz="4" w:space="0" w:color="auto"/>
            </w:tcBorders>
            <w:vAlign w:val="center"/>
            <w:hideMark/>
          </w:tcPr>
          <w:p w14:paraId="0C4E4FF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335EE27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5A22D55B"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055FF401"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6FA89FE0" w14:textId="77777777" w:rsidTr="00867870">
        <w:trPr>
          <w:trHeight w:val="300"/>
        </w:trPr>
        <w:tc>
          <w:tcPr>
            <w:tcW w:w="217" w:type="pct"/>
            <w:vMerge w:val="restart"/>
            <w:tcBorders>
              <w:top w:val="nil"/>
              <w:left w:val="single" w:sz="4" w:space="0" w:color="auto"/>
              <w:bottom w:val="single" w:sz="4" w:space="0" w:color="auto"/>
              <w:right w:val="single" w:sz="4" w:space="0" w:color="auto"/>
            </w:tcBorders>
            <w:vAlign w:val="center"/>
            <w:hideMark/>
          </w:tcPr>
          <w:p w14:paraId="74AA9A34"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1.2.</w:t>
            </w:r>
          </w:p>
        </w:tc>
        <w:tc>
          <w:tcPr>
            <w:tcW w:w="735" w:type="pct"/>
            <w:vMerge w:val="restart"/>
            <w:tcBorders>
              <w:top w:val="nil"/>
              <w:left w:val="single" w:sz="4" w:space="0" w:color="auto"/>
              <w:bottom w:val="single" w:sz="4" w:space="0" w:color="auto"/>
              <w:right w:val="single" w:sz="4" w:space="0" w:color="auto"/>
            </w:tcBorders>
            <w:vAlign w:val="center"/>
            <w:hideMark/>
          </w:tcPr>
          <w:p w14:paraId="4FEAACE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Подпрограмма 2</w:t>
            </w:r>
          </w:p>
        </w:tc>
        <w:tc>
          <w:tcPr>
            <w:tcW w:w="734" w:type="pct"/>
            <w:vMerge w:val="restart"/>
            <w:tcBorders>
              <w:top w:val="nil"/>
              <w:left w:val="single" w:sz="4" w:space="0" w:color="auto"/>
              <w:bottom w:val="single" w:sz="4" w:space="0" w:color="auto"/>
              <w:right w:val="single" w:sz="4" w:space="0" w:color="auto"/>
            </w:tcBorders>
            <w:vAlign w:val="center"/>
            <w:hideMark/>
          </w:tcPr>
          <w:p w14:paraId="78F82F6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xml:space="preserve">Управление муниципальным </w:t>
            </w:r>
            <w:r w:rsidRPr="007F422B">
              <w:rPr>
                <w:rFonts w:ascii="Arial" w:hAnsi="Arial" w:cs="Arial"/>
                <w:color w:val="000000"/>
                <w:sz w:val="24"/>
                <w:szCs w:val="24"/>
              </w:rPr>
              <w:lastRenderedPageBreak/>
              <w:t>долгом</w:t>
            </w:r>
          </w:p>
        </w:tc>
        <w:tc>
          <w:tcPr>
            <w:tcW w:w="1129" w:type="pct"/>
            <w:tcBorders>
              <w:top w:val="nil"/>
              <w:left w:val="nil"/>
              <w:bottom w:val="single" w:sz="4" w:space="0" w:color="auto"/>
              <w:right w:val="single" w:sz="4" w:space="0" w:color="auto"/>
            </w:tcBorders>
            <w:vAlign w:val="center"/>
            <w:hideMark/>
          </w:tcPr>
          <w:p w14:paraId="643F4434" w14:textId="77777777" w:rsidR="008B0024" w:rsidRPr="007F422B" w:rsidRDefault="008B0024" w:rsidP="008B0024">
            <w:pPr>
              <w:rPr>
                <w:rFonts w:ascii="Arial" w:hAnsi="Arial" w:cs="Arial"/>
                <w:sz w:val="24"/>
                <w:szCs w:val="24"/>
              </w:rPr>
            </w:pPr>
            <w:r w:rsidRPr="007F422B">
              <w:rPr>
                <w:rFonts w:ascii="Arial" w:hAnsi="Arial" w:cs="Arial"/>
                <w:sz w:val="24"/>
                <w:szCs w:val="24"/>
              </w:rPr>
              <w:lastRenderedPageBreak/>
              <w:t xml:space="preserve">Всего                    </w:t>
            </w:r>
          </w:p>
        </w:tc>
        <w:tc>
          <w:tcPr>
            <w:tcW w:w="520" w:type="pct"/>
            <w:tcBorders>
              <w:top w:val="nil"/>
              <w:left w:val="nil"/>
              <w:bottom w:val="single" w:sz="4" w:space="0" w:color="auto"/>
              <w:right w:val="single" w:sz="4" w:space="0" w:color="auto"/>
            </w:tcBorders>
            <w:vAlign w:val="center"/>
            <w:hideMark/>
          </w:tcPr>
          <w:p w14:paraId="6A286B4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1 000,00</w:t>
            </w:r>
          </w:p>
        </w:tc>
        <w:tc>
          <w:tcPr>
            <w:tcW w:w="540" w:type="pct"/>
            <w:tcBorders>
              <w:top w:val="nil"/>
              <w:left w:val="nil"/>
              <w:bottom w:val="single" w:sz="4" w:space="0" w:color="auto"/>
              <w:right w:val="single" w:sz="4" w:space="0" w:color="auto"/>
            </w:tcBorders>
            <w:vAlign w:val="center"/>
            <w:hideMark/>
          </w:tcPr>
          <w:p w14:paraId="2BA9AF8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1 000,00</w:t>
            </w:r>
          </w:p>
        </w:tc>
        <w:tc>
          <w:tcPr>
            <w:tcW w:w="556" w:type="pct"/>
            <w:tcBorders>
              <w:top w:val="nil"/>
              <w:left w:val="nil"/>
              <w:bottom w:val="single" w:sz="4" w:space="0" w:color="auto"/>
              <w:right w:val="single" w:sz="4" w:space="0" w:color="auto"/>
            </w:tcBorders>
            <w:vAlign w:val="center"/>
            <w:hideMark/>
          </w:tcPr>
          <w:p w14:paraId="27BFDB9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1 000,00</w:t>
            </w:r>
          </w:p>
        </w:tc>
        <w:tc>
          <w:tcPr>
            <w:tcW w:w="568" w:type="pct"/>
            <w:tcBorders>
              <w:top w:val="nil"/>
              <w:left w:val="nil"/>
              <w:bottom w:val="single" w:sz="4" w:space="0" w:color="auto"/>
              <w:right w:val="single" w:sz="4" w:space="0" w:color="auto"/>
            </w:tcBorders>
            <w:vAlign w:val="center"/>
            <w:hideMark/>
          </w:tcPr>
          <w:p w14:paraId="0657C18B"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3 000,00</w:t>
            </w:r>
          </w:p>
        </w:tc>
      </w:tr>
      <w:tr w:rsidR="008B0024" w:rsidRPr="007F422B" w14:paraId="279AC3C7"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330A3EED"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2B1CC8F7"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0A566E6C"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30D6CBAD"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 том </w:t>
            </w:r>
            <w:proofErr w:type="gramStart"/>
            <w:r w:rsidRPr="007F422B">
              <w:rPr>
                <w:rFonts w:ascii="Arial" w:hAnsi="Arial" w:cs="Arial"/>
                <w:sz w:val="24"/>
                <w:szCs w:val="24"/>
              </w:rPr>
              <w:t xml:space="preserve">числе:   </w:t>
            </w:r>
            <w:proofErr w:type="gramEnd"/>
            <w:r w:rsidRPr="007F422B">
              <w:rPr>
                <w:rFonts w:ascii="Arial" w:hAnsi="Arial" w:cs="Arial"/>
                <w:sz w:val="24"/>
                <w:szCs w:val="24"/>
              </w:rPr>
              <w:t xml:space="preserve">         </w:t>
            </w:r>
          </w:p>
        </w:tc>
        <w:tc>
          <w:tcPr>
            <w:tcW w:w="520" w:type="pct"/>
            <w:tcBorders>
              <w:top w:val="nil"/>
              <w:left w:val="nil"/>
              <w:bottom w:val="single" w:sz="4" w:space="0" w:color="auto"/>
              <w:right w:val="single" w:sz="4" w:space="0" w:color="auto"/>
            </w:tcBorders>
            <w:vAlign w:val="center"/>
            <w:hideMark/>
          </w:tcPr>
          <w:p w14:paraId="3B50664B"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40" w:type="pct"/>
            <w:tcBorders>
              <w:top w:val="nil"/>
              <w:left w:val="nil"/>
              <w:bottom w:val="single" w:sz="4" w:space="0" w:color="auto"/>
              <w:right w:val="single" w:sz="4" w:space="0" w:color="auto"/>
            </w:tcBorders>
            <w:vAlign w:val="center"/>
            <w:hideMark/>
          </w:tcPr>
          <w:p w14:paraId="167118CD"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56" w:type="pct"/>
            <w:tcBorders>
              <w:top w:val="nil"/>
              <w:left w:val="nil"/>
              <w:bottom w:val="single" w:sz="4" w:space="0" w:color="auto"/>
              <w:right w:val="single" w:sz="4" w:space="0" w:color="auto"/>
            </w:tcBorders>
            <w:vAlign w:val="center"/>
            <w:hideMark/>
          </w:tcPr>
          <w:p w14:paraId="0BD123E1"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68" w:type="pct"/>
            <w:tcBorders>
              <w:top w:val="nil"/>
              <w:left w:val="nil"/>
              <w:bottom w:val="single" w:sz="4" w:space="0" w:color="auto"/>
              <w:right w:val="single" w:sz="4" w:space="0" w:color="auto"/>
            </w:tcBorders>
            <w:vAlign w:val="center"/>
            <w:hideMark/>
          </w:tcPr>
          <w:p w14:paraId="715A1313"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r>
      <w:tr w:rsidR="008B0024" w:rsidRPr="007F422B" w14:paraId="1262CD77"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77557724"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24C895B8"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3E246E37"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16A4FA91" w14:textId="77777777" w:rsidR="008B0024" w:rsidRPr="007F422B" w:rsidRDefault="008B0024" w:rsidP="008B0024">
            <w:pPr>
              <w:rPr>
                <w:rFonts w:ascii="Arial" w:hAnsi="Arial" w:cs="Arial"/>
                <w:sz w:val="24"/>
                <w:szCs w:val="24"/>
              </w:rPr>
            </w:pPr>
            <w:r w:rsidRPr="007F422B">
              <w:rPr>
                <w:rFonts w:ascii="Arial" w:hAnsi="Arial" w:cs="Arial"/>
                <w:sz w:val="24"/>
                <w:szCs w:val="24"/>
              </w:rPr>
              <w:t>Бюджет Шарыповского муниципального округа:</w:t>
            </w:r>
          </w:p>
        </w:tc>
        <w:tc>
          <w:tcPr>
            <w:tcW w:w="520" w:type="pct"/>
            <w:tcBorders>
              <w:top w:val="nil"/>
              <w:left w:val="nil"/>
              <w:bottom w:val="single" w:sz="4" w:space="0" w:color="auto"/>
              <w:right w:val="single" w:sz="4" w:space="0" w:color="auto"/>
            </w:tcBorders>
            <w:vAlign w:val="center"/>
            <w:hideMark/>
          </w:tcPr>
          <w:p w14:paraId="522D4432"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1 000,00</w:t>
            </w:r>
          </w:p>
        </w:tc>
        <w:tc>
          <w:tcPr>
            <w:tcW w:w="540" w:type="pct"/>
            <w:tcBorders>
              <w:top w:val="nil"/>
              <w:left w:val="nil"/>
              <w:bottom w:val="single" w:sz="4" w:space="0" w:color="auto"/>
              <w:right w:val="single" w:sz="4" w:space="0" w:color="auto"/>
            </w:tcBorders>
            <w:vAlign w:val="center"/>
            <w:hideMark/>
          </w:tcPr>
          <w:p w14:paraId="2D9E22D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1 000,00</w:t>
            </w:r>
          </w:p>
        </w:tc>
        <w:tc>
          <w:tcPr>
            <w:tcW w:w="556" w:type="pct"/>
            <w:tcBorders>
              <w:top w:val="nil"/>
              <w:left w:val="nil"/>
              <w:bottom w:val="single" w:sz="4" w:space="0" w:color="auto"/>
              <w:right w:val="single" w:sz="4" w:space="0" w:color="auto"/>
            </w:tcBorders>
            <w:vAlign w:val="center"/>
            <w:hideMark/>
          </w:tcPr>
          <w:p w14:paraId="26AC0C9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1 000,00</w:t>
            </w:r>
          </w:p>
        </w:tc>
        <w:tc>
          <w:tcPr>
            <w:tcW w:w="568" w:type="pct"/>
            <w:tcBorders>
              <w:top w:val="nil"/>
              <w:left w:val="nil"/>
              <w:bottom w:val="single" w:sz="4" w:space="0" w:color="auto"/>
              <w:right w:val="single" w:sz="4" w:space="0" w:color="auto"/>
            </w:tcBorders>
            <w:vAlign w:val="center"/>
            <w:hideMark/>
          </w:tcPr>
          <w:p w14:paraId="316BDF5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3 000,00</w:t>
            </w:r>
          </w:p>
        </w:tc>
      </w:tr>
      <w:tr w:rsidR="008B0024" w:rsidRPr="007F422B" w14:paraId="50CB5BE8"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73711A0E"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55018465"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3640F387"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74CB5DE7"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Краевой бюджет </w:t>
            </w:r>
          </w:p>
        </w:tc>
        <w:tc>
          <w:tcPr>
            <w:tcW w:w="520" w:type="pct"/>
            <w:tcBorders>
              <w:top w:val="nil"/>
              <w:left w:val="nil"/>
              <w:bottom w:val="single" w:sz="4" w:space="0" w:color="auto"/>
              <w:right w:val="single" w:sz="4" w:space="0" w:color="auto"/>
            </w:tcBorders>
            <w:vAlign w:val="center"/>
            <w:hideMark/>
          </w:tcPr>
          <w:p w14:paraId="38DE5B4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4560B671"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2A43EC5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0ACF611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44B64E77"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2491BCDB"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0606F4C7"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53E93A41"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356C9FCA" w14:textId="77777777" w:rsidR="008B0024" w:rsidRPr="007F422B" w:rsidRDefault="008B0024" w:rsidP="008B0024">
            <w:pPr>
              <w:rPr>
                <w:rFonts w:ascii="Arial" w:hAnsi="Arial" w:cs="Arial"/>
                <w:sz w:val="24"/>
                <w:szCs w:val="24"/>
              </w:rPr>
            </w:pPr>
            <w:r w:rsidRPr="007F422B">
              <w:rPr>
                <w:rFonts w:ascii="Arial" w:hAnsi="Arial" w:cs="Arial"/>
                <w:sz w:val="24"/>
                <w:szCs w:val="24"/>
              </w:rPr>
              <w:t>Федеральный бюджет</w:t>
            </w:r>
          </w:p>
        </w:tc>
        <w:tc>
          <w:tcPr>
            <w:tcW w:w="520" w:type="pct"/>
            <w:tcBorders>
              <w:top w:val="nil"/>
              <w:left w:val="nil"/>
              <w:bottom w:val="single" w:sz="4" w:space="0" w:color="auto"/>
              <w:right w:val="single" w:sz="4" w:space="0" w:color="auto"/>
            </w:tcBorders>
            <w:vAlign w:val="center"/>
            <w:hideMark/>
          </w:tcPr>
          <w:p w14:paraId="233AC97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2150E10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36D6C0B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67ABCBC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733B2EAB"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20ED00A7"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3F3EBCD7"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auto"/>
              <w:right w:val="single" w:sz="4" w:space="0" w:color="auto"/>
            </w:tcBorders>
            <w:vAlign w:val="center"/>
            <w:hideMark/>
          </w:tcPr>
          <w:p w14:paraId="64DF6A75"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6A03E8FC"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Внебюджетные источники                 </w:t>
            </w:r>
          </w:p>
        </w:tc>
        <w:tc>
          <w:tcPr>
            <w:tcW w:w="520" w:type="pct"/>
            <w:tcBorders>
              <w:top w:val="nil"/>
              <w:left w:val="nil"/>
              <w:bottom w:val="single" w:sz="4" w:space="0" w:color="auto"/>
              <w:right w:val="single" w:sz="4" w:space="0" w:color="auto"/>
            </w:tcBorders>
            <w:vAlign w:val="center"/>
            <w:hideMark/>
          </w:tcPr>
          <w:p w14:paraId="330E0DA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3D2D7330"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13A8DDE5"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50554B6B"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55ECB5B6" w14:textId="77777777" w:rsidTr="00867870">
        <w:trPr>
          <w:trHeight w:val="300"/>
        </w:trPr>
        <w:tc>
          <w:tcPr>
            <w:tcW w:w="217" w:type="pct"/>
            <w:vMerge w:val="restart"/>
            <w:tcBorders>
              <w:top w:val="nil"/>
              <w:left w:val="single" w:sz="4" w:space="0" w:color="auto"/>
              <w:bottom w:val="single" w:sz="4" w:space="0" w:color="auto"/>
              <w:right w:val="single" w:sz="4" w:space="0" w:color="auto"/>
            </w:tcBorders>
            <w:vAlign w:val="center"/>
            <w:hideMark/>
          </w:tcPr>
          <w:p w14:paraId="407A5E6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1.3.</w:t>
            </w:r>
          </w:p>
        </w:tc>
        <w:tc>
          <w:tcPr>
            <w:tcW w:w="735" w:type="pct"/>
            <w:vMerge w:val="restart"/>
            <w:tcBorders>
              <w:top w:val="nil"/>
              <w:left w:val="single" w:sz="4" w:space="0" w:color="auto"/>
              <w:bottom w:val="single" w:sz="4" w:space="0" w:color="auto"/>
              <w:right w:val="single" w:sz="4" w:space="0" w:color="auto"/>
            </w:tcBorders>
            <w:vAlign w:val="center"/>
            <w:hideMark/>
          </w:tcPr>
          <w:p w14:paraId="3184F1E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Подпрограмма 3</w:t>
            </w:r>
          </w:p>
        </w:tc>
        <w:tc>
          <w:tcPr>
            <w:tcW w:w="734" w:type="pct"/>
            <w:vMerge w:val="restart"/>
            <w:tcBorders>
              <w:top w:val="nil"/>
              <w:left w:val="single" w:sz="4" w:space="0" w:color="auto"/>
              <w:bottom w:val="single" w:sz="4" w:space="0" w:color="000000"/>
              <w:right w:val="single" w:sz="4" w:space="0" w:color="auto"/>
            </w:tcBorders>
            <w:vAlign w:val="center"/>
            <w:hideMark/>
          </w:tcPr>
          <w:p w14:paraId="5442271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Организация и осуществление муниципального финансового контроля</w:t>
            </w:r>
          </w:p>
        </w:tc>
        <w:tc>
          <w:tcPr>
            <w:tcW w:w="1129" w:type="pct"/>
            <w:tcBorders>
              <w:top w:val="nil"/>
              <w:left w:val="nil"/>
              <w:bottom w:val="single" w:sz="4" w:space="0" w:color="auto"/>
              <w:right w:val="single" w:sz="4" w:space="0" w:color="auto"/>
            </w:tcBorders>
            <w:vAlign w:val="center"/>
            <w:hideMark/>
          </w:tcPr>
          <w:p w14:paraId="08E30304"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Всего                    </w:t>
            </w:r>
          </w:p>
        </w:tc>
        <w:tc>
          <w:tcPr>
            <w:tcW w:w="520" w:type="pct"/>
            <w:tcBorders>
              <w:top w:val="nil"/>
              <w:left w:val="nil"/>
              <w:bottom w:val="single" w:sz="4" w:space="0" w:color="auto"/>
              <w:right w:val="single" w:sz="4" w:space="0" w:color="auto"/>
            </w:tcBorders>
            <w:vAlign w:val="center"/>
            <w:hideMark/>
          </w:tcPr>
          <w:p w14:paraId="07F75985"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3731E51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102F39F1"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7ECE930F"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5739E498"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7503EC58"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328ED505"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000000"/>
              <w:right w:val="single" w:sz="4" w:space="0" w:color="auto"/>
            </w:tcBorders>
            <w:vAlign w:val="center"/>
            <w:hideMark/>
          </w:tcPr>
          <w:p w14:paraId="2C8EEDC5"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024466F4"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 том </w:t>
            </w:r>
            <w:proofErr w:type="gramStart"/>
            <w:r w:rsidRPr="007F422B">
              <w:rPr>
                <w:rFonts w:ascii="Arial" w:hAnsi="Arial" w:cs="Arial"/>
                <w:sz w:val="24"/>
                <w:szCs w:val="24"/>
              </w:rPr>
              <w:t xml:space="preserve">числе:   </w:t>
            </w:r>
            <w:proofErr w:type="gramEnd"/>
            <w:r w:rsidRPr="007F422B">
              <w:rPr>
                <w:rFonts w:ascii="Arial" w:hAnsi="Arial" w:cs="Arial"/>
                <w:sz w:val="24"/>
                <w:szCs w:val="24"/>
              </w:rPr>
              <w:t xml:space="preserve">         </w:t>
            </w:r>
          </w:p>
        </w:tc>
        <w:tc>
          <w:tcPr>
            <w:tcW w:w="520" w:type="pct"/>
            <w:tcBorders>
              <w:top w:val="nil"/>
              <w:left w:val="nil"/>
              <w:bottom w:val="single" w:sz="4" w:space="0" w:color="auto"/>
              <w:right w:val="single" w:sz="4" w:space="0" w:color="auto"/>
            </w:tcBorders>
            <w:vAlign w:val="center"/>
            <w:hideMark/>
          </w:tcPr>
          <w:p w14:paraId="152E3D97"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40" w:type="pct"/>
            <w:tcBorders>
              <w:top w:val="nil"/>
              <w:left w:val="nil"/>
              <w:bottom w:val="single" w:sz="4" w:space="0" w:color="auto"/>
              <w:right w:val="single" w:sz="4" w:space="0" w:color="auto"/>
            </w:tcBorders>
            <w:vAlign w:val="center"/>
            <w:hideMark/>
          </w:tcPr>
          <w:p w14:paraId="29FD7E02"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56" w:type="pct"/>
            <w:tcBorders>
              <w:top w:val="nil"/>
              <w:left w:val="nil"/>
              <w:bottom w:val="single" w:sz="4" w:space="0" w:color="auto"/>
              <w:right w:val="single" w:sz="4" w:space="0" w:color="auto"/>
            </w:tcBorders>
            <w:vAlign w:val="center"/>
            <w:hideMark/>
          </w:tcPr>
          <w:p w14:paraId="7CD7ED63"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c>
          <w:tcPr>
            <w:tcW w:w="568" w:type="pct"/>
            <w:tcBorders>
              <w:top w:val="nil"/>
              <w:left w:val="nil"/>
              <w:bottom w:val="single" w:sz="4" w:space="0" w:color="auto"/>
              <w:right w:val="single" w:sz="4" w:space="0" w:color="auto"/>
            </w:tcBorders>
            <w:vAlign w:val="center"/>
            <w:hideMark/>
          </w:tcPr>
          <w:p w14:paraId="02BAE6E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 </w:t>
            </w:r>
          </w:p>
        </w:tc>
      </w:tr>
      <w:tr w:rsidR="008B0024" w:rsidRPr="007F422B" w14:paraId="7A7521AA"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63037489"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169A8A08"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000000"/>
              <w:right w:val="single" w:sz="4" w:space="0" w:color="auto"/>
            </w:tcBorders>
            <w:vAlign w:val="center"/>
            <w:hideMark/>
          </w:tcPr>
          <w:p w14:paraId="41AE1BB7"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4F6A07E8" w14:textId="77777777" w:rsidR="008B0024" w:rsidRPr="007F422B" w:rsidRDefault="008B0024" w:rsidP="008B0024">
            <w:pPr>
              <w:rPr>
                <w:rFonts w:ascii="Arial" w:hAnsi="Arial" w:cs="Arial"/>
                <w:sz w:val="24"/>
                <w:szCs w:val="24"/>
              </w:rPr>
            </w:pPr>
            <w:r w:rsidRPr="007F422B">
              <w:rPr>
                <w:rFonts w:ascii="Arial" w:hAnsi="Arial" w:cs="Arial"/>
                <w:sz w:val="24"/>
                <w:szCs w:val="24"/>
              </w:rPr>
              <w:t>Бюджет Шарыповского муниципального округа:</w:t>
            </w:r>
          </w:p>
        </w:tc>
        <w:tc>
          <w:tcPr>
            <w:tcW w:w="520" w:type="pct"/>
            <w:tcBorders>
              <w:top w:val="nil"/>
              <w:left w:val="nil"/>
              <w:bottom w:val="single" w:sz="4" w:space="0" w:color="auto"/>
              <w:right w:val="single" w:sz="4" w:space="0" w:color="auto"/>
            </w:tcBorders>
            <w:vAlign w:val="center"/>
            <w:hideMark/>
          </w:tcPr>
          <w:p w14:paraId="31BE339D"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68CEC9D3"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6021A1E8"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054D1D99"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1C3C6AC2"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7A99619A"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6942520B"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000000"/>
              <w:right w:val="single" w:sz="4" w:space="0" w:color="auto"/>
            </w:tcBorders>
            <w:vAlign w:val="center"/>
            <w:hideMark/>
          </w:tcPr>
          <w:p w14:paraId="30526F00"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65792844"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Краевой бюджет </w:t>
            </w:r>
          </w:p>
        </w:tc>
        <w:tc>
          <w:tcPr>
            <w:tcW w:w="520" w:type="pct"/>
            <w:tcBorders>
              <w:top w:val="nil"/>
              <w:left w:val="nil"/>
              <w:bottom w:val="single" w:sz="4" w:space="0" w:color="auto"/>
              <w:right w:val="single" w:sz="4" w:space="0" w:color="auto"/>
            </w:tcBorders>
            <w:vAlign w:val="center"/>
            <w:hideMark/>
          </w:tcPr>
          <w:p w14:paraId="740AADA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58B5415A"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3C98F76E"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535919B7"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42FA8FB1"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54D84FD2"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097AFFBD"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000000"/>
              <w:right w:val="single" w:sz="4" w:space="0" w:color="auto"/>
            </w:tcBorders>
            <w:vAlign w:val="center"/>
            <w:hideMark/>
          </w:tcPr>
          <w:p w14:paraId="4EB19DF9"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0F0628A9" w14:textId="77777777" w:rsidR="008B0024" w:rsidRPr="007F422B" w:rsidRDefault="008B0024" w:rsidP="008B0024">
            <w:pPr>
              <w:rPr>
                <w:rFonts w:ascii="Arial" w:hAnsi="Arial" w:cs="Arial"/>
                <w:sz w:val="24"/>
                <w:szCs w:val="24"/>
              </w:rPr>
            </w:pPr>
            <w:r w:rsidRPr="007F422B">
              <w:rPr>
                <w:rFonts w:ascii="Arial" w:hAnsi="Arial" w:cs="Arial"/>
                <w:sz w:val="24"/>
                <w:szCs w:val="24"/>
              </w:rPr>
              <w:t>Федеральный бюджет</w:t>
            </w:r>
          </w:p>
        </w:tc>
        <w:tc>
          <w:tcPr>
            <w:tcW w:w="520" w:type="pct"/>
            <w:tcBorders>
              <w:top w:val="nil"/>
              <w:left w:val="nil"/>
              <w:bottom w:val="single" w:sz="4" w:space="0" w:color="auto"/>
              <w:right w:val="single" w:sz="4" w:space="0" w:color="auto"/>
            </w:tcBorders>
            <w:vAlign w:val="center"/>
            <w:hideMark/>
          </w:tcPr>
          <w:p w14:paraId="7A528EA4"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4C373312"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7CAF1F5D"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65532D37"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r w:rsidR="008B0024" w:rsidRPr="007F422B" w14:paraId="0D9456A9" w14:textId="77777777" w:rsidTr="00867870">
        <w:trPr>
          <w:trHeight w:val="300"/>
        </w:trPr>
        <w:tc>
          <w:tcPr>
            <w:tcW w:w="217" w:type="pct"/>
            <w:vMerge/>
            <w:tcBorders>
              <w:top w:val="nil"/>
              <w:left w:val="single" w:sz="4" w:space="0" w:color="auto"/>
              <w:bottom w:val="single" w:sz="4" w:space="0" w:color="auto"/>
              <w:right w:val="single" w:sz="4" w:space="0" w:color="auto"/>
            </w:tcBorders>
            <w:vAlign w:val="center"/>
            <w:hideMark/>
          </w:tcPr>
          <w:p w14:paraId="216744AE" w14:textId="77777777" w:rsidR="008B0024" w:rsidRPr="007F422B" w:rsidRDefault="008B0024" w:rsidP="008B0024">
            <w:pPr>
              <w:rPr>
                <w:rFonts w:ascii="Arial" w:hAnsi="Arial" w:cs="Arial"/>
                <w:color w:val="000000"/>
                <w:sz w:val="24"/>
                <w:szCs w:val="24"/>
              </w:rPr>
            </w:pPr>
          </w:p>
        </w:tc>
        <w:tc>
          <w:tcPr>
            <w:tcW w:w="735" w:type="pct"/>
            <w:vMerge/>
            <w:tcBorders>
              <w:top w:val="nil"/>
              <w:left w:val="single" w:sz="4" w:space="0" w:color="auto"/>
              <w:bottom w:val="single" w:sz="4" w:space="0" w:color="auto"/>
              <w:right w:val="single" w:sz="4" w:space="0" w:color="auto"/>
            </w:tcBorders>
            <w:vAlign w:val="center"/>
            <w:hideMark/>
          </w:tcPr>
          <w:p w14:paraId="11C296B7" w14:textId="77777777" w:rsidR="008B0024" w:rsidRPr="007F422B" w:rsidRDefault="008B0024" w:rsidP="008B0024">
            <w:pPr>
              <w:rPr>
                <w:rFonts w:ascii="Arial" w:hAnsi="Arial" w:cs="Arial"/>
                <w:color w:val="000000"/>
                <w:sz w:val="24"/>
                <w:szCs w:val="24"/>
              </w:rPr>
            </w:pPr>
          </w:p>
        </w:tc>
        <w:tc>
          <w:tcPr>
            <w:tcW w:w="734" w:type="pct"/>
            <w:vMerge/>
            <w:tcBorders>
              <w:top w:val="nil"/>
              <w:left w:val="single" w:sz="4" w:space="0" w:color="auto"/>
              <w:bottom w:val="single" w:sz="4" w:space="0" w:color="000000"/>
              <w:right w:val="single" w:sz="4" w:space="0" w:color="auto"/>
            </w:tcBorders>
            <w:vAlign w:val="center"/>
            <w:hideMark/>
          </w:tcPr>
          <w:p w14:paraId="711C933D" w14:textId="77777777" w:rsidR="008B0024" w:rsidRPr="007F422B" w:rsidRDefault="008B0024" w:rsidP="008B0024">
            <w:pPr>
              <w:rPr>
                <w:rFonts w:ascii="Arial" w:hAnsi="Arial" w:cs="Arial"/>
                <w:color w:val="000000"/>
                <w:sz w:val="24"/>
                <w:szCs w:val="24"/>
              </w:rPr>
            </w:pPr>
          </w:p>
        </w:tc>
        <w:tc>
          <w:tcPr>
            <w:tcW w:w="1129" w:type="pct"/>
            <w:tcBorders>
              <w:top w:val="nil"/>
              <w:left w:val="nil"/>
              <w:bottom w:val="single" w:sz="4" w:space="0" w:color="auto"/>
              <w:right w:val="single" w:sz="4" w:space="0" w:color="auto"/>
            </w:tcBorders>
            <w:vAlign w:val="center"/>
            <w:hideMark/>
          </w:tcPr>
          <w:p w14:paraId="7049842B" w14:textId="77777777" w:rsidR="008B0024" w:rsidRPr="007F422B" w:rsidRDefault="008B0024" w:rsidP="008B0024">
            <w:pPr>
              <w:rPr>
                <w:rFonts w:ascii="Arial" w:hAnsi="Arial" w:cs="Arial"/>
                <w:sz w:val="24"/>
                <w:szCs w:val="24"/>
              </w:rPr>
            </w:pPr>
            <w:r w:rsidRPr="007F422B">
              <w:rPr>
                <w:rFonts w:ascii="Arial" w:hAnsi="Arial" w:cs="Arial"/>
                <w:sz w:val="24"/>
                <w:szCs w:val="24"/>
              </w:rPr>
              <w:t xml:space="preserve">Внебюджетные источники                 </w:t>
            </w:r>
          </w:p>
        </w:tc>
        <w:tc>
          <w:tcPr>
            <w:tcW w:w="520" w:type="pct"/>
            <w:tcBorders>
              <w:top w:val="nil"/>
              <w:left w:val="nil"/>
              <w:bottom w:val="single" w:sz="4" w:space="0" w:color="auto"/>
              <w:right w:val="single" w:sz="4" w:space="0" w:color="auto"/>
            </w:tcBorders>
            <w:vAlign w:val="center"/>
            <w:hideMark/>
          </w:tcPr>
          <w:p w14:paraId="4F604CF2"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40" w:type="pct"/>
            <w:tcBorders>
              <w:top w:val="nil"/>
              <w:left w:val="nil"/>
              <w:bottom w:val="single" w:sz="4" w:space="0" w:color="auto"/>
              <w:right w:val="single" w:sz="4" w:space="0" w:color="auto"/>
            </w:tcBorders>
            <w:vAlign w:val="center"/>
            <w:hideMark/>
          </w:tcPr>
          <w:p w14:paraId="3C74CC5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56" w:type="pct"/>
            <w:tcBorders>
              <w:top w:val="nil"/>
              <w:left w:val="nil"/>
              <w:bottom w:val="single" w:sz="4" w:space="0" w:color="auto"/>
              <w:right w:val="single" w:sz="4" w:space="0" w:color="auto"/>
            </w:tcBorders>
            <w:vAlign w:val="center"/>
            <w:hideMark/>
          </w:tcPr>
          <w:p w14:paraId="67CFD2B6"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c>
          <w:tcPr>
            <w:tcW w:w="568" w:type="pct"/>
            <w:tcBorders>
              <w:top w:val="nil"/>
              <w:left w:val="nil"/>
              <w:bottom w:val="single" w:sz="4" w:space="0" w:color="auto"/>
              <w:right w:val="single" w:sz="4" w:space="0" w:color="auto"/>
            </w:tcBorders>
            <w:vAlign w:val="center"/>
            <w:hideMark/>
          </w:tcPr>
          <w:p w14:paraId="2AD3774C" w14:textId="77777777" w:rsidR="008B0024" w:rsidRPr="007F422B" w:rsidRDefault="008B0024" w:rsidP="008B0024">
            <w:pPr>
              <w:jc w:val="center"/>
              <w:rPr>
                <w:rFonts w:ascii="Arial" w:hAnsi="Arial" w:cs="Arial"/>
                <w:color w:val="000000"/>
                <w:sz w:val="24"/>
                <w:szCs w:val="24"/>
              </w:rPr>
            </w:pPr>
            <w:r w:rsidRPr="007F422B">
              <w:rPr>
                <w:rFonts w:ascii="Arial" w:hAnsi="Arial" w:cs="Arial"/>
                <w:color w:val="000000"/>
                <w:sz w:val="24"/>
                <w:szCs w:val="24"/>
              </w:rPr>
              <w:t>0,00</w:t>
            </w:r>
          </w:p>
        </w:tc>
      </w:tr>
    </w:tbl>
    <w:p w14:paraId="0ECD3FC7" w14:textId="77777777" w:rsidR="00CD4D4F" w:rsidRPr="00D3220F" w:rsidRDefault="00867870" w:rsidP="00867870">
      <w:pPr>
        <w:autoSpaceDE w:val="0"/>
        <w:autoSpaceDN w:val="0"/>
        <w:adjustRightInd w:val="0"/>
        <w:jc w:val="right"/>
        <w:rPr>
          <w:rFonts w:ascii="Arial" w:hAnsi="Arial" w:cs="Arial"/>
          <w:sz w:val="24"/>
          <w:szCs w:val="24"/>
        </w:rPr>
      </w:pPr>
      <w:r w:rsidRPr="007F422B">
        <w:rPr>
          <w:rFonts w:ascii="Arial" w:hAnsi="Arial" w:cs="Arial"/>
          <w:sz w:val="24"/>
          <w:szCs w:val="24"/>
        </w:rPr>
        <w:t>».</w:t>
      </w:r>
    </w:p>
    <w:sectPr w:rsidR="00CD4D4F" w:rsidRPr="00D3220F" w:rsidSect="004228FE">
      <w:pgSz w:w="16838" w:h="11906" w:orient="landscape"/>
      <w:pgMar w:top="170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6E997" w14:textId="77777777" w:rsidR="000F1DE9" w:rsidRDefault="000F1DE9">
      <w:r>
        <w:separator/>
      </w:r>
    </w:p>
  </w:endnote>
  <w:endnote w:type="continuationSeparator" w:id="0">
    <w:p w14:paraId="44C343CF" w14:textId="77777777" w:rsidR="000F1DE9" w:rsidRDefault="000F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04A3" w14:textId="77777777" w:rsidR="004228FE" w:rsidRDefault="004228FE">
    <w:pPr>
      <w:pStyle w:val="a9"/>
    </w:pPr>
  </w:p>
  <w:p w14:paraId="4F8B8FAB" w14:textId="77777777" w:rsidR="004228FE" w:rsidRDefault="004228FE">
    <w:pPr>
      <w:pStyle w:val="a9"/>
    </w:pPr>
  </w:p>
  <w:p w14:paraId="381384A3" w14:textId="77777777" w:rsidR="004228FE" w:rsidRDefault="004228F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F5A4" w14:textId="77777777" w:rsidR="00C836FB" w:rsidRDefault="00C836FB">
    <w:pPr>
      <w:pStyle w:val="a9"/>
    </w:pPr>
  </w:p>
  <w:p w14:paraId="354F66A0" w14:textId="77777777" w:rsidR="00C836FB" w:rsidRDefault="00C836FB">
    <w:pPr>
      <w:pStyle w:val="a9"/>
    </w:pPr>
  </w:p>
  <w:p w14:paraId="4220DDFE" w14:textId="77777777" w:rsidR="00C836FB" w:rsidRDefault="00C836F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00D0C" w14:textId="77777777" w:rsidR="000F1DE9" w:rsidRDefault="000F1DE9">
      <w:r>
        <w:separator/>
      </w:r>
    </w:p>
  </w:footnote>
  <w:footnote w:type="continuationSeparator" w:id="0">
    <w:p w14:paraId="0D3125B1" w14:textId="77777777" w:rsidR="000F1DE9" w:rsidRDefault="000F1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5085" w14:textId="77777777" w:rsidR="004228FE" w:rsidRDefault="004228FE" w:rsidP="008E6D0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17</w:t>
    </w:r>
    <w:r>
      <w:rPr>
        <w:rStyle w:val="a8"/>
      </w:rPr>
      <w:fldChar w:fldCharType="end"/>
    </w:r>
  </w:p>
  <w:p w14:paraId="658CCAAB" w14:textId="77777777" w:rsidR="004228FE" w:rsidRDefault="004228F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57F7" w14:textId="77777777" w:rsidR="004228FE" w:rsidRDefault="004228FE" w:rsidP="008E6D0E">
    <w:pPr>
      <w:pStyle w:val="a6"/>
      <w:framePr w:wrap="around" w:vAnchor="text" w:hAnchor="margin" w:xAlign="center" w:y="1"/>
      <w:rPr>
        <w:rStyle w:val="a8"/>
      </w:rPr>
    </w:pPr>
  </w:p>
  <w:p w14:paraId="121C4FE3" w14:textId="77777777" w:rsidR="004228FE" w:rsidRDefault="004228F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66E0" w14:textId="77777777" w:rsidR="004228FE" w:rsidRDefault="004228FE" w:rsidP="00541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865885A" w14:textId="77777777" w:rsidR="004228FE" w:rsidRDefault="004228FE">
    <w:pPr>
      <w:pStyle w:val="a6"/>
    </w:pPr>
  </w:p>
  <w:p w14:paraId="5A2CAA9A" w14:textId="77777777" w:rsidR="004228FE" w:rsidRDefault="004228FE"/>
  <w:p w14:paraId="7E99C1D7" w14:textId="77777777" w:rsidR="004228FE" w:rsidRDefault="004228F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A66B" w14:textId="77777777" w:rsidR="004228FE" w:rsidRDefault="004228FE">
    <w:pPr>
      <w:pStyle w:val="a6"/>
      <w:jc w:val="center"/>
    </w:pPr>
  </w:p>
  <w:p w14:paraId="4A081357" w14:textId="77777777" w:rsidR="004228FE" w:rsidRDefault="004228FE">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6D78" w14:textId="77777777" w:rsidR="00C836FB" w:rsidRDefault="00C836FB" w:rsidP="00541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4A38C7C" w14:textId="77777777" w:rsidR="00C836FB" w:rsidRDefault="00C836FB">
    <w:pPr>
      <w:pStyle w:val="a6"/>
    </w:pPr>
  </w:p>
  <w:p w14:paraId="11511624" w14:textId="77777777" w:rsidR="00C836FB" w:rsidRDefault="00C836FB"/>
  <w:p w14:paraId="6ECB132E" w14:textId="77777777" w:rsidR="00C836FB" w:rsidRDefault="00C836F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7B5C" w14:textId="77777777" w:rsidR="00C836FB" w:rsidRDefault="00C836FB">
    <w:pPr>
      <w:pStyle w:val="a6"/>
      <w:jc w:val="center"/>
    </w:pPr>
  </w:p>
  <w:p w14:paraId="54666332" w14:textId="77777777" w:rsidR="00C836FB" w:rsidRDefault="00C836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5EB9"/>
    <w:multiLevelType w:val="hybridMultilevel"/>
    <w:tmpl w:val="C6A40CE8"/>
    <w:lvl w:ilvl="0" w:tplc="7AE64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291946"/>
    <w:multiLevelType w:val="hybridMultilevel"/>
    <w:tmpl w:val="387C7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3" w15:restartNumberingAfterBreak="0">
    <w:nsid w:val="133B045A"/>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BF3E5A"/>
    <w:multiLevelType w:val="singleLevel"/>
    <w:tmpl w:val="A86A5BC0"/>
    <w:lvl w:ilvl="0">
      <w:numFmt w:val="bullet"/>
      <w:lvlText w:val=""/>
      <w:lvlJc w:val="left"/>
      <w:pPr>
        <w:tabs>
          <w:tab w:val="num" w:pos="720"/>
        </w:tabs>
        <w:ind w:left="0" w:firstLine="360"/>
      </w:pPr>
      <w:rPr>
        <w:rFonts w:ascii="Symbol" w:hAnsi="Symbol" w:hint="default"/>
      </w:rPr>
    </w:lvl>
  </w:abstractNum>
  <w:abstractNum w:abstractNumId="5" w15:restartNumberingAfterBreak="0">
    <w:nsid w:val="214341A8"/>
    <w:multiLevelType w:val="hybridMultilevel"/>
    <w:tmpl w:val="5C2ECF78"/>
    <w:lvl w:ilvl="0" w:tplc="80B06A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EF64AA6"/>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833A7D"/>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F90E89"/>
    <w:multiLevelType w:val="hybridMultilevel"/>
    <w:tmpl w:val="4D54E37C"/>
    <w:lvl w:ilvl="0" w:tplc="9C18BCBE">
      <w:start w:val="1"/>
      <w:numFmt w:val="decimal"/>
      <w:lvlText w:val="%1."/>
      <w:lvlJc w:val="left"/>
      <w:pPr>
        <w:ind w:left="1080" w:hanging="360"/>
      </w:pPr>
      <w:rPr>
        <w:rFonts w:ascii="Arial" w:eastAsia="Times New Roman" w:hAnsi="Arial" w:cs="Arial"/>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3CE6773"/>
    <w:multiLevelType w:val="hybridMultilevel"/>
    <w:tmpl w:val="EF82E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4CF6E37"/>
    <w:multiLevelType w:val="hybridMultilevel"/>
    <w:tmpl w:val="35127C42"/>
    <w:lvl w:ilvl="0" w:tplc="23C8F87C">
      <w:start w:val="1"/>
      <w:numFmt w:val="russianLower"/>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85F2F69"/>
    <w:multiLevelType w:val="hybridMultilevel"/>
    <w:tmpl w:val="117E6CE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EA1197F"/>
    <w:multiLevelType w:val="hybridMultilevel"/>
    <w:tmpl w:val="FA0E8C66"/>
    <w:lvl w:ilvl="0" w:tplc="29CE4832">
      <w:start w:val="1"/>
      <w:numFmt w:val="decimal"/>
      <w:lvlText w:val="%1."/>
      <w:lvlJc w:val="left"/>
      <w:pPr>
        <w:ind w:left="1350" w:hanging="810"/>
      </w:pPr>
      <w:rPr>
        <w:rFonts w:cs="Arial"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3" w15:restartNumberingAfterBreak="0">
    <w:nsid w:val="6069695F"/>
    <w:multiLevelType w:val="hybridMultilevel"/>
    <w:tmpl w:val="31DE5FD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21C1A0B"/>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66D24AB4"/>
    <w:multiLevelType w:val="hybridMultilevel"/>
    <w:tmpl w:val="0C68509C"/>
    <w:lvl w:ilvl="0" w:tplc="47FACA7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68CF0A39"/>
    <w:multiLevelType w:val="hybridMultilevel"/>
    <w:tmpl w:val="52E0CF50"/>
    <w:lvl w:ilvl="0" w:tplc="AD0076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28599386">
    <w:abstractNumId w:val="4"/>
  </w:num>
  <w:num w:numId="2" w16cid:durableId="2071927421">
    <w:abstractNumId w:val="9"/>
  </w:num>
  <w:num w:numId="3" w16cid:durableId="1860971174">
    <w:abstractNumId w:val="15"/>
  </w:num>
  <w:num w:numId="4" w16cid:durableId="1524631043">
    <w:abstractNumId w:val="13"/>
  </w:num>
  <w:num w:numId="5" w16cid:durableId="1642996029">
    <w:abstractNumId w:val="7"/>
  </w:num>
  <w:num w:numId="6" w16cid:durableId="1783458194">
    <w:abstractNumId w:val="12"/>
  </w:num>
  <w:num w:numId="7" w16cid:durableId="1584801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8457768">
    <w:abstractNumId w:val="2"/>
  </w:num>
  <w:num w:numId="9" w16cid:durableId="1509294138">
    <w:abstractNumId w:val="10"/>
  </w:num>
  <w:num w:numId="10" w16cid:durableId="1657759775">
    <w:abstractNumId w:val="11"/>
  </w:num>
  <w:num w:numId="11" w16cid:durableId="1245215961">
    <w:abstractNumId w:val="14"/>
  </w:num>
  <w:num w:numId="12" w16cid:durableId="1949041842">
    <w:abstractNumId w:val="8"/>
  </w:num>
  <w:num w:numId="13" w16cid:durableId="1349022120">
    <w:abstractNumId w:val="3"/>
  </w:num>
  <w:num w:numId="14" w16cid:durableId="21153212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6798559">
    <w:abstractNumId w:val="6"/>
  </w:num>
  <w:num w:numId="16" w16cid:durableId="476261289">
    <w:abstractNumId w:val="16"/>
  </w:num>
  <w:num w:numId="17" w16cid:durableId="763185397">
    <w:abstractNumId w:val="1"/>
  </w:num>
  <w:num w:numId="18" w16cid:durableId="544558997">
    <w:abstractNumId w:val="0"/>
  </w:num>
  <w:num w:numId="19" w16cid:durableId="149796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9D"/>
    <w:rsid w:val="00003928"/>
    <w:rsid w:val="000040B8"/>
    <w:rsid w:val="00005DF9"/>
    <w:rsid w:val="00006B34"/>
    <w:rsid w:val="00010A26"/>
    <w:rsid w:val="00014EA3"/>
    <w:rsid w:val="000151D9"/>
    <w:rsid w:val="000178AA"/>
    <w:rsid w:val="0001797D"/>
    <w:rsid w:val="00025B87"/>
    <w:rsid w:val="00026976"/>
    <w:rsid w:val="00027D0B"/>
    <w:rsid w:val="00031371"/>
    <w:rsid w:val="00036041"/>
    <w:rsid w:val="00037E2A"/>
    <w:rsid w:val="00040109"/>
    <w:rsid w:val="000417BC"/>
    <w:rsid w:val="000429AD"/>
    <w:rsid w:val="000436EE"/>
    <w:rsid w:val="0004378A"/>
    <w:rsid w:val="00047404"/>
    <w:rsid w:val="00050521"/>
    <w:rsid w:val="00051394"/>
    <w:rsid w:val="00052688"/>
    <w:rsid w:val="00052E3D"/>
    <w:rsid w:val="00053595"/>
    <w:rsid w:val="00054100"/>
    <w:rsid w:val="0005419F"/>
    <w:rsid w:val="000561C6"/>
    <w:rsid w:val="000568B8"/>
    <w:rsid w:val="00064A03"/>
    <w:rsid w:val="000651FD"/>
    <w:rsid w:val="0006596A"/>
    <w:rsid w:val="00070387"/>
    <w:rsid w:val="0007256B"/>
    <w:rsid w:val="00074ABC"/>
    <w:rsid w:val="00074B47"/>
    <w:rsid w:val="00074F1D"/>
    <w:rsid w:val="00075D9F"/>
    <w:rsid w:val="00077681"/>
    <w:rsid w:val="0008087C"/>
    <w:rsid w:val="0008112F"/>
    <w:rsid w:val="00081640"/>
    <w:rsid w:val="000858C5"/>
    <w:rsid w:val="000876D3"/>
    <w:rsid w:val="00087BDA"/>
    <w:rsid w:val="00087D7A"/>
    <w:rsid w:val="000913C1"/>
    <w:rsid w:val="00091C21"/>
    <w:rsid w:val="0009264D"/>
    <w:rsid w:val="00093940"/>
    <w:rsid w:val="00094296"/>
    <w:rsid w:val="00094446"/>
    <w:rsid w:val="000945FE"/>
    <w:rsid w:val="000A1D47"/>
    <w:rsid w:val="000A24A9"/>
    <w:rsid w:val="000A39B2"/>
    <w:rsid w:val="000A3FD4"/>
    <w:rsid w:val="000A41D4"/>
    <w:rsid w:val="000A4755"/>
    <w:rsid w:val="000A737E"/>
    <w:rsid w:val="000A74A0"/>
    <w:rsid w:val="000B0988"/>
    <w:rsid w:val="000B0EE5"/>
    <w:rsid w:val="000B11E9"/>
    <w:rsid w:val="000B1626"/>
    <w:rsid w:val="000B2716"/>
    <w:rsid w:val="000B2D28"/>
    <w:rsid w:val="000B35DD"/>
    <w:rsid w:val="000B4B22"/>
    <w:rsid w:val="000B4CA0"/>
    <w:rsid w:val="000B6088"/>
    <w:rsid w:val="000B6C65"/>
    <w:rsid w:val="000C195F"/>
    <w:rsid w:val="000C36D1"/>
    <w:rsid w:val="000C44C4"/>
    <w:rsid w:val="000D0492"/>
    <w:rsid w:val="000D0500"/>
    <w:rsid w:val="000D1569"/>
    <w:rsid w:val="000D27F7"/>
    <w:rsid w:val="000D38FE"/>
    <w:rsid w:val="000D4A04"/>
    <w:rsid w:val="000D4B51"/>
    <w:rsid w:val="000D4CC7"/>
    <w:rsid w:val="000D63DA"/>
    <w:rsid w:val="000E0179"/>
    <w:rsid w:val="000E384C"/>
    <w:rsid w:val="000E4A30"/>
    <w:rsid w:val="000E6B45"/>
    <w:rsid w:val="000F09B6"/>
    <w:rsid w:val="000F0B8C"/>
    <w:rsid w:val="000F0CF2"/>
    <w:rsid w:val="000F1594"/>
    <w:rsid w:val="000F167F"/>
    <w:rsid w:val="000F19B6"/>
    <w:rsid w:val="000F1DE9"/>
    <w:rsid w:val="000F1F4C"/>
    <w:rsid w:val="000F4183"/>
    <w:rsid w:val="000F56A4"/>
    <w:rsid w:val="000F6399"/>
    <w:rsid w:val="000F79FD"/>
    <w:rsid w:val="00100F7A"/>
    <w:rsid w:val="00105249"/>
    <w:rsid w:val="00106F1B"/>
    <w:rsid w:val="00107557"/>
    <w:rsid w:val="00107F86"/>
    <w:rsid w:val="001110F1"/>
    <w:rsid w:val="00113CC4"/>
    <w:rsid w:val="0011490C"/>
    <w:rsid w:val="00121A42"/>
    <w:rsid w:val="00121ABC"/>
    <w:rsid w:val="001233D9"/>
    <w:rsid w:val="00124C24"/>
    <w:rsid w:val="00126B1F"/>
    <w:rsid w:val="0012741B"/>
    <w:rsid w:val="001275CE"/>
    <w:rsid w:val="001305D5"/>
    <w:rsid w:val="001311E9"/>
    <w:rsid w:val="00131EE3"/>
    <w:rsid w:val="0013279C"/>
    <w:rsid w:val="00140E4C"/>
    <w:rsid w:val="001427BC"/>
    <w:rsid w:val="00142932"/>
    <w:rsid w:val="00150C0A"/>
    <w:rsid w:val="001513EF"/>
    <w:rsid w:val="00151F4C"/>
    <w:rsid w:val="00157038"/>
    <w:rsid w:val="001574E2"/>
    <w:rsid w:val="001576F1"/>
    <w:rsid w:val="00160552"/>
    <w:rsid w:val="00163FB1"/>
    <w:rsid w:val="00166CA5"/>
    <w:rsid w:val="00166F92"/>
    <w:rsid w:val="00174C46"/>
    <w:rsid w:val="00175B85"/>
    <w:rsid w:val="00175E7F"/>
    <w:rsid w:val="00181FF4"/>
    <w:rsid w:val="00182A37"/>
    <w:rsid w:val="00185441"/>
    <w:rsid w:val="001867B5"/>
    <w:rsid w:val="0018770B"/>
    <w:rsid w:val="00187E60"/>
    <w:rsid w:val="00190DEA"/>
    <w:rsid w:val="001920C5"/>
    <w:rsid w:val="0019388B"/>
    <w:rsid w:val="001947B9"/>
    <w:rsid w:val="00196506"/>
    <w:rsid w:val="001977CF"/>
    <w:rsid w:val="001A0A9B"/>
    <w:rsid w:val="001A2481"/>
    <w:rsid w:val="001A2678"/>
    <w:rsid w:val="001A40E9"/>
    <w:rsid w:val="001A4D5C"/>
    <w:rsid w:val="001A74CA"/>
    <w:rsid w:val="001A7994"/>
    <w:rsid w:val="001B221C"/>
    <w:rsid w:val="001B3F1A"/>
    <w:rsid w:val="001B492D"/>
    <w:rsid w:val="001B621A"/>
    <w:rsid w:val="001B68C8"/>
    <w:rsid w:val="001B7C4C"/>
    <w:rsid w:val="001C10D6"/>
    <w:rsid w:val="001C14A9"/>
    <w:rsid w:val="001C2192"/>
    <w:rsid w:val="001C2902"/>
    <w:rsid w:val="001C2DB6"/>
    <w:rsid w:val="001C45CD"/>
    <w:rsid w:val="001C5193"/>
    <w:rsid w:val="001C5938"/>
    <w:rsid w:val="001D25B9"/>
    <w:rsid w:val="001D3BBA"/>
    <w:rsid w:val="001D5B99"/>
    <w:rsid w:val="001D5BA5"/>
    <w:rsid w:val="001D6EC8"/>
    <w:rsid w:val="001E2A8A"/>
    <w:rsid w:val="001E3267"/>
    <w:rsid w:val="001E78E3"/>
    <w:rsid w:val="001E795F"/>
    <w:rsid w:val="001F1567"/>
    <w:rsid w:val="001F1DD8"/>
    <w:rsid w:val="001F21E4"/>
    <w:rsid w:val="001F2314"/>
    <w:rsid w:val="001F53E7"/>
    <w:rsid w:val="001F64BA"/>
    <w:rsid w:val="001F6F6E"/>
    <w:rsid w:val="00200EB2"/>
    <w:rsid w:val="00201672"/>
    <w:rsid w:val="00202AA1"/>
    <w:rsid w:val="0020328F"/>
    <w:rsid w:val="00203E91"/>
    <w:rsid w:val="00204E3D"/>
    <w:rsid w:val="0020516D"/>
    <w:rsid w:val="0020525D"/>
    <w:rsid w:val="0020572F"/>
    <w:rsid w:val="00205A57"/>
    <w:rsid w:val="00207EE5"/>
    <w:rsid w:val="002105A9"/>
    <w:rsid w:val="00210EB1"/>
    <w:rsid w:val="002147D0"/>
    <w:rsid w:val="00214A2E"/>
    <w:rsid w:val="00216282"/>
    <w:rsid w:val="00216BCD"/>
    <w:rsid w:val="00217337"/>
    <w:rsid w:val="00221543"/>
    <w:rsid w:val="002226C1"/>
    <w:rsid w:val="0022679E"/>
    <w:rsid w:val="00226CDD"/>
    <w:rsid w:val="0022703F"/>
    <w:rsid w:val="00232501"/>
    <w:rsid w:val="00233899"/>
    <w:rsid w:val="00235754"/>
    <w:rsid w:val="00237085"/>
    <w:rsid w:val="00240B3E"/>
    <w:rsid w:val="00241A99"/>
    <w:rsid w:val="002447AD"/>
    <w:rsid w:val="0024668F"/>
    <w:rsid w:val="00246BD9"/>
    <w:rsid w:val="00250225"/>
    <w:rsid w:val="00250D36"/>
    <w:rsid w:val="00251BBF"/>
    <w:rsid w:val="0025498B"/>
    <w:rsid w:val="002554B1"/>
    <w:rsid w:val="002568B5"/>
    <w:rsid w:val="002623C0"/>
    <w:rsid w:val="002627B5"/>
    <w:rsid w:val="00262A91"/>
    <w:rsid w:val="00262E56"/>
    <w:rsid w:val="0026545B"/>
    <w:rsid w:val="002657D2"/>
    <w:rsid w:val="00265EAF"/>
    <w:rsid w:val="00265EEC"/>
    <w:rsid w:val="00271EEA"/>
    <w:rsid w:val="002723DC"/>
    <w:rsid w:val="00272CA7"/>
    <w:rsid w:val="002770FD"/>
    <w:rsid w:val="00277BDB"/>
    <w:rsid w:val="00280928"/>
    <w:rsid w:val="00280E20"/>
    <w:rsid w:val="00281112"/>
    <w:rsid w:val="00282BA6"/>
    <w:rsid w:val="002831BA"/>
    <w:rsid w:val="00284A56"/>
    <w:rsid w:val="00285126"/>
    <w:rsid w:val="00285ED0"/>
    <w:rsid w:val="0028625F"/>
    <w:rsid w:val="002868B3"/>
    <w:rsid w:val="00290E02"/>
    <w:rsid w:val="00292D94"/>
    <w:rsid w:val="00293978"/>
    <w:rsid w:val="00293A61"/>
    <w:rsid w:val="00293EA4"/>
    <w:rsid w:val="0029624E"/>
    <w:rsid w:val="002967C3"/>
    <w:rsid w:val="0029747F"/>
    <w:rsid w:val="00297DCE"/>
    <w:rsid w:val="002A1AEB"/>
    <w:rsid w:val="002A20EB"/>
    <w:rsid w:val="002A2801"/>
    <w:rsid w:val="002A2890"/>
    <w:rsid w:val="002A2AF6"/>
    <w:rsid w:val="002A332C"/>
    <w:rsid w:val="002A3A7D"/>
    <w:rsid w:val="002A4384"/>
    <w:rsid w:val="002A5159"/>
    <w:rsid w:val="002A6D50"/>
    <w:rsid w:val="002B0557"/>
    <w:rsid w:val="002B0C5A"/>
    <w:rsid w:val="002B163A"/>
    <w:rsid w:val="002B3832"/>
    <w:rsid w:val="002B504C"/>
    <w:rsid w:val="002B5E0E"/>
    <w:rsid w:val="002C0315"/>
    <w:rsid w:val="002C08FD"/>
    <w:rsid w:val="002C0BDF"/>
    <w:rsid w:val="002C19C2"/>
    <w:rsid w:val="002C1DA2"/>
    <w:rsid w:val="002C2ED9"/>
    <w:rsid w:val="002C36B8"/>
    <w:rsid w:val="002C480E"/>
    <w:rsid w:val="002C537A"/>
    <w:rsid w:val="002C5BA2"/>
    <w:rsid w:val="002C5D75"/>
    <w:rsid w:val="002D17A5"/>
    <w:rsid w:val="002D4474"/>
    <w:rsid w:val="002D73DE"/>
    <w:rsid w:val="002D7F63"/>
    <w:rsid w:val="002E058D"/>
    <w:rsid w:val="002E1CF2"/>
    <w:rsid w:val="002E2100"/>
    <w:rsid w:val="002E32D1"/>
    <w:rsid w:val="002E3953"/>
    <w:rsid w:val="002F078F"/>
    <w:rsid w:val="002F1C0A"/>
    <w:rsid w:val="002F3E7F"/>
    <w:rsid w:val="002F4D17"/>
    <w:rsid w:val="002F607C"/>
    <w:rsid w:val="002F68F0"/>
    <w:rsid w:val="002F76D7"/>
    <w:rsid w:val="002F7DD0"/>
    <w:rsid w:val="00300E4D"/>
    <w:rsid w:val="0030170D"/>
    <w:rsid w:val="003025E6"/>
    <w:rsid w:val="00302CA2"/>
    <w:rsid w:val="00303B02"/>
    <w:rsid w:val="00307D57"/>
    <w:rsid w:val="00307E17"/>
    <w:rsid w:val="003102FF"/>
    <w:rsid w:val="0031198F"/>
    <w:rsid w:val="0031230D"/>
    <w:rsid w:val="003144C3"/>
    <w:rsid w:val="00314933"/>
    <w:rsid w:val="00316F69"/>
    <w:rsid w:val="0031702B"/>
    <w:rsid w:val="00320894"/>
    <w:rsid w:val="003234EC"/>
    <w:rsid w:val="003244E9"/>
    <w:rsid w:val="003249DF"/>
    <w:rsid w:val="00325C58"/>
    <w:rsid w:val="0032656E"/>
    <w:rsid w:val="00326FC7"/>
    <w:rsid w:val="00336D91"/>
    <w:rsid w:val="00340ECE"/>
    <w:rsid w:val="0034340B"/>
    <w:rsid w:val="00343792"/>
    <w:rsid w:val="00346059"/>
    <w:rsid w:val="0035197F"/>
    <w:rsid w:val="00351E52"/>
    <w:rsid w:val="003522AB"/>
    <w:rsid w:val="00355F5F"/>
    <w:rsid w:val="00356541"/>
    <w:rsid w:val="00356F5B"/>
    <w:rsid w:val="003637C8"/>
    <w:rsid w:val="0036566B"/>
    <w:rsid w:val="00366CAB"/>
    <w:rsid w:val="00367ED8"/>
    <w:rsid w:val="0037099A"/>
    <w:rsid w:val="0037114F"/>
    <w:rsid w:val="003717F2"/>
    <w:rsid w:val="0037247D"/>
    <w:rsid w:val="00373035"/>
    <w:rsid w:val="00380607"/>
    <w:rsid w:val="00381611"/>
    <w:rsid w:val="00381D46"/>
    <w:rsid w:val="00385FB9"/>
    <w:rsid w:val="0038678E"/>
    <w:rsid w:val="00387464"/>
    <w:rsid w:val="003913C6"/>
    <w:rsid w:val="00395F98"/>
    <w:rsid w:val="0039742A"/>
    <w:rsid w:val="003A2D3F"/>
    <w:rsid w:val="003A43F9"/>
    <w:rsid w:val="003A4736"/>
    <w:rsid w:val="003A4FBF"/>
    <w:rsid w:val="003A5701"/>
    <w:rsid w:val="003A59D6"/>
    <w:rsid w:val="003A5A35"/>
    <w:rsid w:val="003B0CF3"/>
    <w:rsid w:val="003B17D2"/>
    <w:rsid w:val="003B31E6"/>
    <w:rsid w:val="003B4970"/>
    <w:rsid w:val="003B5A4E"/>
    <w:rsid w:val="003B6AF5"/>
    <w:rsid w:val="003C02D2"/>
    <w:rsid w:val="003C1C39"/>
    <w:rsid w:val="003C3859"/>
    <w:rsid w:val="003C4AD0"/>
    <w:rsid w:val="003C6091"/>
    <w:rsid w:val="003C6356"/>
    <w:rsid w:val="003C6D78"/>
    <w:rsid w:val="003C76B0"/>
    <w:rsid w:val="003D0D80"/>
    <w:rsid w:val="003D1F54"/>
    <w:rsid w:val="003D46EF"/>
    <w:rsid w:val="003D6BFB"/>
    <w:rsid w:val="003E0D5C"/>
    <w:rsid w:val="003E2764"/>
    <w:rsid w:val="003E6EC2"/>
    <w:rsid w:val="003E7F3D"/>
    <w:rsid w:val="003F0878"/>
    <w:rsid w:val="003F167A"/>
    <w:rsid w:val="003F4007"/>
    <w:rsid w:val="003F4056"/>
    <w:rsid w:val="003F45E8"/>
    <w:rsid w:val="003F567F"/>
    <w:rsid w:val="003F6F6B"/>
    <w:rsid w:val="003F76A6"/>
    <w:rsid w:val="00402288"/>
    <w:rsid w:val="0040546D"/>
    <w:rsid w:val="004064C3"/>
    <w:rsid w:val="00411239"/>
    <w:rsid w:val="004124E0"/>
    <w:rsid w:val="004147D2"/>
    <w:rsid w:val="00417582"/>
    <w:rsid w:val="00421509"/>
    <w:rsid w:val="00421997"/>
    <w:rsid w:val="00422589"/>
    <w:rsid w:val="004228FE"/>
    <w:rsid w:val="00422925"/>
    <w:rsid w:val="004239C0"/>
    <w:rsid w:val="00425C6A"/>
    <w:rsid w:val="004301F3"/>
    <w:rsid w:val="00430ADC"/>
    <w:rsid w:val="004310B4"/>
    <w:rsid w:val="00431851"/>
    <w:rsid w:val="004321AE"/>
    <w:rsid w:val="004340A1"/>
    <w:rsid w:val="00436181"/>
    <w:rsid w:val="0044192B"/>
    <w:rsid w:val="0044226B"/>
    <w:rsid w:val="0044369D"/>
    <w:rsid w:val="0044534F"/>
    <w:rsid w:val="00445DB4"/>
    <w:rsid w:val="004460FC"/>
    <w:rsid w:val="004466A5"/>
    <w:rsid w:val="004533A2"/>
    <w:rsid w:val="00453625"/>
    <w:rsid w:val="004543A7"/>
    <w:rsid w:val="00455BC0"/>
    <w:rsid w:val="004576C5"/>
    <w:rsid w:val="004608C2"/>
    <w:rsid w:val="00463C5F"/>
    <w:rsid w:val="00465C36"/>
    <w:rsid w:val="00467F2F"/>
    <w:rsid w:val="00471719"/>
    <w:rsid w:val="004722A7"/>
    <w:rsid w:val="00472AB7"/>
    <w:rsid w:val="004743CF"/>
    <w:rsid w:val="00474B4A"/>
    <w:rsid w:val="00485545"/>
    <w:rsid w:val="00487CDD"/>
    <w:rsid w:val="00487DAC"/>
    <w:rsid w:val="00490B88"/>
    <w:rsid w:val="004919C5"/>
    <w:rsid w:val="004925EA"/>
    <w:rsid w:val="00494CCB"/>
    <w:rsid w:val="004955EE"/>
    <w:rsid w:val="0049585F"/>
    <w:rsid w:val="00495B99"/>
    <w:rsid w:val="00495CAC"/>
    <w:rsid w:val="004969B6"/>
    <w:rsid w:val="004974B0"/>
    <w:rsid w:val="00497693"/>
    <w:rsid w:val="004A12F5"/>
    <w:rsid w:val="004A130E"/>
    <w:rsid w:val="004A1F5B"/>
    <w:rsid w:val="004A1FAE"/>
    <w:rsid w:val="004A74EA"/>
    <w:rsid w:val="004B11FC"/>
    <w:rsid w:val="004B3230"/>
    <w:rsid w:val="004B6044"/>
    <w:rsid w:val="004C378D"/>
    <w:rsid w:val="004C411B"/>
    <w:rsid w:val="004C4EF0"/>
    <w:rsid w:val="004C548A"/>
    <w:rsid w:val="004C7696"/>
    <w:rsid w:val="004D06F4"/>
    <w:rsid w:val="004D070E"/>
    <w:rsid w:val="004D220A"/>
    <w:rsid w:val="004D2544"/>
    <w:rsid w:val="004E0759"/>
    <w:rsid w:val="004E262E"/>
    <w:rsid w:val="004E2D02"/>
    <w:rsid w:val="004E3156"/>
    <w:rsid w:val="004E37BF"/>
    <w:rsid w:val="004E4CE5"/>
    <w:rsid w:val="004E737A"/>
    <w:rsid w:val="004F3049"/>
    <w:rsid w:val="004F5154"/>
    <w:rsid w:val="004F57D8"/>
    <w:rsid w:val="004F6B6F"/>
    <w:rsid w:val="005006CA"/>
    <w:rsid w:val="00500870"/>
    <w:rsid w:val="0050124B"/>
    <w:rsid w:val="0050424B"/>
    <w:rsid w:val="00504776"/>
    <w:rsid w:val="00504CB7"/>
    <w:rsid w:val="00506957"/>
    <w:rsid w:val="00507AED"/>
    <w:rsid w:val="00507F58"/>
    <w:rsid w:val="0051005E"/>
    <w:rsid w:val="0051211C"/>
    <w:rsid w:val="00512155"/>
    <w:rsid w:val="005121AC"/>
    <w:rsid w:val="00517AE9"/>
    <w:rsid w:val="005219BF"/>
    <w:rsid w:val="00522542"/>
    <w:rsid w:val="005238AB"/>
    <w:rsid w:val="00523B5A"/>
    <w:rsid w:val="00524633"/>
    <w:rsid w:val="005250A7"/>
    <w:rsid w:val="00534542"/>
    <w:rsid w:val="005347FE"/>
    <w:rsid w:val="00537177"/>
    <w:rsid w:val="00541589"/>
    <w:rsid w:val="00547168"/>
    <w:rsid w:val="00550BB4"/>
    <w:rsid w:val="00552170"/>
    <w:rsid w:val="0055341A"/>
    <w:rsid w:val="00554D12"/>
    <w:rsid w:val="00556544"/>
    <w:rsid w:val="00560B76"/>
    <w:rsid w:val="00561A86"/>
    <w:rsid w:val="00562C8D"/>
    <w:rsid w:val="00563944"/>
    <w:rsid w:val="00565082"/>
    <w:rsid w:val="00566966"/>
    <w:rsid w:val="00566EF4"/>
    <w:rsid w:val="00570927"/>
    <w:rsid w:val="00574B4F"/>
    <w:rsid w:val="005751FD"/>
    <w:rsid w:val="00576BA5"/>
    <w:rsid w:val="005777BD"/>
    <w:rsid w:val="0058028D"/>
    <w:rsid w:val="00580966"/>
    <w:rsid w:val="00581C6E"/>
    <w:rsid w:val="00585251"/>
    <w:rsid w:val="005866EE"/>
    <w:rsid w:val="00586961"/>
    <w:rsid w:val="00586FEC"/>
    <w:rsid w:val="0059062F"/>
    <w:rsid w:val="00590C9B"/>
    <w:rsid w:val="00590D92"/>
    <w:rsid w:val="005912DC"/>
    <w:rsid w:val="00591F64"/>
    <w:rsid w:val="005946F8"/>
    <w:rsid w:val="00595185"/>
    <w:rsid w:val="005A207F"/>
    <w:rsid w:val="005A54FE"/>
    <w:rsid w:val="005A5927"/>
    <w:rsid w:val="005A5A0A"/>
    <w:rsid w:val="005B2600"/>
    <w:rsid w:val="005B3EDF"/>
    <w:rsid w:val="005B67E7"/>
    <w:rsid w:val="005B6D96"/>
    <w:rsid w:val="005C48E3"/>
    <w:rsid w:val="005C4B59"/>
    <w:rsid w:val="005C6838"/>
    <w:rsid w:val="005D3D56"/>
    <w:rsid w:val="005D3F6C"/>
    <w:rsid w:val="005D4574"/>
    <w:rsid w:val="005D5D5F"/>
    <w:rsid w:val="005D6F80"/>
    <w:rsid w:val="005D70EA"/>
    <w:rsid w:val="005E141D"/>
    <w:rsid w:val="005E2379"/>
    <w:rsid w:val="005E2A96"/>
    <w:rsid w:val="005E3DA8"/>
    <w:rsid w:val="005E61D0"/>
    <w:rsid w:val="005F01EB"/>
    <w:rsid w:val="005F10A7"/>
    <w:rsid w:val="005F3394"/>
    <w:rsid w:val="005F3987"/>
    <w:rsid w:val="005F712F"/>
    <w:rsid w:val="00606B83"/>
    <w:rsid w:val="006077CD"/>
    <w:rsid w:val="0061154E"/>
    <w:rsid w:val="006121B7"/>
    <w:rsid w:val="00614F42"/>
    <w:rsid w:val="0061683C"/>
    <w:rsid w:val="00616D7E"/>
    <w:rsid w:val="00616DB8"/>
    <w:rsid w:val="006216CE"/>
    <w:rsid w:val="006218B3"/>
    <w:rsid w:val="00622846"/>
    <w:rsid w:val="00622FDF"/>
    <w:rsid w:val="00623078"/>
    <w:rsid w:val="00623C12"/>
    <w:rsid w:val="00625173"/>
    <w:rsid w:val="00625560"/>
    <w:rsid w:val="0062581A"/>
    <w:rsid w:val="00625910"/>
    <w:rsid w:val="00626A69"/>
    <w:rsid w:val="00630C95"/>
    <w:rsid w:val="00632B0C"/>
    <w:rsid w:val="00632BA4"/>
    <w:rsid w:val="00633246"/>
    <w:rsid w:val="00633AA6"/>
    <w:rsid w:val="00633CBE"/>
    <w:rsid w:val="006357B6"/>
    <w:rsid w:val="006370F8"/>
    <w:rsid w:val="00637AA9"/>
    <w:rsid w:val="00640B7E"/>
    <w:rsid w:val="00641255"/>
    <w:rsid w:val="006451EB"/>
    <w:rsid w:val="006462DA"/>
    <w:rsid w:val="006464CE"/>
    <w:rsid w:val="00646AD6"/>
    <w:rsid w:val="00647DEA"/>
    <w:rsid w:val="00650873"/>
    <w:rsid w:val="006510F0"/>
    <w:rsid w:val="006529F5"/>
    <w:rsid w:val="0065388A"/>
    <w:rsid w:val="00653B1C"/>
    <w:rsid w:val="00653F17"/>
    <w:rsid w:val="00654626"/>
    <w:rsid w:val="006551E4"/>
    <w:rsid w:val="00656034"/>
    <w:rsid w:val="006619C9"/>
    <w:rsid w:val="006645B2"/>
    <w:rsid w:val="00666A91"/>
    <w:rsid w:val="006711DE"/>
    <w:rsid w:val="006713D6"/>
    <w:rsid w:val="00672DD8"/>
    <w:rsid w:val="00674B9D"/>
    <w:rsid w:val="00675247"/>
    <w:rsid w:val="00676DAB"/>
    <w:rsid w:val="00681AA2"/>
    <w:rsid w:val="0068284B"/>
    <w:rsid w:val="00683D5D"/>
    <w:rsid w:val="0068578B"/>
    <w:rsid w:val="006900F6"/>
    <w:rsid w:val="00690F60"/>
    <w:rsid w:val="006911B3"/>
    <w:rsid w:val="00692AFF"/>
    <w:rsid w:val="00693083"/>
    <w:rsid w:val="00694BA1"/>
    <w:rsid w:val="00695244"/>
    <w:rsid w:val="00697293"/>
    <w:rsid w:val="006A16B8"/>
    <w:rsid w:val="006A5F9B"/>
    <w:rsid w:val="006A654C"/>
    <w:rsid w:val="006B29BC"/>
    <w:rsid w:val="006B50B5"/>
    <w:rsid w:val="006B5555"/>
    <w:rsid w:val="006B6005"/>
    <w:rsid w:val="006B6E84"/>
    <w:rsid w:val="006B793C"/>
    <w:rsid w:val="006C031B"/>
    <w:rsid w:val="006C0338"/>
    <w:rsid w:val="006C1196"/>
    <w:rsid w:val="006C4D10"/>
    <w:rsid w:val="006C5CDD"/>
    <w:rsid w:val="006C5F76"/>
    <w:rsid w:val="006C6E2A"/>
    <w:rsid w:val="006C741B"/>
    <w:rsid w:val="006C7AB1"/>
    <w:rsid w:val="006D116D"/>
    <w:rsid w:val="006D1690"/>
    <w:rsid w:val="006D26A6"/>
    <w:rsid w:val="006D6779"/>
    <w:rsid w:val="006D6820"/>
    <w:rsid w:val="006D6922"/>
    <w:rsid w:val="006D7410"/>
    <w:rsid w:val="006D7A08"/>
    <w:rsid w:val="006E0905"/>
    <w:rsid w:val="006E0B66"/>
    <w:rsid w:val="006E177B"/>
    <w:rsid w:val="006E4833"/>
    <w:rsid w:val="006E68F1"/>
    <w:rsid w:val="006E7FD7"/>
    <w:rsid w:val="006F0B39"/>
    <w:rsid w:val="006F12F5"/>
    <w:rsid w:val="006F139B"/>
    <w:rsid w:val="006F482F"/>
    <w:rsid w:val="006F5847"/>
    <w:rsid w:val="006F7D8D"/>
    <w:rsid w:val="00700B58"/>
    <w:rsid w:val="007025F8"/>
    <w:rsid w:val="00703205"/>
    <w:rsid w:val="0070365E"/>
    <w:rsid w:val="00704979"/>
    <w:rsid w:val="007060B3"/>
    <w:rsid w:val="00707CAC"/>
    <w:rsid w:val="00707D53"/>
    <w:rsid w:val="0071059E"/>
    <w:rsid w:val="00710729"/>
    <w:rsid w:val="00711BAA"/>
    <w:rsid w:val="0071220B"/>
    <w:rsid w:val="00713172"/>
    <w:rsid w:val="00714E91"/>
    <w:rsid w:val="007158E7"/>
    <w:rsid w:val="007165AE"/>
    <w:rsid w:val="00716D02"/>
    <w:rsid w:val="00716F1A"/>
    <w:rsid w:val="00717BBB"/>
    <w:rsid w:val="00722986"/>
    <w:rsid w:val="00722B25"/>
    <w:rsid w:val="00724075"/>
    <w:rsid w:val="007256F3"/>
    <w:rsid w:val="00725F05"/>
    <w:rsid w:val="007269FE"/>
    <w:rsid w:val="00727090"/>
    <w:rsid w:val="00730634"/>
    <w:rsid w:val="00730BF7"/>
    <w:rsid w:val="00731639"/>
    <w:rsid w:val="00731773"/>
    <w:rsid w:val="0073222C"/>
    <w:rsid w:val="00732A33"/>
    <w:rsid w:val="00743C0C"/>
    <w:rsid w:val="00744667"/>
    <w:rsid w:val="007467A4"/>
    <w:rsid w:val="0075075C"/>
    <w:rsid w:val="00750EB3"/>
    <w:rsid w:val="0075468D"/>
    <w:rsid w:val="00754C0D"/>
    <w:rsid w:val="00756987"/>
    <w:rsid w:val="00757076"/>
    <w:rsid w:val="00757A64"/>
    <w:rsid w:val="00757DC8"/>
    <w:rsid w:val="0076092D"/>
    <w:rsid w:val="00760B39"/>
    <w:rsid w:val="00761B82"/>
    <w:rsid w:val="007634C9"/>
    <w:rsid w:val="007645B4"/>
    <w:rsid w:val="00764A46"/>
    <w:rsid w:val="00765725"/>
    <w:rsid w:val="007670B0"/>
    <w:rsid w:val="007678D3"/>
    <w:rsid w:val="00767CFA"/>
    <w:rsid w:val="007702BD"/>
    <w:rsid w:val="00773DE2"/>
    <w:rsid w:val="00774296"/>
    <w:rsid w:val="00774499"/>
    <w:rsid w:val="00774D49"/>
    <w:rsid w:val="007767EA"/>
    <w:rsid w:val="00777E4B"/>
    <w:rsid w:val="00782127"/>
    <w:rsid w:val="00782C7D"/>
    <w:rsid w:val="0078425B"/>
    <w:rsid w:val="00785B2A"/>
    <w:rsid w:val="00792F2B"/>
    <w:rsid w:val="0079368E"/>
    <w:rsid w:val="00794886"/>
    <w:rsid w:val="007967FC"/>
    <w:rsid w:val="007A04A4"/>
    <w:rsid w:val="007A2E2F"/>
    <w:rsid w:val="007B0FB9"/>
    <w:rsid w:val="007B33D4"/>
    <w:rsid w:val="007B633B"/>
    <w:rsid w:val="007B7FA4"/>
    <w:rsid w:val="007C4489"/>
    <w:rsid w:val="007D04AE"/>
    <w:rsid w:val="007D1DDD"/>
    <w:rsid w:val="007D2271"/>
    <w:rsid w:val="007D3A53"/>
    <w:rsid w:val="007D4DB2"/>
    <w:rsid w:val="007E2CEC"/>
    <w:rsid w:val="007F05B6"/>
    <w:rsid w:val="007F0681"/>
    <w:rsid w:val="007F422B"/>
    <w:rsid w:val="007F42B8"/>
    <w:rsid w:val="008002E8"/>
    <w:rsid w:val="00801D1E"/>
    <w:rsid w:val="00803FDA"/>
    <w:rsid w:val="008043EE"/>
    <w:rsid w:val="00804A8F"/>
    <w:rsid w:val="0080769A"/>
    <w:rsid w:val="008113DD"/>
    <w:rsid w:val="008131E5"/>
    <w:rsid w:val="008151CC"/>
    <w:rsid w:val="00815E14"/>
    <w:rsid w:val="00815F73"/>
    <w:rsid w:val="0082022C"/>
    <w:rsid w:val="00824240"/>
    <w:rsid w:val="00824B54"/>
    <w:rsid w:val="00826C24"/>
    <w:rsid w:val="008274D5"/>
    <w:rsid w:val="00834B52"/>
    <w:rsid w:val="00835A3E"/>
    <w:rsid w:val="0083639D"/>
    <w:rsid w:val="008370E5"/>
    <w:rsid w:val="00837342"/>
    <w:rsid w:val="00837529"/>
    <w:rsid w:val="00843790"/>
    <w:rsid w:val="00845BB4"/>
    <w:rsid w:val="008462AA"/>
    <w:rsid w:val="00846440"/>
    <w:rsid w:val="00847C6D"/>
    <w:rsid w:val="00850ECC"/>
    <w:rsid w:val="00852659"/>
    <w:rsid w:val="008527BE"/>
    <w:rsid w:val="0085483D"/>
    <w:rsid w:val="00855655"/>
    <w:rsid w:val="00856537"/>
    <w:rsid w:val="00856990"/>
    <w:rsid w:val="008613DC"/>
    <w:rsid w:val="008614A1"/>
    <w:rsid w:val="00861676"/>
    <w:rsid w:val="008642C2"/>
    <w:rsid w:val="00864BCC"/>
    <w:rsid w:val="00865AA4"/>
    <w:rsid w:val="00866EE0"/>
    <w:rsid w:val="00867870"/>
    <w:rsid w:val="008728F6"/>
    <w:rsid w:val="00875784"/>
    <w:rsid w:val="00877DE7"/>
    <w:rsid w:val="00880F0E"/>
    <w:rsid w:val="0088183C"/>
    <w:rsid w:val="008823D7"/>
    <w:rsid w:val="0088251A"/>
    <w:rsid w:val="00883E93"/>
    <w:rsid w:val="00884558"/>
    <w:rsid w:val="00885135"/>
    <w:rsid w:val="00885F50"/>
    <w:rsid w:val="00886577"/>
    <w:rsid w:val="0088775C"/>
    <w:rsid w:val="00887D3A"/>
    <w:rsid w:val="00890EFB"/>
    <w:rsid w:val="0089317F"/>
    <w:rsid w:val="0089545D"/>
    <w:rsid w:val="00896CAA"/>
    <w:rsid w:val="00897450"/>
    <w:rsid w:val="008A0865"/>
    <w:rsid w:val="008A0BAF"/>
    <w:rsid w:val="008A189E"/>
    <w:rsid w:val="008A2823"/>
    <w:rsid w:val="008A2B66"/>
    <w:rsid w:val="008A4EC7"/>
    <w:rsid w:val="008A7D0F"/>
    <w:rsid w:val="008B0024"/>
    <w:rsid w:val="008B0157"/>
    <w:rsid w:val="008B1A81"/>
    <w:rsid w:val="008B294F"/>
    <w:rsid w:val="008B2B7E"/>
    <w:rsid w:val="008B34E1"/>
    <w:rsid w:val="008B5815"/>
    <w:rsid w:val="008B7E0C"/>
    <w:rsid w:val="008C05F0"/>
    <w:rsid w:val="008C1392"/>
    <w:rsid w:val="008C1616"/>
    <w:rsid w:val="008C227B"/>
    <w:rsid w:val="008C3B18"/>
    <w:rsid w:val="008C4261"/>
    <w:rsid w:val="008C6289"/>
    <w:rsid w:val="008C66A5"/>
    <w:rsid w:val="008C6B14"/>
    <w:rsid w:val="008C729C"/>
    <w:rsid w:val="008C76B1"/>
    <w:rsid w:val="008D0EF6"/>
    <w:rsid w:val="008D1419"/>
    <w:rsid w:val="008D1D23"/>
    <w:rsid w:val="008D26D8"/>
    <w:rsid w:val="008D491E"/>
    <w:rsid w:val="008D5507"/>
    <w:rsid w:val="008D595A"/>
    <w:rsid w:val="008D796A"/>
    <w:rsid w:val="008E04F1"/>
    <w:rsid w:val="008E0633"/>
    <w:rsid w:val="008E22F0"/>
    <w:rsid w:val="008E46C5"/>
    <w:rsid w:val="008E6D0E"/>
    <w:rsid w:val="008E7079"/>
    <w:rsid w:val="008E7D74"/>
    <w:rsid w:val="008F14AA"/>
    <w:rsid w:val="008F3406"/>
    <w:rsid w:val="008F3749"/>
    <w:rsid w:val="008F3BCC"/>
    <w:rsid w:val="008F533D"/>
    <w:rsid w:val="008F55AE"/>
    <w:rsid w:val="008F6A0D"/>
    <w:rsid w:val="0090088F"/>
    <w:rsid w:val="00900A2E"/>
    <w:rsid w:val="00903911"/>
    <w:rsid w:val="00903F47"/>
    <w:rsid w:val="00904D65"/>
    <w:rsid w:val="00906358"/>
    <w:rsid w:val="00906E89"/>
    <w:rsid w:val="00910DDC"/>
    <w:rsid w:val="0091122A"/>
    <w:rsid w:val="00912202"/>
    <w:rsid w:val="00912D33"/>
    <w:rsid w:val="00914F34"/>
    <w:rsid w:val="00921B75"/>
    <w:rsid w:val="00922244"/>
    <w:rsid w:val="00923AB6"/>
    <w:rsid w:val="0092533D"/>
    <w:rsid w:val="0093513A"/>
    <w:rsid w:val="00936633"/>
    <w:rsid w:val="00936B9A"/>
    <w:rsid w:val="00944F2A"/>
    <w:rsid w:val="009455E0"/>
    <w:rsid w:val="0094610D"/>
    <w:rsid w:val="00946357"/>
    <w:rsid w:val="00951506"/>
    <w:rsid w:val="009548F4"/>
    <w:rsid w:val="00954DB0"/>
    <w:rsid w:val="00955189"/>
    <w:rsid w:val="00956021"/>
    <w:rsid w:val="0096021A"/>
    <w:rsid w:val="00962177"/>
    <w:rsid w:val="0096229C"/>
    <w:rsid w:val="00966310"/>
    <w:rsid w:val="00967D7B"/>
    <w:rsid w:val="009715DB"/>
    <w:rsid w:val="009733B3"/>
    <w:rsid w:val="00974FD1"/>
    <w:rsid w:val="009778A0"/>
    <w:rsid w:val="00981C8B"/>
    <w:rsid w:val="009850D9"/>
    <w:rsid w:val="009855DE"/>
    <w:rsid w:val="0098746C"/>
    <w:rsid w:val="00987B81"/>
    <w:rsid w:val="00992DF8"/>
    <w:rsid w:val="00994CB3"/>
    <w:rsid w:val="009A0471"/>
    <w:rsid w:val="009A24DE"/>
    <w:rsid w:val="009A3C3D"/>
    <w:rsid w:val="009A539B"/>
    <w:rsid w:val="009A66AC"/>
    <w:rsid w:val="009A6F06"/>
    <w:rsid w:val="009B38A5"/>
    <w:rsid w:val="009C045B"/>
    <w:rsid w:val="009C1521"/>
    <w:rsid w:val="009C17D2"/>
    <w:rsid w:val="009C1EC8"/>
    <w:rsid w:val="009C3480"/>
    <w:rsid w:val="009C459D"/>
    <w:rsid w:val="009C553A"/>
    <w:rsid w:val="009D0199"/>
    <w:rsid w:val="009D1768"/>
    <w:rsid w:val="009D22EF"/>
    <w:rsid w:val="009D42D0"/>
    <w:rsid w:val="009D68EC"/>
    <w:rsid w:val="009D6981"/>
    <w:rsid w:val="009D7D3D"/>
    <w:rsid w:val="009E1517"/>
    <w:rsid w:val="009E157D"/>
    <w:rsid w:val="009E2D49"/>
    <w:rsid w:val="009E60D3"/>
    <w:rsid w:val="009E77B9"/>
    <w:rsid w:val="009F2580"/>
    <w:rsid w:val="009F5B1C"/>
    <w:rsid w:val="009F5C72"/>
    <w:rsid w:val="009F6603"/>
    <w:rsid w:val="009F7DDD"/>
    <w:rsid w:val="00A00F53"/>
    <w:rsid w:val="00A01445"/>
    <w:rsid w:val="00A030ED"/>
    <w:rsid w:val="00A03DC0"/>
    <w:rsid w:val="00A041FB"/>
    <w:rsid w:val="00A04BA3"/>
    <w:rsid w:val="00A0536C"/>
    <w:rsid w:val="00A05F3C"/>
    <w:rsid w:val="00A06240"/>
    <w:rsid w:val="00A06A6A"/>
    <w:rsid w:val="00A112AB"/>
    <w:rsid w:val="00A13F0B"/>
    <w:rsid w:val="00A14995"/>
    <w:rsid w:val="00A1606C"/>
    <w:rsid w:val="00A16237"/>
    <w:rsid w:val="00A170DE"/>
    <w:rsid w:val="00A17811"/>
    <w:rsid w:val="00A17CEF"/>
    <w:rsid w:val="00A17F15"/>
    <w:rsid w:val="00A210B4"/>
    <w:rsid w:val="00A21A50"/>
    <w:rsid w:val="00A21CF2"/>
    <w:rsid w:val="00A224B0"/>
    <w:rsid w:val="00A237D3"/>
    <w:rsid w:val="00A24785"/>
    <w:rsid w:val="00A24B28"/>
    <w:rsid w:val="00A25AC7"/>
    <w:rsid w:val="00A26464"/>
    <w:rsid w:val="00A264DB"/>
    <w:rsid w:val="00A2682A"/>
    <w:rsid w:val="00A31EC6"/>
    <w:rsid w:val="00A32ACE"/>
    <w:rsid w:val="00A33AA7"/>
    <w:rsid w:val="00A35353"/>
    <w:rsid w:val="00A3577D"/>
    <w:rsid w:val="00A3644B"/>
    <w:rsid w:val="00A37EC6"/>
    <w:rsid w:val="00A40047"/>
    <w:rsid w:val="00A43E78"/>
    <w:rsid w:val="00A447A9"/>
    <w:rsid w:val="00A44CD2"/>
    <w:rsid w:val="00A47DAF"/>
    <w:rsid w:val="00A50377"/>
    <w:rsid w:val="00A51EC5"/>
    <w:rsid w:val="00A52F7C"/>
    <w:rsid w:val="00A55698"/>
    <w:rsid w:val="00A55CCE"/>
    <w:rsid w:val="00A56072"/>
    <w:rsid w:val="00A57227"/>
    <w:rsid w:val="00A607BC"/>
    <w:rsid w:val="00A62635"/>
    <w:rsid w:val="00A644BE"/>
    <w:rsid w:val="00A651A5"/>
    <w:rsid w:val="00A673CF"/>
    <w:rsid w:val="00A67507"/>
    <w:rsid w:val="00A70D10"/>
    <w:rsid w:val="00A74149"/>
    <w:rsid w:val="00A749E3"/>
    <w:rsid w:val="00A74E10"/>
    <w:rsid w:val="00A76DBA"/>
    <w:rsid w:val="00A804F7"/>
    <w:rsid w:val="00A80D71"/>
    <w:rsid w:val="00A832A3"/>
    <w:rsid w:val="00A84942"/>
    <w:rsid w:val="00A84D3D"/>
    <w:rsid w:val="00A872B6"/>
    <w:rsid w:val="00A900AA"/>
    <w:rsid w:val="00A90DC9"/>
    <w:rsid w:val="00A90F21"/>
    <w:rsid w:val="00A92374"/>
    <w:rsid w:val="00A93B37"/>
    <w:rsid w:val="00A96623"/>
    <w:rsid w:val="00A9673C"/>
    <w:rsid w:val="00A97162"/>
    <w:rsid w:val="00AA1B9C"/>
    <w:rsid w:val="00AA4551"/>
    <w:rsid w:val="00AA4861"/>
    <w:rsid w:val="00AA487A"/>
    <w:rsid w:val="00AA4B8D"/>
    <w:rsid w:val="00AA5F82"/>
    <w:rsid w:val="00AB1373"/>
    <w:rsid w:val="00AB2451"/>
    <w:rsid w:val="00AB3D35"/>
    <w:rsid w:val="00AB460E"/>
    <w:rsid w:val="00AB6A0A"/>
    <w:rsid w:val="00AB6CB0"/>
    <w:rsid w:val="00AB7F91"/>
    <w:rsid w:val="00AC053A"/>
    <w:rsid w:val="00AC2F3E"/>
    <w:rsid w:val="00AC34F8"/>
    <w:rsid w:val="00AC3510"/>
    <w:rsid w:val="00AC3B78"/>
    <w:rsid w:val="00AC4B4A"/>
    <w:rsid w:val="00AC5B0C"/>
    <w:rsid w:val="00AC6E04"/>
    <w:rsid w:val="00AD0698"/>
    <w:rsid w:val="00AD135F"/>
    <w:rsid w:val="00AD2FB3"/>
    <w:rsid w:val="00AD4156"/>
    <w:rsid w:val="00AD5551"/>
    <w:rsid w:val="00AD6600"/>
    <w:rsid w:val="00AE10D3"/>
    <w:rsid w:val="00AE16F2"/>
    <w:rsid w:val="00AE4111"/>
    <w:rsid w:val="00AE48D2"/>
    <w:rsid w:val="00AE4C7D"/>
    <w:rsid w:val="00AE5913"/>
    <w:rsid w:val="00AE62B1"/>
    <w:rsid w:val="00AE741B"/>
    <w:rsid w:val="00AE7790"/>
    <w:rsid w:val="00AF034A"/>
    <w:rsid w:val="00AF047F"/>
    <w:rsid w:val="00AF51A4"/>
    <w:rsid w:val="00B031D2"/>
    <w:rsid w:val="00B05035"/>
    <w:rsid w:val="00B05501"/>
    <w:rsid w:val="00B06A2F"/>
    <w:rsid w:val="00B06C0E"/>
    <w:rsid w:val="00B077F7"/>
    <w:rsid w:val="00B1092F"/>
    <w:rsid w:val="00B113A3"/>
    <w:rsid w:val="00B13375"/>
    <w:rsid w:val="00B145EA"/>
    <w:rsid w:val="00B1532F"/>
    <w:rsid w:val="00B15AC6"/>
    <w:rsid w:val="00B1666A"/>
    <w:rsid w:val="00B1669B"/>
    <w:rsid w:val="00B21DD6"/>
    <w:rsid w:val="00B229B1"/>
    <w:rsid w:val="00B24988"/>
    <w:rsid w:val="00B27A09"/>
    <w:rsid w:val="00B27F3C"/>
    <w:rsid w:val="00B31141"/>
    <w:rsid w:val="00B32FEF"/>
    <w:rsid w:val="00B34CFB"/>
    <w:rsid w:val="00B36E85"/>
    <w:rsid w:val="00B37363"/>
    <w:rsid w:val="00B4077B"/>
    <w:rsid w:val="00B41EE3"/>
    <w:rsid w:val="00B43C58"/>
    <w:rsid w:val="00B442FB"/>
    <w:rsid w:val="00B44F1C"/>
    <w:rsid w:val="00B45F59"/>
    <w:rsid w:val="00B47CA7"/>
    <w:rsid w:val="00B50229"/>
    <w:rsid w:val="00B5153F"/>
    <w:rsid w:val="00B5355A"/>
    <w:rsid w:val="00B547CC"/>
    <w:rsid w:val="00B5508F"/>
    <w:rsid w:val="00B55922"/>
    <w:rsid w:val="00B55D08"/>
    <w:rsid w:val="00B623D0"/>
    <w:rsid w:val="00B66206"/>
    <w:rsid w:val="00B6701B"/>
    <w:rsid w:val="00B67385"/>
    <w:rsid w:val="00B70EE6"/>
    <w:rsid w:val="00B7142A"/>
    <w:rsid w:val="00B71917"/>
    <w:rsid w:val="00B756B9"/>
    <w:rsid w:val="00B773C3"/>
    <w:rsid w:val="00B802DA"/>
    <w:rsid w:val="00B8084A"/>
    <w:rsid w:val="00B831FD"/>
    <w:rsid w:val="00B83623"/>
    <w:rsid w:val="00B854DF"/>
    <w:rsid w:val="00B85877"/>
    <w:rsid w:val="00B85911"/>
    <w:rsid w:val="00B85E68"/>
    <w:rsid w:val="00B867E8"/>
    <w:rsid w:val="00B87084"/>
    <w:rsid w:val="00B902F5"/>
    <w:rsid w:val="00B91311"/>
    <w:rsid w:val="00B92C0A"/>
    <w:rsid w:val="00B9507B"/>
    <w:rsid w:val="00B960A6"/>
    <w:rsid w:val="00B96AB3"/>
    <w:rsid w:val="00B9726A"/>
    <w:rsid w:val="00BA2CFF"/>
    <w:rsid w:val="00BA3685"/>
    <w:rsid w:val="00BA4FE5"/>
    <w:rsid w:val="00BB0D37"/>
    <w:rsid w:val="00BB15F6"/>
    <w:rsid w:val="00BB192F"/>
    <w:rsid w:val="00BB2592"/>
    <w:rsid w:val="00BB3E9E"/>
    <w:rsid w:val="00BB4A6B"/>
    <w:rsid w:val="00BB5D25"/>
    <w:rsid w:val="00BC04F1"/>
    <w:rsid w:val="00BC079A"/>
    <w:rsid w:val="00BC0F67"/>
    <w:rsid w:val="00BC3A86"/>
    <w:rsid w:val="00BC415B"/>
    <w:rsid w:val="00BC45D6"/>
    <w:rsid w:val="00BC4A40"/>
    <w:rsid w:val="00BC54C4"/>
    <w:rsid w:val="00BC5658"/>
    <w:rsid w:val="00BC56E3"/>
    <w:rsid w:val="00BC6AB4"/>
    <w:rsid w:val="00BD3031"/>
    <w:rsid w:val="00BD633D"/>
    <w:rsid w:val="00BD6CA4"/>
    <w:rsid w:val="00BE0782"/>
    <w:rsid w:val="00BE2C27"/>
    <w:rsid w:val="00BE3474"/>
    <w:rsid w:val="00BE461D"/>
    <w:rsid w:val="00BE4734"/>
    <w:rsid w:val="00BE632F"/>
    <w:rsid w:val="00BE7C61"/>
    <w:rsid w:val="00BF04AA"/>
    <w:rsid w:val="00BF246B"/>
    <w:rsid w:val="00BF253C"/>
    <w:rsid w:val="00BF2B82"/>
    <w:rsid w:val="00BF4110"/>
    <w:rsid w:val="00C03375"/>
    <w:rsid w:val="00C035DE"/>
    <w:rsid w:val="00C052A1"/>
    <w:rsid w:val="00C0697B"/>
    <w:rsid w:val="00C12068"/>
    <w:rsid w:val="00C12C8B"/>
    <w:rsid w:val="00C13671"/>
    <w:rsid w:val="00C13BCC"/>
    <w:rsid w:val="00C140DB"/>
    <w:rsid w:val="00C14174"/>
    <w:rsid w:val="00C14DD6"/>
    <w:rsid w:val="00C15062"/>
    <w:rsid w:val="00C15ACB"/>
    <w:rsid w:val="00C15B87"/>
    <w:rsid w:val="00C15F3A"/>
    <w:rsid w:val="00C21359"/>
    <w:rsid w:val="00C21625"/>
    <w:rsid w:val="00C21D86"/>
    <w:rsid w:val="00C21ED7"/>
    <w:rsid w:val="00C2339C"/>
    <w:rsid w:val="00C240AE"/>
    <w:rsid w:val="00C262D0"/>
    <w:rsid w:val="00C27651"/>
    <w:rsid w:val="00C27B81"/>
    <w:rsid w:val="00C32370"/>
    <w:rsid w:val="00C339F0"/>
    <w:rsid w:val="00C344CB"/>
    <w:rsid w:val="00C34E5D"/>
    <w:rsid w:val="00C351AD"/>
    <w:rsid w:val="00C36C03"/>
    <w:rsid w:val="00C371E5"/>
    <w:rsid w:val="00C40B9D"/>
    <w:rsid w:val="00C414A3"/>
    <w:rsid w:val="00C41D63"/>
    <w:rsid w:val="00C42A78"/>
    <w:rsid w:val="00C42B82"/>
    <w:rsid w:val="00C45244"/>
    <w:rsid w:val="00C45577"/>
    <w:rsid w:val="00C46F5D"/>
    <w:rsid w:val="00C47A4E"/>
    <w:rsid w:val="00C5016B"/>
    <w:rsid w:val="00C5183C"/>
    <w:rsid w:val="00C52D40"/>
    <w:rsid w:val="00C52EBC"/>
    <w:rsid w:val="00C548F1"/>
    <w:rsid w:val="00C57331"/>
    <w:rsid w:val="00C57600"/>
    <w:rsid w:val="00C608DF"/>
    <w:rsid w:val="00C61099"/>
    <w:rsid w:val="00C63F79"/>
    <w:rsid w:val="00C64950"/>
    <w:rsid w:val="00C659A8"/>
    <w:rsid w:val="00C6690E"/>
    <w:rsid w:val="00C672E5"/>
    <w:rsid w:val="00C7144F"/>
    <w:rsid w:val="00C75E06"/>
    <w:rsid w:val="00C7640A"/>
    <w:rsid w:val="00C815FC"/>
    <w:rsid w:val="00C82232"/>
    <w:rsid w:val="00C82445"/>
    <w:rsid w:val="00C82899"/>
    <w:rsid w:val="00C836FB"/>
    <w:rsid w:val="00C85832"/>
    <w:rsid w:val="00C86093"/>
    <w:rsid w:val="00C87B70"/>
    <w:rsid w:val="00C93597"/>
    <w:rsid w:val="00C94160"/>
    <w:rsid w:val="00C96596"/>
    <w:rsid w:val="00CA11D2"/>
    <w:rsid w:val="00CA236F"/>
    <w:rsid w:val="00CA4613"/>
    <w:rsid w:val="00CA4942"/>
    <w:rsid w:val="00CA7756"/>
    <w:rsid w:val="00CB1CD3"/>
    <w:rsid w:val="00CB2513"/>
    <w:rsid w:val="00CB3178"/>
    <w:rsid w:val="00CB3253"/>
    <w:rsid w:val="00CB3708"/>
    <w:rsid w:val="00CB4513"/>
    <w:rsid w:val="00CB6F56"/>
    <w:rsid w:val="00CB707C"/>
    <w:rsid w:val="00CC0895"/>
    <w:rsid w:val="00CC15FB"/>
    <w:rsid w:val="00CC1BDF"/>
    <w:rsid w:val="00CC3814"/>
    <w:rsid w:val="00CC6101"/>
    <w:rsid w:val="00CC6D42"/>
    <w:rsid w:val="00CD4D4F"/>
    <w:rsid w:val="00CD5E2A"/>
    <w:rsid w:val="00CD61F3"/>
    <w:rsid w:val="00CD647F"/>
    <w:rsid w:val="00CE0389"/>
    <w:rsid w:val="00CE0625"/>
    <w:rsid w:val="00CE08F3"/>
    <w:rsid w:val="00CE209E"/>
    <w:rsid w:val="00CE524E"/>
    <w:rsid w:val="00CE5C0E"/>
    <w:rsid w:val="00CE79C4"/>
    <w:rsid w:val="00CF0C8A"/>
    <w:rsid w:val="00CF188F"/>
    <w:rsid w:val="00CF3651"/>
    <w:rsid w:val="00CF407F"/>
    <w:rsid w:val="00CF4907"/>
    <w:rsid w:val="00CF5A17"/>
    <w:rsid w:val="00CF6546"/>
    <w:rsid w:val="00CF68D1"/>
    <w:rsid w:val="00CF756D"/>
    <w:rsid w:val="00D00516"/>
    <w:rsid w:val="00D03287"/>
    <w:rsid w:val="00D03C07"/>
    <w:rsid w:val="00D05348"/>
    <w:rsid w:val="00D0551A"/>
    <w:rsid w:val="00D07FBD"/>
    <w:rsid w:val="00D1111A"/>
    <w:rsid w:val="00D113E3"/>
    <w:rsid w:val="00D15C34"/>
    <w:rsid w:val="00D15CC5"/>
    <w:rsid w:val="00D20953"/>
    <w:rsid w:val="00D20FAA"/>
    <w:rsid w:val="00D21127"/>
    <w:rsid w:val="00D21908"/>
    <w:rsid w:val="00D232D0"/>
    <w:rsid w:val="00D25C8B"/>
    <w:rsid w:val="00D25F64"/>
    <w:rsid w:val="00D26316"/>
    <w:rsid w:val="00D302C9"/>
    <w:rsid w:val="00D30ED3"/>
    <w:rsid w:val="00D3220F"/>
    <w:rsid w:val="00D32903"/>
    <w:rsid w:val="00D33278"/>
    <w:rsid w:val="00D33601"/>
    <w:rsid w:val="00D338FB"/>
    <w:rsid w:val="00D34914"/>
    <w:rsid w:val="00D35147"/>
    <w:rsid w:val="00D3699D"/>
    <w:rsid w:val="00D36AA2"/>
    <w:rsid w:val="00D40755"/>
    <w:rsid w:val="00D4113D"/>
    <w:rsid w:val="00D46FF7"/>
    <w:rsid w:val="00D47686"/>
    <w:rsid w:val="00D477B4"/>
    <w:rsid w:val="00D477DE"/>
    <w:rsid w:val="00D479B6"/>
    <w:rsid w:val="00D50554"/>
    <w:rsid w:val="00D50DAE"/>
    <w:rsid w:val="00D50F58"/>
    <w:rsid w:val="00D5298A"/>
    <w:rsid w:val="00D55C07"/>
    <w:rsid w:val="00D577D8"/>
    <w:rsid w:val="00D61229"/>
    <w:rsid w:val="00D61304"/>
    <w:rsid w:val="00D620CB"/>
    <w:rsid w:val="00D62779"/>
    <w:rsid w:val="00D63577"/>
    <w:rsid w:val="00D6361C"/>
    <w:rsid w:val="00D648A1"/>
    <w:rsid w:val="00D674AE"/>
    <w:rsid w:val="00D706B0"/>
    <w:rsid w:val="00D70BBA"/>
    <w:rsid w:val="00D70FE4"/>
    <w:rsid w:val="00D72C42"/>
    <w:rsid w:val="00D7377C"/>
    <w:rsid w:val="00D75B71"/>
    <w:rsid w:val="00D75BD1"/>
    <w:rsid w:val="00D75F4E"/>
    <w:rsid w:val="00D761BD"/>
    <w:rsid w:val="00D82997"/>
    <w:rsid w:val="00D83306"/>
    <w:rsid w:val="00D83B02"/>
    <w:rsid w:val="00D84152"/>
    <w:rsid w:val="00D869FB"/>
    <w:rsid w:val="00D87BEA"/>
    <w:rsid w:val="00D9063C"/>
    <w:rsid w:val="00D91510"/>
    <w:rsid w:val="00D91862"/>
    <w:rsid w:val="00D92593"/>
    <w:rsid w:val="00D946EC"/>
    <w:rsid w:val="00D94809"/>
    <w:rsid w:val="00D95715"/>
    <w:rsid w:val="00D95F11"/>
    <w:rsid w:val="00DA0F72"/>
    <w:rsid w:val="00DA1E25"/>
    <w:rsid w:val="00DA2B26"/>
    <w:rsid w:val="00DA30E0"/>
    <w:rsid w:val="00DA345E"/>
    <w:rsid w:val="00DA5185"/>
    <w:rsid w:val="00DA64B7"/>
    <w:rsid w:val="00DA6A52"/>
    <w:rsid w:val="00DA71DB"/>
    <w:rsid w:val="00DB0EBE"/>
    <w:rsid w:val="00DB1192"/>
    <w:rsid w:val="00DB2449"/>
    <w:rsid w:val="00DB39B2"/>
    <w:rsid w:val="00DB4C49"/>
    <w:rsid w:val="00DB52D8"/>
    <w:rsid w:val="00DB5B44"/>
    <w:rsid w:val="00DB719C"/>
    <w:rsid w:val="00DC36DA"/>
    <w:rsid w:val="00DC76EB"/>
    <w:rsid w:val="00DD194D"/>
    <w:rsid w:val="00DD3E7C"/>
    <w:rsid w:val="00DD569C"/>
    <w:rsid w:val="00DD7C43"/>
    <w:rsid w:val="00DE00E9"/>
    <w:rsid w:val="00DE203A"/>
    <w:rsid w:val="00DE206B"/>
    <w:rsid w:val="00DE28DF"/>
    <w:rsid w:val="00DE2D10"/>
    <w:rsid w:val="00DE486E"/>
    <w:rsid w:val="00DE4CBC"/>
    <w:rsid w:val="00DE5005"/>
    <w:rsid w:val="00DE6DD8"/>
    <w:rsid w:val="00DE784F"/>
    <w:rsid w:val="00DF2299"/>
    <w:rsid w:val="00DF2DF1"/>
    <w:rsid w:val="00DF3457"/>
    <w:rsid w:val="00DF4285"/>
    <w:rsid w:val="00DF728A"/>
    <w:rsid w:val="00E0013D"/>
    <w:rsid w:val="00E0305A"/>
    <w:rsid w:val="00E046F9"/>
    <w:rsid w:val="00E058B9"/>
    <w:rsid w:val="00E074AE"/>
    <w:rsid w:val="00E075CA"/>
    <w:rsid w:val="00E108A3"/>
    <w:rsid w:val="00E13974"/>
    <w:rsid w:val="00E13BA5"/>
    <w:rsid w:val="00E14180"/>
    <w:rsid w:val="00E15678"/>
    <w:rsid w:val="00E1588F"/>
    <w:rsid w:val="00E1601F"/>
    <w:rsid w:val="00E16676"/>
    <w:rsid w:val="00E16F44"/>
    <w:rsid w:val="00E175E9"/>
    <w:rsid w:val="00E20C6B"/>
    <w:rsid w:val="00E2102C"/>
    <w:rsid w:val="00E22515"/>
    <w:rsid w:val="00E2643A"/>
    <w:rsid w:val="00E27B1C"/>
    <w:rsid w:val="00E3280D"/>
    <w:rsid w:val="00E33DCF"/>
    <w:rsid w:val="00E348D6"/>
    <w:rsid w:val="00E35E7F"/>
    <w:rsid w:val="00E40BFD"/>
    <w:rsid w:val="00E41B21"/>
    <w:rsid w:val="00E43879"/>
    <w:rsid w:val="00E449A6"/>
    <w:rsid w:val="00E45245"/>
    <w:rsid w:val="00E50E90"/>
    <w:rsid w:val="00E532CA"/>
    <w:rsid w:val="00E53BA7"/>
    <w:rsid w:val="00E54154"/>
    <w:rsid w:val="00E56388"/>
    <w:rsid w:val="00E57D0E"/>
    <w:rsid w:val="00E63CE7"/>
    <w:rsid w:val="00E660A8"/>
    <w:rsid w:val="00E6647F"/>
    <w:rsid w:val="00E6757A"/>
    <w:rsid w:val="00E73D7F"/>
    <w:rsid w:val="00E76F56"/>
    <w:rsid w:val="00E77101"/>
    <w:rsid w:val="00E77402"/>
    <w:rsid w:val="00E84061"/>
    <w:rsid w:val="00E84A8E"/>
    <w:rsid w:val="00E8776E"/>
    <w:rsid w:val="00E90426"/>
    <w:rsid w:val="00E91591"/>
    <w:rsid w:val="00E9435F"/>
    <w:rsid w:val="00E94B5E"/>
    <w:rsid w:val="00E97B77"/>
    <w:rsid w:val="00EA11B4"/>
    <w:rsid w:val="00EA1CAF"/>
    <w:rsid w:val="00EA34B4"/>
    <w:rsid w:val="00EA3F76"/>
    <w:rsid w:val="00EA4CA2"/>
    <w:rsid w:val="00EA533A"/>
    <w:rsid w:val="00EA5D62"/>
    <w:rsid w:val="00EA75BE"/>
    <w:rsid w:val="00EA77A3"/>
    <w:rsid w:val="00EA7E74"/>
    <w:rsid w:val="00EB05EC"/>
    <w:rsid w:val="00EB0CEF"/>
    <w:rsid w:val="00EB1A52"/>
    <w:rsid w:val="00EB2AC6"/>
    <w:rsid w:val="00EB3251"/>
    <w:rsid w:val="00EB6A5C"/>
    <w:rsid w:val="00EB6EA2"/>
    <w:rsid w:val="00EC0067"/>
    <w:rsid w:val="00EC0150"/>
    <w:rsid w:val="00EC3299"/>
    <w:rsid w:val="00EC32C3"/>
    <w:rsid w:val="00EC502A"/>
    <w:rsid w:val="00EC57DE"/>
    <w:rsid w:val="00EC6AD3"/>
    <w:rsid w:val="00EC7909"/>
    <w:rsid w:val="00ED1F26"/>
    <w:rsid w:val="00ED2825"/>
    <w:rsid w:val="00ED2857"/>
    <w:rsid w:val="00ED30A4"/>
    <w:rsid w:val="00ED7FEA"/>
    <w:rsid w:val="00EE0F42"/>
    <w:rsid w:val="00EE12D8"/>
    <w:rsid w:val="00EE1398"/>
    <w:rsid w:val="00EE145D"/>
    <w:rsid w:val="00EE1ED3"/>
    <w:rsid w:val="00EE28D5"/>
    <w:rsid w:val="00EE4B19"/>
    <w:rsid w:val="00EE52BD"/>
    <w:rsid w:val="00EE5825"/>
    <w:rsid w:val="00EF06FF"/>
    <w:rsid w:val="00EF0C28"/>
    <w:rsid w:val="00EF1A1B"/>
    <w:rsid w:val="00EF32DE"/>
    <w:rsid w:val="00EF3337"/>
    <w:rsid w:val="00EF3FF0"/>
    <w:rsid w:val="00EF4FD0"/>
    <w:rsid w:val="00EF64C6"/>
    <w:rsid w:val="00EF66D1"/>
    <w:rsid w:val="00EF78A1"/>
    <w:rsid w:val="00EF7F6B"/>
    <w:rsid w:val="00F002E8"/>
    <w:rsid w:val="00F00485"/>
    <w:rsid w:val="00F0403F"/>
    <w:rsid w:val="00F05A27"/>
    <w:rsid w:val="00F06AA2"/>
    <w:rsid w:val="00F0752A"/>
    <w:rsid w:val="00F111AB"/>
    <w:rsid w:val="00F13042"/>
    <w:rsid w:val="00F17EB3"/>
    <w:rsid w:val="00F20DA3"/>
    <w:rsid w:val="00F21155"/>
    <w:rsid w:val="00F21603"/>
    <w:rsid w:val="00F21C99"/>
    <w:rsid w:val="00F22104"/>
    <w:rsid w:val="00F23B8B"/>
    <w:rsid w:val="00F250E4"/>
    <w:rsid w:val="00F27A86"/>
    <w:rsid w:val="00F30A1F"/>
    <w:rsid w:val="00F33C6F"/>
    <w:rsid w:val="00F3507B"/>
    <w:rsid w:val="00F35E77"/>
    <w:rsid w:val="00F371C9"/>
    <w:rsid w:val="00F37241"/>
    <w:rsid w:val="00F405BA"/>
    <w:rsid w:val="00F4119C"/>
    <w:rsid w:val="00F4140B"/>
    <w:rsid w:val="00F420BE"/>
    <w:rsid w:val="00F457FB"/>
    <w:rsid w:val="00F47814"/>
    <w:rsid w:val="00F509EE"/>
    <w:rsid w:val="00F51046"/>
    <w:rsid w:val="00F56BF2"/>
    <w:rsid w:val="00F61755"/>
    <w:rsid w:val="00F61BE0"/>
    <w:rsid w:val="00F634CE"/>
    <w:rsid w:val="00F63C78"/>
    <w:rsid w:val="00F6519B"/>
    <w:rsid w:val="00F65388"/>
    <w:rsid w:val="00F70F1B"/>
    <w:rsid w:val="00F72447"/>
    <w:rsid w:val="00F730A0"/>
    <w:rsid w:val="00F73281"/>
    <w:rsid w:val="00F772D7"/>
    <w:rsid w:val="00F77FEB"/>
    <w:rsid w:val="00F815B8"/>
    <w:rsid w:val="00F86DE5"/>
    <w:rsid w:val="00F87B71"/>
    <w:rsid w:val="00F87F0A"/>
    <w:rsid w:val="00F904B5"/>
    <w:rsid w:val="00F905CE"/>
    <w:rsid w:val="00F923A1"/>
    <w:rsid w:val="00F9478C"/>
    <w:rsid w:val="00F947F4"/>
    <w:rsid w:val="00F9556F"/>
    <w:rsid w:val="00F95E1A"/>
    <w:rsid w:val="00F96C05"/>
    <w:rsid w:val="00F96C1A"/>
    <w:rsid w:val="00FA0FC9"/>
    <w:rsid w:val="00FA1310"/>
    <w:rsid w:val="00FA193D"/>
    <w:rsid w:val="00FA21EC"/>
    <w:rsid w:val="00FA2217"/>
    <w:rsid w:val="00FA2F26"/>
    <w:rsid w:val="00FA37E2"/>
    <w:rsid w:val="00FA40E9"/>
    <w:rsid w:val="00FA57D2"/>
    <w:rsid w:val="00FA75FB"/>
    <w:rsid w:val="00FB1148"/>
    <w:rsid w:val="00FB176C"/>
    <w:rsid w:val="00FB3A83"/>
    <w:rsid w:val="00FB4864"/>
    <w:rsid w:val="00FB6711"/>
    <w:rsid w:val="00FC1529"/>
    <w:rsid w:val="00FC1532"/>
    <w:rsid w:val="00FC3AB5"/>
    <w:rsid w:val="00FC4928"/>
    <w:rsid w:val="00FC6CE4"/>
    <w:rsid w:val="00FC78A1"/>
    <w:rsid w:val="00FD0555"/>
    <w:rsid w:val="00FD1AE7"/>
    <w:rsid w:val="00FD2F61"/>
    <w:rsid w:val="00FD4352"/>
    <w:rsid w:val="00FD4F56"/>
    <w:rsid w:val="00FE09A2"/>
    <w:rsid w:val="00FE2427"/>
    <w:rsid w:val="00FE39F7"/>
    <w:rsid w:val="00FE6C8A"/>
    <w:rsid w:val="00FF238D"/>
    <w:rsid w:val="00FF3630"/>
    <w:rsid w:val="00FF3C5E"/>
    <w:rsid w:val="00FF49E3"/>
    <w:rsid w:val="00FF79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AAACC"/>
  <w15:chartTrackingRefBased/>
  <w15:docId w15:val="{485CEB4E-3719-430C-90CD-E0A2C72CB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2481"/>
  </w:style>
  <w:style w:type="paragraph" w:styleId="5">
    <w:name w:val="heading 5"/>
    <w:basedOn w:val="a"/>
    <w:next w:val="a"/>
    <w:link w:val="50"/>
    <w:qFormat/>
    <w:rsid w:val="0083639D"/>
    <w:pPr>
      <w:keepNext/>
      <w:jc w:val="center"/>
      <w:outlineLvl w:val="4"/>
    </w:pPr>
    <w:rPr>
      <w:b/>
      <w:caps/>
      <w:sz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ConsTitle">
    <w:name w:val="ConsTitle"/>
    <w:rsid w:val="0083639D"/>
    <w:pPr>
      <w:autoSpaceDE w:val="0"/>
      <w:autoSpaceDN w:val="0"/>
      <w:adjustRightInd w:val="0"/>
      <w:ind w:right="19772"/>
    </w:pPr>
    <w:rPr>
      <w:rFonts w:ascii="Arial" w:hAnsi="Arial"/>
      <w:b/>
    </w:rPr>
  </w:style>
  <w:style w:type="paragraph" w:customStyle="1" w:styleId="ConsNormal">
    <w:name w:val="ConsNormal"/>
    <w:rsid w:val="0083639D"/>
    <w:pPr>
      <w:autoSpaceDE w:val="0"/>
      <w:autoSpaceDN w:val="0"/>
      <w:adjustRightInd w:val="0"/>
      <w:ind w:right="19772" w:firstLine="720"/>
    </w:pPr>
    <w:rPr>
      <w:rFonts w:ascii="Arial" w:hAnsi="Arial"/>
    </w:rPr>
  </w:style>
  <w:style w:type="paragraph" w:styleId="2">
    <w:name w:val="Body Text Indent 2"/>
    <w:basedOn w:val="a"/>
    <w:link w:val="20"/>
    <w:rsid w:val="0083639D"/>
    <w:pPr>
      <w:ind w:firstLine="567"/>
      <w:jc w:val="both"/>
    </w:pPr>
    <w:rPr>
      <w:sz w:val="28"/>
    </w:rPr>
  </w:style>
  <w:style w:type="paragraph" w:customStyle="1" w:styleId="ConsNonformat">
    <w:name w:val="ConsNonformat"/>
    <w:rsid w:val="0083639D"/>
    <w:pPr>
      <w:autoSpaceDE w:val="0"/>
      <w:autoSpaceDN w:val="0"/>
      <w:adjustRightInd w:val="0"/>
      <w:ind w:right="19772"/>
    </w:pPr>
    <w:rPr>
      <w:rFonts w:ascii="Courier New" w:hAnsi="Courier New" w:cs="Courier New"/>
    </w:rPr>
  </w:style>
  <w:style w:type="paragraph" w:customStyle="1" w:styleId="ConsPlusNormal">
    <w:name w:val="ConsPlusNormal"/>
    <w:link w:val="ConsPlusNormal0"/>
    <w:rsid w:val="004925EA"/>
    <w:pPr>
      <w:widowControl w:val="0"/>
      <w:autoSpaceDE w:val="0"/>
      <w:autoSpaceDN w:val="0"/>
      <w:adjustRightInd w:val="0"/>
      <w:ind w:firstLine="720"/>
    </w:pPr>
    <w:rPr>
      <w:rFonts w:ascii="Arial" w:hAnsi="Arial" w:cs="Arial"/>
    </w:rPr>
  </w:style>
  <w:style w:type="paragraph" w:styleId="a3">
    <w:name w:val="Balloon Text"/>
    <w:basedOn w:val="a"/>
    <w:link w:val="a4"/>
    <w:semiHidden/>
    <w:rsid w:val="00C34E5D"/>
    <w:rPr>
      <w:rFonts w:ascii="Tahoma" w:hAnsi="Tahoma" w:cs="Tahoma"/>
      <w:sz w:val="16"/>
      <w:szCs w:val="16"/>
    </w:rPr>
  </w:style>
  <w:style w:type="paragraph" w:styleId="3">
    <w:name w:val="Body Text Indent 3"/>
    <w:basedOn w:val="a"/>
    <w:link w:val="30"/>
    <w:rsid w:val="001C14A9"/>
    <w:pPr>
      <w:spacing w:after="120"/>
      <w:ind w:left="283"/>
    </w:pPr>
    <w:rPr>
      <w:sz w:val="16"/>
      <w:szCs w:val="16"/>
    </w:rPr>
  </w:style>
  <w:style w:type="paragraph" w:customStyle="1" w:styleId="ConsPlusTitle">
    <w:name w:val="ConsPlusTitle"/>
    <w:rsid w:val="00D50F58"/>
    <w:pPr>
      <w:widowControl w:val="0"/>
      <w:autoSpaceDE w:val="0"/>
      <w:autoSpaceDN w:val="0"/>
      <w:adjustRightInd w:val="0"/>
    </w:pPr>
    <w:rPr>
      <w:b/>
      <w:bCs/>
      <w:sz w:val="28"/>
      <w:szCs w:val="28"/>
    </w:rPr>
  </w:style>
  <w:style w:type="table" w:styleId="a5">
    <w:name w:val="Table Grid"/>
    <w:basedOn w:val="a1"/>
    <w:rsid w:val="00027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845BB4"/>
    <w:pPr>
      <w:widowControl w:val="0"/>
      <w:adjustRightInd w:val="0"/>
      <w:spacing w:line="360" w:lineRule="atLeast"/>
      <w:jc w:val="both"/>
    </w:pPr>
    <w:rPr>
      <w:rFonts w:ascii="Verdana" w:hAnsi="Verdana" w:cs="Verdana"/>
      <w:lang w:val="en-US" w:eastAsia="en-US"/>
    </w:rPr>
  </w:style>
  <w:style w:type="paragraph" w:customStyle="1" w:styleId="ConsPlusNonformat">
    <w:name w:val="ConsPlusNonformat"/>
    <w:rsid w:val="0032656E"/>
    <w:pPr>
      <w:autoSpaceDE w:val="0"/>
      <w:autoSpaceDN w:val="0"/>
      <w:adjustRightInd w:val="0"/>
    </w:pPr>
    <w:rPr>
      <w:rFonts w:ascii="Courier New" w:hAnsi="Courier New" w:cs="Courier New"/>
    </w:rPr>
  </w:style>
  <w:style w:type="paragraph" w:styleId="a6">
    <w:name w:val="header"/>
    <w:basedOn w:val="a"/>
    <w:link w:val="a7"/>
    <w:uiPriority w:val="99"/>
    <w:rsid w:val="00AD6600"/>
    <w:pPr>
      <w:tabs>
        <w:tab w:val="center" w:pos="4677"/>
        <w:tab w:val="right" w:pos="9355"/>
      </w:tabs>
    </w:pPr>
  </w:style>
  <w:style w:type="character" w:styleId="a8">
    <w:name w:val="page number"/>
    <w:basedOn w:val="a0"/>
    <w:uiPriority w:val="99"/>
    <w:rsid w:val="00AD6600"/>
  </w:style>
  <w:style w:type="paragraph" w:styleId="a9">
    <w:name w:val="footer"/>
    <w:basedOn w:val="a"/>
    <w:link w:val="aa"/>
    <w:uiPriority w:val="99"/>
    <w:rsid w:val="003F4007"/>
    <w:pPr>
      <w:tabs>
        <w:tab w:val="center" w:pos="4677"/>
        <w:tab w:val="right" w:pos="9355"/>
      </w:tabs>
    </w:pPr>
  </w:style>
  <w:style w:type="character" w:customStyle="1" w:styleId="aa">
    <w:name w:val="Нижний колонтитул Знак"/>
    <w:basedOn w:val="a0"/>
    <w:link w:val="a9"/>
    <w:uiPriority w:val="99"/>
    <w:rsid w:val="003F4007"/>
  </w:style>
  <w:style w:type="paragraph" w:styleId="ab">
    <w:name w:val="List Paragraph"/>
    <w:basedOn w:val="a"/>
    <w:uiPriority w:val="34"/>
    <w:qFormat/>
    <w:rsid w:val="00774D49"/>
    <w:pPr>
      <w:spacing w:after="200" w:line="276" w:lineRule="auto"/>
      <w:ind w:left="720"/>
      <w:contextualSpacing/>
    </w:pPr>
    <w:rPr>
      <w:rFonts w:ascii="Calibri" w:eastAsia="Calibri" w:hAnsi="Calibri"/>
      <w:sz w:val="22"/>
      <w:szCs w:val="22"/>
      <w:lang w:eastAsia="en-US"/>
    </w:rPr>
  </w:style>
  <w:style w:type="character" w:styleId="ac">
    <w:name w:val="Hyperlink"/>
    <w:uiPriority w:val="99"/>
    <w:unhideWhenUsed/>
    <w:rsid w:val="00774D49"/>
    <w:rPr>
      <w:color w:val="0000FF"/>
      <w:u w:val="single"/>
    </w:rPr>
  </w:style>
  <w:style w:type="paragraph" w:customStyle="1" w:styleId="ad">
    <w:name w:val="Абзац_пост"/>
    <w:basedOn w:val="a"/>
    <w:rsid w:val="00E73D7F"/>
    <w:pPr>
      <w:spacing w:before="120"/>
      <w:ind w:firstLine="720"/>
      <w:jc w:val="both"/>
    </w:pPr>
    <w:rPr>
      <w:sz w:val="26"/>
      <w:szCs w:val="24"/>
    </w:rPr>
  </w:style>
  <w:style w:type="paragraph" w:customStyle="1" w:styleId="ListParagraph">
    <w:name w:val="List Paragraph"/>
    <w:basedOn w:val="a"/>
    <w:rsid w:val="00271EEA"/>
    <w:pPr>
      <w:ind w:left="720"/>
    </w:pPr>
  </w:style>
  <w:style w:type="paragraph" w:customStyle="1" w:styleId="ConsPlusCell">
    <w:name w:val="ConsPlusCell"/>
    <w:uiPriority w:val="99"/>
    <w:rsid w:val="00052E3D"/>
    <w:pPr>
      <w:widowControl w:val="0"/>
      <w:autoSpaceDE w:val="0"/>
      <w:autoSpaceDN w:val="0"/>
      <w:adjustRightInd w:val="0"/>
    </w:pPr>
    <w:rPr>
      <w:rFonts w:ascii="Arial" w:hAnsi="Arial" w:cs="Arial"/>
    </w:rPr>
  </w:style>
  <w:style w:type="paragraph" w:styleId="ae">
    <w:name w:val="Document Map"/>
    <w:basedOn w:val="a"/>
    <w:link w:val="af"/>
    <w:uiPriority w:val="99"/>
    <w:rsid w:val="00052E3D"/>
    <w:rPr>
      <w:rFonts w:ascii="Tahoma" w:eastAsia="Calibri" w:hAnsi="Tahoma" w:cs="Tahoma"/>
      <w:sz w:val="16"/>
      <w:szCs w:val="16"/>
      <w:lang w:eastAsia="en-US"/>
    </w:rPr>
  </w:style>
  <w:style w:type="character" w:customStyle="1" w:styleId="af">
    <w:name w:val="Схема документа Знак"/>
    <w:link w:val="ae"/>
    <w:uiPriority w:val="99"/>
    <w:rsid w:val="00052E3D"/>
    <w:rPr>
      <w:rFonts w:ascii="Tahoma" w:eastAsia="Calibri" w:hAnsi="Tahoma" w:cs="Tahoma"/>
      <w:sz w:val="16"/>
      <w:szCs w:val="16"/>
      <w:lang w:eastAsia="en-US"/>
    </w:rPr>
  </w:style>
  <w:style w:type="paragraph" w:styleId="af0">
    <w:name w:val="Normal (Web)"/>
    <w:basedOn w:val="a"/>
    <w:uiPriority w:val="99"/>
    <w:unhideWhenUsed/>
    <w:rsid w:val="00052E3D"/>
    <w:pPr>
      <w:spacing w:before="100" w:beforeAutospacing="1" w:after="100" w:afterAutospacing="1"/>
    </w:pPr>
    <w:rPr>
      <w:sz w:val="24"/>
      <w:szCs w:val="24"/>
    </w:rPr>
  </w:style>
  <w:style w:type="character" w:customStyle="1" w:styleId="a7">
    <w:name w:val="Верхний колонтитул Знак"/>
    <w:link w:val="a6"/>
    <w:uiPriority w:val="99"/>
    <w:locked/>
    <w:rsid w:val="008614A1"/>
  </w:style>
  <w:style w:type="paragraph" w:customStyle="1" w:styleId="admpr-">
    <w:name w:val="adm_p_r-абзац"/>
    <w:autoRedefine/>
    <w:rsid w:val="00106F1B"/>
    <w:pPr>
      <w:jc w:val="both"/>
    </w:pPr>
    <w:rPr>
      <w:sz w:val="28"/>
      <w:szCs w:val="28"/>
    </w:rPr>
  </w:style>
  <w:style w:type="paragraph" w:customStyle="1" w:styleId="4">
    <w:name w:val="Абзац списка4"/>
    <w:basedOn w:val="a"/>
    <w:rsid w:val="00F20DA3"/>
    <w:pPr>
      <w:ind w:left="720"/>
    </w:pPr>
  </w:style>
  <w:style w:type="character" w:customStyle="1" w:styleId="50">
    <w:name w:val="Заголовок 5 Знак"/>
    <w:link w:val="5"/>
    <w:rsid w:val="00F20DA3"/>
    <w:rPr>
      <w:b/>
      <w:caps/>
      <w:sz w:val="48"/>
    </w:rPr>
  </w:style>
  <w:style w:type="character" w:customStyle="1" w:styleId="20">
    <w:name w:val="Основной текст с отступом 2 Знак"/>
    <w:link w:val="2"/>
    <w:rsid w:val="00F20DA3"/>
    <w:rPr>
      <w:sz w:val="28"/>
    </w:rPr>
  </w:style>
  <w:style w:type="character" w:customStyle="1" w:styleId="a4">
    <w:name w:val="Текст выноски Знак"/>
    <w:link w:val="a3"/>
    <w:semiHidden/>
    <w:rsid w:val="00F20DA3"/>
    <w:rPr>
      <w:rFonts w:ascii="Tahoma" w:hAnsi="Tahoma" w:cs="Tahoma"/>
      <w:sz w:val="16"/>
      <w:szCs w:val="16"/>
    </w:rPr>
  </w:style>
  <w:style w:type="character" w:customStyle="1" w:styleId="30">
    <w:name w:val="Основной текст с отступом 3 Знак"/>
    <w:link w:val="3"/>
    <w:rsid w:val="00F20DA3"/>
    <w:rPr>
      <w:sz w:val="16"/>
      <w:szCs w:val="16"/>
    </w:rPr>
  </w:style>
  <w:style w:type="paragraph" w:customStyle="1" w:styleId="10">
    <w:name w:val="Абзац списка1"/>
    <w:basedOn w:val="a"/>
    <w:rsid w:val="00F20DA3"/>
    <w:pPr>
      <w:ind w:left="720"/>
    </w:pPr>
  </w:style>
  <w:style w:type="paragraph" w:customStyle="1" w:styleId="21">
    <w:name w:val="Абзац списка2"/>
    <w:basedOn w:val="a"/>
    <w:rsid w:val="00F20DA3"/>
    <w:pPr>
      <w:ind w:left="720"/>
    </w:pPr>
  </w:style>
  <w:style w:type="paragraph" w:customStyle="1" w:styleId="31">
    <w:name w:val="Абзац списка3"/>
    <w:basedOn w:val="a"/>
    <w:rsid w:val="00F20DA3"/>
    <w:pPr>
      <w:ind w:left="720"/>
    </w:pPr>
  </w:style>
  <w:style w:type="paragraph" w:customStyle="1" w:styleId="32">
    <w:name w:val="Знак3"/>
    <w:basedOn w:val="a"/>
    <w:rsid w:val="00F20DA3"/>
    <w:pPr>
      <w:spacing w:after="160" w:line="240" w:lineRule="exact"/>
    </w:pPr>
    <w:rPr>
      <w:rFonts w:ascii="Verdana" w:eastAsia="MS Mincho" w:hAnsi="Verdana"/>
      <w:lang w:val="en-GB" w:eastAsia="en-US"/>
    </w:rPr>
  </w:style>
  <w:style w:type="character" w:styleId="af1">
    <w:name w:val="Unresolved Mention"/>
    <w:uiPriority w:val="99"/>
    <w:semiHidden/>
    <w:unhideWhenUsed/>
    <w:rsid w:val="000B4CA0"/>
    <w:rPr>
      <w:color w:val="605E5C"/>
      <w:shd w:val="clear" w:color="auto" w:fill="E1DFDD"/>
    </w:rPr>
  </w:style>
  <w:style w:type="paragraph" w:styleId="af2">
    <w:name w:val="No Spacing"/>
    <w:link w:val="af3"/>
    <w:uiPriority w:val="99"/>
    <w:qFormat/>
    <w:rsid w:val="008E46C5"/>
    <w:rPr>
      <w:sz w:val="24"/>
      <w:szCs w:val="24"/>
    </w:rPr>
  </w:style>
  <w:style w:type="character" w:customStyle="1" w:styleId="af3">
    <w:name w:val="Без интервала Знак"/>
    <w:link w:val="af2"/>
    <w:uiPriority w:val="99"/>
    <w:rsid w:val="008E46C5"/>
    <w:rPr>
      <w:sz w:val="24"/>
      <w:szCs w:val="24"/>
    </w:rPr>
  </w:style>
  <w:style w:type="paragraph" w:styleId="af4">
    <w:name w:val="Body Text Indent"/>
    <w:basedOn w:val="a"/>
    <w:link w:val="af5"/>
    <w:rsid w:val="00B5355A"/>
    <w:pPr>
      <w:spacing w:after="120"/>
      <w:ind w:left="283"/>
    </w:pPr>
    <w:rPr>
      <w:sz w:val="24"/>
      <w:szCs w:val="24"/>
      <w:lang w:val="x-none" w:eastAsia="x-none"/>
    </w:rPr>
  </w:style>
  <w:style w:type="character" w:customStyle="1" w:styleId="af5">
    <w:name w:val="Основной текст с отступом Знак"/>
    <w:link w:val="af4"/>
    <w:rsid w:val="00B5355A"/>
    <w:rPr>
      <w:sz w:val="24"/>
      <w:szCs w:val="24"/>
      <w:lang w:val="x-none" w:eastAsia="x-none"/>
    </w:rPr>
  </w:style>
  <w:style w:type="character" w:customStyle="1" w:styleId="ConsPlusNormal0">
    <w:name w:val="ConsPlusNormal Знак"/>
    <w:link w:val="ConsPlusNormal"/>
    <w:locked/>
    <w:rsid w:val="002770FD"/>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0341">
      <w:bodyDiv w:val="1"/>
      <w:marLeft w:val="0"/>
      <w:marRight w:val="0"/>
      <w:marTop w:val="0"/>
      <w:marBottom w:val="0"/>
      <w:divBdr>
        <w:top w:val="none" w:sz="0" w:space="0" w:color="auto"/>
        <w:left w:val="none" w:sz="0" w:space="0" w:color="auto"/>
        <w:bottom w:val="none" w:sz="0" w:space="0" w:color="auto"/>
        <w:right w:val="none" w:sz="0" w:space="0" w:color="auto"/>
      </w:divBdr>
    </w:div>
    <w:div w:id="122619135">
      <w:bodyDiv w:val="1"/>
      <w:marLeft w:val="0"/>
      <w:marRight w:val="0"/>
      <w:marTop w:val="0"/>
      <w:marBottom w:val="0"/>
      <w:divBdr>
        <w:top w:val="none" w:sz="0" w:space="0" w:color="auto"/>
        <w:left w:val="none" w:sz="0" w:space="0" w:color="auto"/>
        <w:bottom w:val="none" w:sz="0" w:space="0" w:color="auto"/>
        <w:right w:val="none" w:sz="0" w:space="0" w:color="auto"/>
      </w:divBdr>
    </w:div>
    <w:div w:id="203639170">
      <w:bodyDiv w:val="1"/>
      <w:marLeft w:val="0"/>
      <w:marRight w:val="0"/>
      <w:marTop w:val="0"/>
      <w:marBottom w:val="0"/>
      <w:divBdr>
        <w:top w:val="none" w:sz="0" w:space="0" w:color="auto"/>
        <w:left w:val="none" w:sz="0" w:space="0" w:color="auto"/>
        <w:bottom w:val="none" w:sz="0" w:space="0" w:color="auto"/>
        <w:right w:val="none" w:sz="0" w:space="0" w:color="auto"/>
      </w:divBdr>
    </w:div>
    <w:div w:id="213009903">
      <w:bodyDiv w:val="1"/>
      <w:marLeft w:val="0"/>
      <w:marRight w:val="0"/>
      <w:marTop w:val="0"/>
      <w:marBottom w:val="0"/>
      <w:divBdr>
        <w:top w:val="none" w:sz="0" w:space="0" w:color="auto"/>
        <w:left w:val="none" w:sz="0" w:space="0" w:color="auto"/>
        <w:bottom w:val="none" w:sz="0" w:space="0" w:color="auto"/>
        <w:right w:val="none" w:sz="0" w:space="0" w:color="auto"/>
      </w:divBdr>
    </w:div>
    <w:div w:id="309790280">
      <w:bodyDiv w:val="1"/>
      <w:marLeft w:val="0"/>
      <w:marRight w:val="0"/>
      <w:marTop w:val="0"/>
      <w:marBottom w:val="0"/>
      <w:divBdr>
        <w:top w:val="none" w:sz="0" w:space="0" w:color="auto"/>
        <w:left w:val="none" w:sz="0" w:space="0" w:color="auto"/>
        <w:bottom w:val="none" w:sz="0" w:space="0" w:color="auto"/>
        <w:right w:val="none" w:sz="0" w:space="0" w:color="auto"/>
      </w:divBdr>
    </w:div>
    <w:div w:id="455298528">
      <w:bodyDiv w:val="1"/>
      <w:marLeft w:val="0"/>
      <w:marRight w:val="0"/>
      <w:marTop w:val="0"/>
      <w:marBottom w:val="0"/>
      <w:divBdr>
        <w:top w:val="none" w:sz="0" w:space="0" w:color="auto"/>
        <w:left w:val="none" w:sz="0" w:space="0" w:color="auto"/>
        <w:bottom w:val="none" w:sz="0" w:space="0" w:color="auto"/>
        <w:right w:val="none" w:sz="0" w:space="0" w:color="auto"/>
      </w:divBdr>
    </w:div>
    <w:div w:id="704598445">
      <w:bodyDiv w:val="1"/>
      <w:marLeft w:val="0"/>
      <w:marRight w:val="0"/>
      <w:marTop w:val="0"/>
      <w:marBottom w:val="0"/>
      <w:divBdr>
        <w:top w:val="none" w:sz="0" w:space="0" w:color="auto"/>
        <w:left w:val="none" w:sz="0" w:space="0" w:color="auto"/>
        <w:bottom w:val="none" w:sz="0" w:space="0" w:color="auto"/>
        <w:right w:val="none" w:sz="0" w:space="0" w:color="auto"/>
      </w:divBdr>
    </w:div>
    <w:div w:id="735009245">
      <w:bodyDiv w:val="1"/>
      <w:marLeft w:val="0"/>
      <w:marRight w:val="0"/>
      <w:marTop w:val="0"/>
      <w:marBottom w:val="0"/>
      <w:divBdr>
        <w:top w:val="none" w:sz="0" w:space="0" w:color="auto"/>
        <w:left w:val="none" w:sz="0" w:space="0" w:color="auto"/>
        <w:bottom w:val="none" w:sz="0" w:space="0" w:color="auto"/>
        <w:right w:val="none" w:sz="0" w:space="0" w:color="auto"/>
      </w:divBdr>
    </w:div>
    <w:div w:id="849762864">
      <w:bodyDiv w:val="1"/>
      <w:marLeft w:val="0"/>
      <w:marRight w:val="0"/>
      <w:marTop w:val="0"/>
      <w:marBottom w:val="0"/>
      <w:divBdr>
        <w:top w:val="none" w:sz="0" w:space="0" w:color="auto"/>
        <w:left w:val="none" w:sz="0" w:space="0" w:color="auto"/>
        <w:bottom w:val="none" w:sz="0" w:space="0" w:color="auto"/>
        <w:right w:val="none" w:sz="0" w:space="0" w:color="auto"/>
      </w:divBdr>
    </w:div>
    <w:div w:id="1327899803">
      <w:bodyDiv w:val="1"/>
      <w:marLeft w:val="0"/>
      <w:marRight w:val="0"/>
      <w:marTop w:val="0"/>
      <w:marBottom w:val="0"/>
      <w:divBdr>
        <w:top w:val="none" w:sz="0" w:space="0" w:color="auto"/>
        <w:left w:val="none" w:sz="0" w:space="0" w:color="auto"/>
        <w:bottom w:val="none" w:sz="0" w:space="0" w:color="auto"/>
        <w:right w:val="none" w:sz="0" w:space="0" w:color="auto"/>
      </w:divBdr>
    </w:div>
    <w:div w:id="1389838011">
      <w:bodyDiv w:val="1"/>
      <w:marLeft w:val="0"/>
      <w:marRight w:val="0"/>
      <w:marTop w:val="0"/>
      <w:marBottom w:val="0"/>
      <w:divBdr>
        <w:top w:val="none" w:sz="0" w:space="0" w:color="auto"/>
        <w:left w:val="none" w:sz="0" w:space="0" w:color="auto"/>
        <w:bottom w:val="none" w:sz="0" w:space="0" w:color="auto"/>
        <w:right w:val="none" w:sz="0" w:space="0" w:color="auto"/>
      </w:divBdr>
    </w:div>
    <w:div w:id="1629167431">
      <w:bodyDiv w:val="1"/>
      <w:marLeft w:val="0"/>
      <w:marRight w:val="0"/>
      <w:marTop w:val="0"/>
      <w:marBottom w:val="0"/>
      <w:divBdr>
        <w:top w:val="none" w:sz="0" w:space="0" w:color="auto"/>
        <w:left w:val="none" w:sz="0" w:space="0" w:color="auto"/>
        <w:bottom w:val="none" w:sz="0" w:space="0" w:color="auto"/>
        <w:right w:val="none" w:sz="0" w:space="0" w:color="auto"/>
      </w:divBdr>
    </w:div>
    <w:div w:id="1670601114">
      <w:bodyDiv w:val="1"/>
      <w:marLeft w:val="0"/>
      <w:marRight w:val="0"/>
      <w:marTop w:val="0"/>
      <w:marBottom w:val="0"/>
      <w:divBdr>
        <w:top w:val="none" w:sz="0" w:space="0" w:color="auto"/>
        <w:left w:val="none" w:sz="0" w:space="0" w:color="auto"/>
        <w:bottom w:val="none" w:sz="0" w:space="0" w:color="auto"/>
        <w:right w:val="none" w:sz="0" w:space="0" w:color="auto"/>
      </w:divBdr>
    </w:div>
    <w:div w:id="1779643953">
      <w:bodyDiv w:val="1"/>
      <w:marLeft w:val="0"/>
      <w:marRight w:val="0"/>
      <w:marTop w:val="0"/>
      <w:marBottom w:val="0"/>
      <w:divBdr>
        <w:top w:val="none" w:sz="0" w:space="0" w:color="auto"/>
        <w:left w:val="none" w:sz="0" w:space="0" w:color="auto"/>
        <w:bottom w:val="none" w:sz="0" w:space="0" w:color="auto"/>
        <w:right w:val="none" w:sz="0" w:space="0" w:color="auto"/>
      </w:divBdr>
    </w:div>
    <w:div w:id="1819036609">
      <w:bodyDiv w:val="1"/>
      <w:marLeft w:val="0"/>
      <w:marRight w:val="0"/>
      <w:marTop w:val="0"/>
      <w:marBottom w:val="0"/>
      <w:divBdr>
        <w:top w:val="none" w:sz="0" w:space="0" w:color="auto"/>
        <w:left w:val="none" w:sz="0" w:space="0" w:color="auto"/>
        <w:bottom w:val="none" w:sz="0" w:space="0" w:color="auto"/>
        <w:right w:val="none" w:sz="0" w:space="0" w:color="auto"/>
      </w:divBdr>
    </w:div>
    <w:div w:id="1859276697">
      <w:bodyDiv w:val="1"/>
      <w:marLeft w:val="0"/>
      <w:marRight w:val="0"/>
      <w:marTop w:val="0"/>
      <w:marBottom w:val="0"/>
      <w:divBdr>
        <w:top w:val="none" w:sz="0" w:space="0" w:color="auto"/>
        <w:left w:val="none" w:sz="0" w:space="0" w:color="auto"/>
        <w:bottom w:val="none" w:sz="0" w:space="0" w:color="auto"/>
        <w:right w:val="none" w:sz="0" w:space="0" w:color="auto"/>
      </w:divBdr>
    </w:div>
    <w:div w:id="21473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198&amp;dst=19969" TargetMode="Externa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7599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08374" TargetMode="External"/><Relationship Id="rId23" Type="http://schemas.openxmlformats.org/officeDocument/2006/relationships/fontTable" Target="fontTable.xml"/><Relationship Id="rId10" Type="http://schemas.openxmlformats.org/officeDocument/2006/relationships/hyperlink" Target="https://login.consultant.ru/link/?req=doc&amp;base=LAW&amp;n=495616&amp;dst=1038" TargetMode="External"/><Relationship Id="rId19" Type="http://schemas.openxmlformats.org/officeDocument/2006/relationships/hyperlink" Target="https://login.consultant.ru/link/?req=doc&amp;base=LAW&amp;n=508374" TargetMode="External"/><Relationship Id="rId4" Type="http://schemas.openxmlformats.org/officeDocument/2006/relationships/settings" Target="settings.xml"/><Relationship Id="rId9" Type="http://schemas.openxmlformats.org/officeDocument/2006/relationships/hyperlink" Target="https://login.consultant.ru/link/?req=doc&amp;base=LAW&amp;n=455812&amp;dst=22000" TargetMode="External"/><Relationship Id="rId14" Type="http://schemas.openxmlformats.org/officeDocument/2006/relationships/hyperlink" Target="https://login.consultant.ru/link/?req=doc&amp;base=LAW&amp;n=507035"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045C4-BBF1-4C81-BF0D-19966BF2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11245</Words>
  <Characters>64101</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lpstr>
    </vt:vector>
  </TitlesOfParts>
  <Company>ГФУ</Company>
  <LinksUpToDate>false</LinksUpToDate>
  <CharactersWithSpaces>75196</CharactersWithSpaces>
  <SharedDoc>false</SharedDoc>
  <HLinks>
    <vt:vector size="42" baseType="variant">
      <vt:variant>
        <vt:i4>6684768</vt:i4>
      </vt:variant>
      <vt:variant>
        <vt:i4>18</vt:i4>
      </vt:variant>
      <vt:variant>
        <vt:i4>0</vt:i4>
      </vt:variant>
      <vt:variant>
        <vt:i4>5</vt:i4>
      </vt:variant>
      <vt:variant>
        <vt:lpwstr>https://login.consultant.ru/link/?req=doc&amp;base=LAW&amp;n=508374</vt:lpwstr>
      </vt:variant>
      <vt:variant>
        <vt:lpwstr/>
      </vt:variant>
      <vt:variant>
        <vt:i4>6684768</vt:i4>
      </vt:variant>
      <vt:variant>
        <vt:i4>15</vt:i4>
      </vt:variant>
      <vt:variant>
        <vt:i4>0</vt:i4>
      </vt:variant>
      <vt:variant>
        <vt:i4>5</vt:i4>
      </vt:variant>
      <vt:variant>
        <vt:lpwstr>https://login.consultant.ru/link/?req=doc&amp;base=LAW&amp;n=508374</vt:lpwstr>
      </vt:variant>
      <vt:variant>
        <vt:lpwstr/>
      </vt:variant>
      <vt:variant>
        <vt:i4>7143523</vt:i4>
      </vt:variant>
      <vt:variant>
        <vt:i4>12</vt:i4>
      </vt:variant>
      <vt:variant>
        <vt:i4>0</vt:i4>
      </vt:variant>
      <vt:variant>
        <vt:i4>5</vt:i4>
      </vt:variant>
      <vt:variant>
        <vt:lpwstr>https://login.consultant.ru/link/?req=doc&amp;base=LAW&amp;n=507035</vt:lpwstr>
      </vt:variant>
      <vt:variant>
        <vt:lpwstr/>
      </vt:variant>
      <vt:variant>
        <vt:i4>6553709</vt:i4>
      </vt:variant>
      <vt:variant>
        <vt:i4>9</vt:i4>
      </vt:variant>
      <vt:variant>
        <vt:i4>0</vt:i4>
      </vt:variant>
      <vt:variant>
        <vt:i4>5</vt:i4>
      </vt:variant>
      <vt:variant>
        <vt:lpwstr>https://login.consultant.ru/link/?req=doc&amp;base=LAW&amp;n=475991</vt:lpwstr>
      </vt:variant>
      <vt:variant>
        <vt:lpwstr/>
      </vt:variant>
      <vt:variant>
        <vt:i4>786504</vt:i4>
      </vt:variant>
      <vt:variant>
        <vt:i4>6</vt:i4>
      </vt:variant>
      <vt:variant>
        <vt:i4>0</vt:i4>
      </vt:variant>
      <vt:variant>
        <vt:i4>5</vt:i4>
      </vt:variant>
      <vt:variant>
        <vt:lpwstr>https://login.consultant.ru/link/?req=doc&amp;base=LAW&amp;n=495616&amp;dst=1038</vt:lpwstr>
      </vt:variant>
      <vt:variant>
        <vt:lpwstr/>
      </vt:variant>
      <vt:variant>
        <vt:i4>393294</vt:i4>
      </vt:variant>
      <vt:variant>
        <vt:i4>3</vt:i4>
      </vt:variant>
      <vt:variant>
        <vt:i4>0</vt:i4>
      </vt:variant>
      <vt:variant>
        <vt:i4>5</vt:i4>
      </vt:variant>
      <vt:variant>
        <vt:lpwstr>https://login.consultant.ru/link/?req=doc&amp;base=LAW&amp;n=455812&amp;dst=22000</vt:lpwstr>
      </vt:variant>
      <vt:variant>
        <vt:lpwstr/>
      </vt:variant>
      <vt:variant>
        <vt:i4>71</vt:i4>
      </vt:variant>
      <vt:variant>
        <vt:i4>0</vt:i4>
      </vt:variant>
      <vt:variant>
        <vt:i4>0</vt:i4>
      </vt:variant>
      <vt:variant>
        <vt:i4>5</vt:i4>
      </vt:variant>
      <vt:variant>
        <vt:lpwstr>https://login.consultant.ru/link/?req=doc&amp;base=LAW&amp;n=456198&amp;dst=19969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ОАБП</dc:creator>
  <cp:keywords/>
  <dc:description/>
  <cp:lastModifiedBy>User</cp:lastModifiedBy>
  <cp:revision>2</cp:revision>
  <cp:lastPrinted>2026-04-15T03:43:00Z</cp:lastPrinted>
  <dcterms:created xsi:type="dcterms:W3CDTF">2026-04-29T03:30:00Z</dcterms:created>
  <dcterms:modified xsi:type="dcterms:W3CDTF">2026-04-29T03:30:00Z</dcterms:modified>
</cp:coreProperties>
</file>