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0BD" w:rsidRPr="00B270BD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left="5412" w:firstLine="7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7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</w:p>
    <w:p w:rsidR="00B270BD" w:rsidRPr="00B270BD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left="61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7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постановлению </w:t>
      </w:r>
    </w:p>
    <w:p w:rsidR="00B270BD" w:rsidRPr="00B270BD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left="61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7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 города Шарыпово</w:t>
      </w:r>
    </w:p>
    <w:p w:rsidR="000C1C24" w:rsidRPr="00B270BD" w:rsidRDefault="00B270BD" w:rsidP="000C1C2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AF72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10.11.</w:t>
      </w:r>
      <w:r w:rsidRPr="00B27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2021 г. № </w:t>
      </w:r>
      <w:r w:rsidR="00AF72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232</w:t>
      </w:r>
      <w:bookmarkStart w:id="0" w:name="_GoBack"/>
      <w:bookmarkEnd w:id="0"/>
    </w:p>
    <w:p w:rsidR="00B270BD" w:rsidRPr="00B270BD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70BD" w:rsidRPr="00B270BD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7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</w:p>
    <w:p w:rsidR="00B270BD" w:rsidRPr="00B270BD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7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постановлению </w:t>
      </w:r>
    </w:p>
    <w:p w:rsidR="00B270BD" w:rsidRPr="00B270BD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7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Администрации </w:t>
      </w:r>
    </w:p>
    <w:p w:rsidR="00B270BD" w:rsidRPr="00B270BD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7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города Шарыпово</w:t>
      </w:r>
    </w:p>
    <w:p w:rsidR="00B270BD" w:rsidRPr="00B270BD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7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07.10.2013 № 245</w:t>
      </w:r>
    </w:p>
    <w:p w:rsidR="00B270BD" w:rsidRPr="00B270BD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70BD" w:rsidRPr="00B270BD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70BD" w:rsidRPr="00B270BD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2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Муниципальная программа </w:t>
      </w:r>
    </w:p>
    <w:p w:rsidR="00B270BD" w:rsidRPr="00B270BD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2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«Развитие образования» муниципального образования</w:t>
      </w:r>
    </w:p>
    <w:p w:rsidR="00B270BD" w:rsidRPr="00B270BD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2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«город Шарыпово Красноярского края»  </w:t>
      </w:r>
    </w:p>
    <w:p w:rsidR="00B270BD" w:rsidRPr="00B270BD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270BD" w:rsidRPr="00B270BD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2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1. Паспорт муниципальной программы </w:t>
      </w:r>
    </w:p>
    <w:p w:rsidR="00B270BD" w:rsidRPr="00B270BD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27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«Развитие образования» муниципального образования </w:t>
      </w:r>
    </w:p>
    <w:p w:rsidR="00B270BD" w:rsidRPr="00B270BD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7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«город Шарыпово Красноярского края»</w:t>
      </w:r>
    </w:p>
    <w:p w:rsidR="00B270BD" w:rsidRPr="00B270BD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9"/>
        <w:gridCol w:w="6873"/>
      </w:tblGrid>
      <w:tr w:rsidR="00B270BD" w:rsidRPr="00B270BD" w:rsidTr="0060632F">
        <w:tc>
          <w:tcPr>
            <w:tcW w:w="2419" w:type="dxa"/>
          </w:tcPr>
          <w:p w:rsidR="00B270BD" w:rsidRPr="00B270BD" w:rsidRDefault="00B270BD" w:rsidP="00B27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70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 муниципальной </w:t>
            </w:r>
          </w:p>
          <w:p w:rsidR="00B270BD" w:rsidRPr="00B270BD" w:rsidRDefault="00B270BD" w:rsidP="00B27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70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6873" w:type="dxa"/>
          </w:tcPr>
          <w:p w:rsidR="00B270BD" w:rsidRPr="00B270BD" w:rsidRDefault="00B270BD" w:rsidP="00B27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70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образования» муниципального образования                    «город Шарыпово Красноярского края»</w:t>
            </w:r>
          </w:p>
        </w:tc>
      </w:tr>
      <w:tr w:rsidR="00B270BD" w:rsidRPr="00B270BD" w:rsidTr="0060632F">
        <w:tc>
          <w:tcPr>
            <w:tcW w:w="2419" w:type="dxa"/>
          </w:tcPr>
          <w:p w:rsidR="00B270BD" w:rsidRPr="00B270BD" w:rsidRDefault="00B270BD" w:rsidP="00B27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70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Основание для разработки муниципальной программы</w:t>
            </w:r>
          </w:p>
        </w:tc>
        <w:tc>
          <w:tcPr>
            <w:tcW w:w="6873" w:type="dxa"/>
          </w:tcPr>
          <w:p w:rsidR="00B270BD" w:rsidRPr="00B270BD" w:rsidRDefault="00B270BD" w:rsidP="00B27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7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Статья 179 Бюджетного кодекса Российской Федерации; </w:t>
            </w:r>
            <w:r w:rsidRPr="00B270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Постановление Администрации города Шарыпово от 30.07.2013 №171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реализации»;</w:t>
            </w:r>
          </w:p>
          <w:p w:rsidR="00B270BD" w:rsidRPr="00B270BD" w:rsidRDefault="00B270BD" w:rsidP="00B27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27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Распоряжение Администрации гор</w:t>
            </w:r>
            <w:r w:rsidR="00932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ода Шарыпово от 28.06.2021 № 700</w:t>
            </w:r>
            <w:r w:rsidRPr="00B27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«Об утверждении Перечня муниципальных программ муниципального образования города Шар</w:t>
            </w:r>
            <w:r w:rsidR="00932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ыпово Красноярского края на 2022 - 2024</w:t>
            </w:r>
            <w:r w:rsidRPr="00B27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годы»</w:t>
            </w:r>
          </w:p>
        </w:tc>
      </w:tr>
      <w:tr w:rsidR="00B270BD" w:rsidRPr="00B270BD" w:rsidTr="0060632F">
        <w:tc>
          <w:tcPr>
            <w:tcW w:w="2419" w:type="dxa"/>
          </w:tcPr>
          <w:p w:rsidR="00B270BD" w:rsidRPr="00B270BD" w:rsidRDefault="00B270BD" w:rsidP="00B27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70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6873" w:type="dxa"/>
          </w:tcPr>
          <w:p w:rsidR="00B270BD" w:rsidRPr="00B270BD" w:rsidRDefault="00B270BD" w:rsidP="00B27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70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образованием Администрации города Шарыпово</w:t>
            </w:r>
          </w:p>
        </w:tc>
      </w:tr>
      <w:tr w:rsidR="00B270BD" w:rsidRPr="00B270BD" w:rsidTr="0060632F">
        <w:trPr>
          <w:trHeight w:val="1642"/>
        </w:trPr>
        <w:tc>
          <w:tcPr>
            <w:tcW w:w="2419" w:type="dxa"/>
          </w:tcPr>
          <w:p w:rsidR="00B270BD" w:rsidRPr="00B270BD" w:rsidRDefault="00B270BD" w:rsidP="00B27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70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Соисполнители муниципальной программы</w:t>
            </w:r>
          </w:p>
        </w:tc>
        <w:tc>
          <w:tcPr>
            <w:tcW w:w="6873" w:type="dxa"/>
          </w:tcPr>
          <w:p w:rsidR="00B270BD" w:rsidRPr="00B270BD" w:rsidRDefault="00B270BD" w:rsidP="00B270BD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70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 культуры администрации города Шарыпово.</w:t>
            </w:r>
          </w:p>
          <w:p w:rsidR="00B270BD" w:rsidRPr="00B270BD" w:rsidRDefault="00B270BD" w:rsidP="00B270BD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70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 спорта и молодежной политики Администрации города Шарыпово.</w:t>
            </w:r>
          </w:p>
          <w:p w:rsidR="00B270BD" w:rsidRPr="00B270BD" w:rsidRDefault="00B270BD" w:rsidP="00B270BD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70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города Шарыпово</w:t>
            </w:r>
          </w:p>
        </w:tc>
      </w:tr>
      <w:tr w:rsidR="00B270BD" w:rsidRPr="00B270BD" w:rsidTr="0060632F">
        <w:tc>
          <w:tcPr>
            <w:tcW w:w="2419" w:type="dxa"/>
          </w:tcPr>
          <w:p w:rsidR="00B270BD" w:rsidRPr="00B270BD" w:rsidRDefault="00B270BD" w:rsidP="00B27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70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Перечень подпрограмм и отдельных мероприятий муниципальной программы</w:t>
            </w:r>
          </w:p>
        </w:tc>
        <w:tc>
          <w:tcPr>
            <w:tcW w:w="6873" w:type="dxa"/>
          </w:tcPr>
          <w:p w:rsidR="00B270BD" w:rsidRPr="00B270BD" w:rsidRDefault="00B270BD" w:rsidP="00B27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7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 «Развитие дошкольного, общего и дополнительного образования» (приложение № 1 к муниципальной программе);</w:t>
            </w:r>
          </w:p>
          <w:p w:rsidR="00B270BD" w:rsidRPr="00B270BD" w:rsidRDefault="00B270BD" w:rsidP="00B27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7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 «Выявление и сопровождение одаренных детей» (приложение № 2 к муниципальной программе);</w:t>
            </w:r>
          </w:p>
          <w:p w:rsidR="00B270BD" w:rsidRPr="00B270BD" w:rsidRDefault="00B270BD" w:rsidP="00B27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7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3 «Развитие в городе Шарыпово системы отдыха, оздоровления и занятости детей» (приложение № 3 к муниципальной программе);</w:t>
            </w:r>
          </w:p>
          <w:p w:rsidR="00B270BD" w:rsidRPr="00B270BD" w:rsidRDefault="00B270BD" w:rsidP="00B27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7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Подпрограмма 4 «Профилактика безнадзорности и правонарушений несовершеннолетних, алкоголизма, наркомании, </w:t>
            </w:r>
            <w:proofErr w:type="spellStart"/>
            <w:r w:rsidRPr="00B27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табакокурения</w:t>
            </w:r>
            <w:proofErr w:type="spellEnd"/>
            <w:r w:rsidRPr="00B27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потребления </w:t>
            </w:r>
            <w:proofErr w:type="spellStart"/>
            <w:r w:rsidRPr="00B27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психоактивных</w:t>
            </w:r>
            <w:proofErr w:type="spellEnd"/>
            <w:r w:rsidRPr="00B27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веществ» (приложение № 4 к муниципальной программе);</w:t>
            </w:r>
          </w:p>
          <w:p w:rsidR="00B270BD" w:rsidRPr="00B270BD" w:rsidRDefault="00B270BD" w:rsidP="00B27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7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5 «Обеспечение реализации муниципальной программы и прочие мероприятия в области образования» (приложение № 5 к муниципальной программе)</w:t>
            </w:r>
          </w:p>
        </w:tc>
      </w:tr>
      <w:tr w:rsidR="00B270BD" w:rsidRPr="00B270BD" w:rsidTr="0060632F">
        <w:trPr>
          <w:trHeight w:val="2542"/>
        </w:trPr>
        <w:tc>
          <w:tcPr>
            <w:tcW w:w="2419" w:type="dxa"/>
            <w:vMerge w:val="restart"/>
          </w:tcPr>
          <w:p w:rsidR="00B270BD" w:rsidRPr="00B270BD" w:rsidRDefault="00B270BD" w:rsidP="00B27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70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Цель муниципальной программы</w:t>
            </w:r>
          </w:p>
          <w:p w:rsidR="00B270BD" w:rsidRPr="00B270BD" w:rsidRDefault="00B270BD" w:rsidP="00B27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70BD" w:rsidRPr="00B270BD" w:rsidRDefault="00B270BD" w:rsidP="00B27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70BD" w:rsidRPr="00B270BD" w:rsidRDefault="00B270BD" w:rsidP="00B27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70BD" w:rsidRPr="00B270BD" w:rsidRDefault="00B270BD" w:rsidP="00B27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70BD" w:rsidRPr="00B270BD" w:rsidRDefault="00B270BD" w:rsidP="00B27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70BD" w:rsidRPr="00B270BD" w:rsidRDefault="00B270BD" w:rsidP="00B27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70BD" w:rsidRPr="00B270BD" w:rsidRDefault="00B270BD" w:rsidP="00B27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70BD" w:rsidRPr="00B270BD" w:rsidRDefault="00B270BD" w:rsidP="00B27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70BD" w:rsidRPr="00B270BD" w:rsidRDefault="00B270BD" w:rsidP="00B27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70B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Задачи муниципальной программы</w:t>
            </w:r>
          </w:p>
          <w:p w:rsidR="00B270BD" w:rsidRPr="00B270BD" w:rsidRDefault="00B270BD" w:rsidP="00B27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70BD" w:rsidRPr="00B270BD" w:rsidRDefault="00B270BD" w:rsidP="00B27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3" w:type="dxa"/>
          </w:tcPr>
          <w:p w:rsidR="00B270BD" w:rsidRPr="00B270BD" w:rsidRDefault="00B270BD" w:rsidP="00B270BD">
            <w:pPr>
              <w:spacing w:after="244" w:line="240" w:lineRule="auto"/>
              <w:ind w:firstLine="2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270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Обеспечение высокого качества образования, соответствующего потребностям граждан и перспективным задачам экономического развития города Шарыпово, создание безопасных и комфортных условий в образовательных учреждениях, отдых и оздоровление детей в летний период, </w:t>
            </w:r>
            <w:r w:rsidRPr="00B270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комплексное решение проблемы профилактики безнадзорности и правонарушений несовершеннолетних, алкоголизма, наркомании, </w:t>
            </w:r>
            <w:proofErr w:type="spellStart"/>
            <w:r w:rsidRPr="00B270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табакокурения</w:t>
            </w:r>
            <w:proofErr w:type="spellEnd"/>
            <w:r w:rsidRPr="00B270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и потребления </w:t>
            </w:r>
            <w:proofErr w:type="spellStart"/>
            <w:r w:rsidRPr="00B270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психоактивных</w:t>
            </w:r>
            <w:proofErr w:type="spellEnd"/>
            <w:r w:rsidRPr="00B270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веществ, их социальной реабилитации в современном обществе</w:t>
            </w:r>
          </w:p>
        </w:tc>
      </w:tr>
      <w:tr w:rsidR="00B270BD" w:rsidRPr="00B270BD" w:rsidTr="0060632F">
        <w:trPr>
          <w:trHeight w:val="1575"/>
        </w:trPr>
        <w:tc>
          <w:tcPr>
            <w:tcW w:w="2419" w:type="dxa"/>
            <w:vMerge/>
          </w:tcPr>
          <w:p w:rsidR="00B270BD" w:rsidRPr="00B270BD" w:rsidRDefault="00B270BD" w:rsidP="00B27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3" w:type="dxa"/>
          </w:tcPr>
          <w:p w:rsidR="00B270BD" w:rsidRPr="00B270BD" w:rsidRDefault="00B270BD" w:rsidP="00B27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4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70B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 Создание в системе дошкольного, общего и дополнительного образования равных возможностей для современного качественного образования, позитивной социализации детей, отдыха и оздоровления в летний период;</w:t>
            </w:r>
          </w:p>
          <w:p w:rsidR="00B270BD" w:rsidRPr="00B270BD" w:rsidRDefault="00B270BD" w:rsidP="00B27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4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70B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 Создание безопасных и комфортных условий для организации образовательного процесса в образовательных учреждениях, соответствующих требованиям санитарных норм и правил, пожарной безопасности;</w:t>
            </w:r>
          </w:p>
          <w:p w:rsidR="00B270BD" w:rsidRPr="00B270BD" w:rsidRDefault="00B270BD" w:rsidP="00B27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4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70B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3. Развитие </w:t>
            </w:r>
            <w:r w:rsidRPr="00B270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системы ранней профилактики безнадзорности, асоциального и противоправного поведения несовершеннолетних, по профилактике детского алкоголизма, </w:t>
            </w:r>
            <w:proofErr w:type="spellStart"/>
            <w:r w:rsidRPr="00B270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табакокурения</w:t>
            </w:r>
            <w:proofErr w:type="spellEnd"/>
            <w:r w:rsidRPr="00B270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потребления </w:t>
            </w:r>
            <w:proofErr w:type="spellStart"/>
            <w:r w:rsidRPr="00B270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психоактивных</w:t>
            </w:r>
            <w:proofErr w:type="spellEnd"/>
            <w:r w:rsidRPr="00B270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веществ</w:t>
            </w:r>
            <w:r w:rsidRPr="00B270B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;</w:t>
            </w:r>
          </w:p>
          <w:p w:rsidR="00B270BD" w:rsidRDefault="00B270BD" w:rsidP="00B27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70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4.Создание условий для эффективного управления отраслью.</w:t>
            </w:r>
          </w:p>
          <w:p w:rsidR="00B270BD" w:rsidRPr="00B270BD" w:rsidRDefault="00B270BD" w:rsidP="00B27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</w:t>
            </w:r>
            <w:r w:rsidRPr="00BE1F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функционирования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 за счет средств бюджетов бюджетной системы, легкость и оперативность смены осваиваемых образовательных программ.</w:t>
            </w:r>
          </w:p>
        </w:tc>
      </w:tr>
      <w:tr w:rsidR="00B270BD" w:rsidRPr="00B270BD" w:rsidTr="0060632F">
        <w:tc>
          <w:tcPr>
            <w:tcW w:w="2419" w:type="dxa"/>
          </w:tcPr>
          <w:p w:rsidR="00B270BD" w:rsidRPr="00B270BD" w:rsidRDefault="00B270BD" w:rsidP="00B27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70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Этапы и сроки реализации муниципальной программы</w:t>
            </w:r>
          </w:p>
        </w:tc>
        <w:tc>
          <w:tcPr>
            <w:tcW w:w="6873" w:type="dxa"/>
          </w:tcPr>
          <w:p w:rsidR="00B270BD" w:rsidRPr="00B270BD" w:rsidRDefault="0078310A" w:rsidP="00B27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2014 – 2024</w:t>
            </w:r>
            <w:r w:rsidR="00AA5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270BD" w:rsidRPr="00B270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годы без деления на этапы</w:t>
            </w:r>
          </w:p>
        </w:tc>
      </w:tr>
      <w:tr w:rsidR="00B270BD" w:rsidRPr="00B270BD" w:rsidTr="0060632F">
        <w:tc>
          <w:tcPr>
            <w:tcW w:w="2419" w:type="dxa"/>
          </w:tcPr>
          <w:p w:rsidR="00B270BD" w:rsidRPr="00B270BD" w:rsidRDefault="00B270BD" w:rsidP="00B27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70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Перечень целевых показателей муниципальной программы</w:t>
            </w:r>
          </w:p>
        </w:tc>
        <w:tc>
          <w:tcPr>
            <w:tcW w:w="6873" w:type="dxa"/>
          </w:tcPr>
          <w:p w:rsidR="00B270BD" w:rsidRPr="00B270BD" w:rsidRDefault="00B270BD" w:rsidP="00B27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70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Перечень целевых показателей муниципальной программы с указанием планируемых к достижению значений в результаты реализации муниципальной программы представлен в приложении № 1 к паспорту муниципальной программы</w:t>
            </w:r>
          </w:p>
        </w:tc>
      </w:tr>
      <w:tr w:rsidR="00B270BD" w:rsidRPr="001B7DCB" w:rsidTr="0060632F">
        <w:tc>
          <w:tcPr>
            <w:tcW w:w="2419" w:type="dxa"/>
          </w:tcPr>
          <w:p w:rsidR="00B270BD" w:rsidRPr="001B7DCB" w:rsidRDefault="00B270BD" w:rsidP="00B27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 сводных показателях муниципальных заданий</w:t>
            </w:r>
          </w:p>
        </w:tc>
        <w:tc>
          <w:tcPr>
            <w:tcW w:w="6873" w:type="dxa"/>
          </w:tcPr>
          <w:p w:rsidR="00B270BD" w:rsidRPr="001B7DCB" w:rsidRDefault="00B270BD" w:rsidP="00B27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 сводных показателях муниципальных заданий представлена в приложении № 2 к паспорту муниципальной программы</w:t>
            </w:r>
          </w:p>
        </w:tc>
      </w:tr>
      <w:tr w:rsidR="00B270BD" w:rsidRPr="001B7DCB" w:rsidTr="0060632F">
        <w:trPr>
          <w:trHeight w:val="1266"/>
        </w:trPr>
        <w:tc>
          <w:tcPr>
            <w:tcW w:w="2419" w:type="dxa"/>
          </w:tcPr>
          <w:p w:rsidR="00B270BD" w:rsidRPr="001B7DCB" w:rsidRDefault="00B270BD" w:rsidP="00B27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Информация по ресурсному обеспечению  муниципальной </w:t>
            </w:r>
            <w:r w:rsidRPr="001B7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программы</w:t>
            </w:r>
          </w:p>
        </w:tc>
        <w:tc>
          <w:tcPr>
            <w:tcW w:w="6873" w:type="dxa"/>
          </w:tcPr>
          <w:p w:rsidR="00B270BD" w:rsidRPr="00C756A8" w:rsidRDefault="00B270BD" w:rsidP="00B27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Объем финансирования программы составит</w:t>
            </w:r>
            <w:r w:rsidR="00AF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81480" w:rsidRPr="001814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9092118.85</w:t>
            </w:r>
            <w:r w:rsidRPr="00C75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тыс. рублей, в том числе:</w:t>
            </w:r>
          </w:p>
          <w:p w:rsidR="00B270BD" w:rsidRPr="00C756A8" w:rsidRDefault="00B270BD" w:rsidP="00B27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годам реализации:</w:t>
            </w:r>
          </w:p>
          <w:p w:rsidR="00B270BD" w:rsidRPr="00C756A8" w:rsidRDefault="00B270BD" w:rsidP="00B27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2014 год -  619834,56 тыс. рублей;</w:t>
            </w:r>
          </w:p>
          <w:p w:rsidR="00B270BD" w:rsidRPr="00C756A8" w:rsidRDefault="00B270BD" w:rsidP="00B27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2015 год -  616837,84 тыс. рублей;</w:t>
            </w:r>
          </w:p>
          <w:p w:rsidR="00B270BD" w:rsidRPr="00C756A8" w:rsidRDefault="00B270BD" w:rsidP="00B27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 год -  696702,25 тыс. рублей;</w:t>
            </w:r>
          </w:p>
          <w:p w:rsidR="00B270BD" w:rsidRPr="00C756A8" w:rsidRDefault="00B270BD" w:rsidP="00B27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 год -  699799,65 тыс. рублей;</w:t>
            </w:r>
          </w:p>
          <w:p w:rsidR="00B270BD" w:rsidRPr="00C756A8" w:rsidRDefault="00B270BD" w:rsidP="00B27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 год -  774564,08 тыс. рублей;</w:t>
            </w:r>
          </w:p>
          <w:p w:rsidR="00B270BD" w:rsidRPr="00C756A8" w:rsidRDefault="00B270BD" w:rsidP="00B27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 -  849847,32 тыс. рублей;</w:t>
            </w:r>
          </w:p>
          <w:p w:rsidR="00B270BD" w:rsidRPr="00C756A8" w:rsidRDefault="00B270BD" w:rsidP="00B27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2020 год -  </w:t>
            </w:r>
            <w:r w:rsidRPr="00C756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893719,47</w:t>
            </w:r>
            <w:r w:rsidRPr="00C75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тыс. рублей;</w:t>
            </w:r>
          </w:p>
          <w:p w:rsidR="00B270BD" w:rsidRPr="00C756A8" w:rsidRDefault="00B270BD" w:rsidP="00B27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2021 год – </w:t>
            </w:r>
            <w:r w:rsidR="002372E2" w:rsidRPr="00C75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1004625,77</w:t>
            </w:r>
            <w:r w:rsidR="00AF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75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</w:t>
            </w:r>
            <w:r w:rsidR="00AF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75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</w:t>
            </w:r>
            <w:r w:rsidR="0024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лей</w:t>
            </w:r>
            <w:r w:rsidRPr="00C75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270BD" w:rsidRPr="00C756A8" w:rsidRDefault="00B270BD" w:rsidP="00B27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2022 год – </w:t>
            </w:r>
            <w:r w:rsidR="00181480" w:rsidRPr="001814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982473.80</w:t>
            </w:r>
            <w:r w:rsidRPr="00C75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тыс.</w:t>
            </w:r>
            <w:r w:rsidR="00AF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75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</w:t>
            </w:r>
            <w:r w:rsidR="0024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лей</w:t>
            </w:r>
            <w:r w:rsidRPr="00C75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243230" w:rsidRDefault="00B270BD" w:rsidP="00B27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2023 год – </w:t>
            </w:r>
            <w:r w:rsidR="00181480" w:rsidRPr="001814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991396.30</w:t>
            </w:r>
            <w:r w:rsidRPr="00C75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тыс.</w:t>
            </w:r>
            <w:r w:rsidR="00AF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75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</w:t>
            </w:r>
            <w:r w:rsidR="0024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лей</w:t>
            </w:r>
          </w:p>
          <w:p w:rsidR="00B270BD" w:rsidRPr="00C756A8" w:rsidRDefault="00243230" w:rsidP="00B27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</w:t>
            </w:r>
            <w:r w:rsidRPr="0024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 – </w:t>
            </w:r>
            <w:r w:rsidR="00181480" w:rsidRPr="001814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991396.</w:t>
            </w:r>
            <w:r w:rsidR="00181480" w:rsidRPr="00974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24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тыс.</w:t>
            </w:r>
            <w:r w:rsidR="00AF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4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лей</w:t>
            </w:r>
          </w:p>
          <w:p w:rsidR="00B270BD" w:rsidRPr="00C756A8" w:rsidRDefault="00B270BD" w:rsidP="00B27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70BD" w:rsidRPr="00C756A8" w:rsidRDefault="00B270BD" w:rsidP="00B27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них:</w:t>
            </w:r>
          </w:p>
          <w:p w:rsidR="00B270BD" w:rsidRPr="00C756A8" w:rsidRDefault="00B270BD" w:rsidP="00B27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 средств </w:t>
            </w:r>
            <w:r w:rsidR="00C01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федерального бюджета – </w:t>
            </w:r>
            <w:proofErr w:type="gramStart"/>
            <w:r w:rsidR="00181480" w:rsidRPr="001814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115172.11</w:t>
            </w:r>
            <w:r w:rsidRPr="00C75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тыс.</w:t>
            </w:r>
            <w:proofErr w:type="gramEnd"/>
            <w:r w:rsidRPr="00C75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рублей:</w:t>
            </w:r>
          </w:p>
          <w:p w:rsidR="00B270BD" w:rsidRPr="00C756A8" w:rsidRDefault="00B270BD" w:rsidP="00B27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2014 год -  1630,80 тыс. рублей;</w:t>
            </w:r>
          </w:p>
          <w:p w:rsidR="00B270BD" w:rsidRPr="00C756A8" w:rsidRDefault="00B270BD" w:rsidP="00B27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 год -  2758,38 тыс. рублей;</w:t>
            </w:r>
          </w:p>
          <w:p w:rsidR="00B270BD" w:rsidRPr="00C756A8" w:rsidRDefault="00B270BD" w:rsidP="00B27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 год -  0,00 тыс. рублей;</w:t>
            </w:r>
          </w:p>
          <w:p w:rsidR="00B270BD" w:rsidRPr="00C756A8" w:rsidRDefault="00B270BD" w:rsidP="00B27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 год -  0,00 тыс. рублей;</w:t>
            </w:r>
          </w:p>
          <w:p w:rsidR="00B270BD" w:rsidRPr="00C756A8" w:rsidRDefault="00C01E0B" w:rsidP="00B27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 год</w:t>
            </w:r>
            <w:r w:rsidR="00B270BD" w:rsidRPr="00C75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750,00 тыс. рублей;</w:t>
            </w:r>
          </w:p>
          <w:p w:rsidR="00B270BD" w:rsidRPr="00C756A8" w:rsidRDefault="00C01E0B" w:rsidP="00B27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  <w:r w:rsidR="00B270BD" w:rsidRPr="00C75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750,00 тыс. рублей;</w:t>
            </w:r>
          </w:p>
          <w:p w:rsidR="00B270BD" w:rsidRPr="00C756A8" w:rsidRDefault="00C01E0B" w:rsidP="00B27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  <w:r w:rsidR="00B270BD" w:rsidRPr="00C75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19049,58 тыс. рублей;</w:t>
            </w:r>
          </w:p>
          <w:p w:rsidR="00B270BD" w:rsidRPr="00C756A8" w:rsidRDefault="00C01E0B" w:rsidP="00B27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  <w:r w:rsidR="00B270BD" w:rsidRPr="00C75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44831,21 тыс.</w:t>
            </w:r>
            <w:r w:rsidR="00AF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270BD" w:rsidRPr="00C75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рублей;</w:t>
            </w:r>
          </w:p>
          <w:p w:rsidR="00B270BD" w:rsidRPr="00C756A8" w:rsidRDefault="00C01E0B" w:rsidP="00B27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 год</w:t>
            </w:r>
            <w:r w:rsidR="00B270BD" w:rsidRPr="00C75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r w:rsidR="00181480" w:rsidRPr="001814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19197.40</w:t>
            </w:r>
            <w:r w:rsidR="00B270BD" w:rsidRPr="00C75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тыс.</w:t>
            </w:r>
            <w:r w:rsidR="00AF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270BD" w:rsidRPr="00C75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рублей;</w:t>
            </w:r>
          </w:p>
          <w:p w:rsidR="00B270BD" w:rsidRDefault="00C01E0B" w:rsidP="00B27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 год</w:t>
            </w:r>
            <w:r w:rsidR="00AF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r w:rsidR="00181480" w:rsidRPr="001814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21045.01</w:t>
            </w:r>
            <w:r w:rsidR="00B270BD" w:rsidRPr="00C75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тыс.</w:t>
            </w:r>
            <w:r w:rsidR="00AF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270BD" w:rsidRPr="00C75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рублей;</w:t>
            </w:r>
          </w:p>
          <w:p w:rsidR="00C01E0B" w:rsidRPr="00C756A8" w:rsidRDefault="00C01E0B" w:rsidP="00B27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год -</w:t>
            </w:r>
            <w:r w:rsidR="00181480" w:rsidRPr="001814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5159.73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тыс.</w:t>
            </w:r>
            <w:r w:rsidR="00AF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рублей.</w:t>
            </w:r>
          </w:p>
          <w:p w:rsidR="00B270BD" w:rsidRPr="00C756A8" w:rsidRDefault="00B270BD" w:rsidP="00B27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70BD" w:rsidRPr="00C756A8" w:rsidRDefault="00B270BD" w:rsidP="00B27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средств краевого бюджета –</w:t>
            </w:r>
            <w:r w:rsidR="00AF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81480" w:rsidRPr="001814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5599980.37</w:t>
            </w:r>
            <w:r w:rsidRPr="00C75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тыс. рублей, в том числе:</w:t>
            </w:r>
          </w:p>
          <w:p w:rsidR="00B270BD" w:rsidRPr="00C756A8" w:rsidRDefault="00B270BD" w:rsidP="00B27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70BD" w:rsidRPr="00C756A8" w:rsidRDefault="00B270BD" w:rsidP="00B27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2014 год -  411087,70 тыс. рублей;</w:t>
            </w:r>
          </w:p>
          <w:p w:rsidR="00B270BD" w:rsidRPr="00C756A8" w:rsidRDefault="00B270BD" w:rsidP="00B27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 год -  369624,68 тыс. рублей;</w:t>
            </w:r>
          </w:p>
          <w:p w:rsidR="00B270BD" w:rsidRPr="00C756A8" w:rsidRDefault="00B270BD" w:rsidP="00B27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 год -  442062,16 тыс. рублей;</w:t>
            </w:r>
          </w:p>
          <w:p w:rsidR="00B270BD" w:rsidRPr="00C756A8" w:rsidRDefault="00B270BD" w:rsidP="00B27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 год -  452938,55 тыс. рублей;</w:t>
            </w:r>
          </w:p>
          <w:p w:rsidR="00B270BD" w:rsidRPr="00C756A8" w:rsidRDefault="00C01E0B" w:rsidP="00B27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 год</w:t>
            </w:r>
            <w:r w:rsidR="00B270BD" w:rsidRPr="00C75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509491,16 тыс. рублей;</w:t>
            </w:r>
          </w:p>
          <w:p w:rsidR="00B270BD" w:rsidRPr="00C756A8" w:rsidRDefault="00C01E0B" w:rsidP="00B27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  <w:r w:rsidR="00B270BD" w:rsidRPr="00C75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561493,00 тыс. рублей;</w:t>
            </w:r>
          </w:p>
          <w:p w:rsidR="00B270BD" w:rsidRPr="00C756A8" w:rsidRDefault="00C01E0B" w:rsidP="00B27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  <w:r w:rsidR="00B270BD" w:rsidRPr="00C75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534078,40 тыс. рублей;</w:t>
            </w:r>
          </w:p>
          <w:p w:rsidR="00B270BD" w:rsidRPr="00C756A8" w:rsidRDefault="00C01E0B" w:rsidP="00B27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  <w:r w:rsidR="00B270BD" w:rsidRPr="00C75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r w:rsidR="002372E2" w:rsidRPr="00C75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571515,56</w:t>
            </w:r>
            <w:r w:rsidR="00AF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270BD" w:rsidRPr="00C75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</w:t>
            </w:r>
            <w:r w:rsidR="00AF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270BD" w:rsidRPr="00C75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рублей;</w:t>
            </w:r>
          </w:p>
          <w:p w:rsidR="00B270BD" w:rsidRPr="00C756A8" w:rsidRDefault="00C01E0B" w:rsidP="00B27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 год</w:t>
            </w:r>
            <w:r w:rsidR="00B270BD" w:rsidRPr="00C75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r w:rsidR="00181480" w:rsidRPr="001814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582244.20</w:t>
            </w:r>
            <w:r w:rsidR="00B270BD" w:rsidRPr="00C75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тыс.</w:t>
            </w:r>
            <w:r w:rsidR="00AF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270BD" w:rsidRPr="00C75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рублей;</w:t>
            </w:r>
          </w:p>
          <w:p w:rsidR="00C01E0B" w:rsidRDefault="00C01E0B" w:rsidP="00B270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 год</w:t>
            </w:r>
            <w:r w:rsidR="00AF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r w:rsidR="00181480" w:rsidRPr="001814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589319.09</w:t>
            </w:r>
            <w:r w:rsidR="00AF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270BD" w:rsidRPr="00C75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</w:t>
            </w:r>
            <w:r w:rsidR="00AF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270BD" w:rsidRPr="00C75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рублей;</w:t>
            </w:r>
          </w:p>
          <w:p w:rsidR="00C01E0B" w:rsidRPr="00C756A8" w:rsidRDefault="00C01E0B" w:rsidP="00B27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</w:t>
            </w:r>
            <w:r w:rsidR="00AF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 – </w:t>
            </w:r>
            <w:r w:rsidR="00181480" w:rsidRPr="001814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576125.87</w:t>
            </w:r>
            <w:r w:rsidR="00AF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01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</w:t>
            </w:r>
            <w:r w:rsidR="00AF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01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рублей;</w:t>
            </w:r>
          </w:p>
          <w:p w:rsidR="00B270BD" w:rsidRPr="00C756A8" w:rsidRDefault="00B270BD" w:rsidP="00B27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270BD" w:rsidRPr="00C756A8" w:rsidRDefault="00B270BD" w:rsidP="00B270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 средств </w:t>
            </w:r>
            <w:r w:rsidRPr="00C756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бюджета городского округа города Шарыпово (далее – бюджет города) </w:t>
            </w:r>
            <w:proofErr w:type="gramStart"/>
            <w:r w:rsidR="00181480" w:rsidRPr="001814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2729091.80</w:t>
            </w:r>
            <w:r w:rsidRPr="00C75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тыс.</w:t>
            </w:r>
            <w:proofErr w:type="gramEnd"/>
            <w:r w:rsidRPr="00C75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рублей, в том числе:</w:t>
            </w:r>
          </w:p>
          <w:p w:rsidR="00B270BD" w:rsidRPr="00C756A8" w:rsidRDefault="00B270BD" w:rsidP="00B27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2014 год -  167136,26 тыс. рублей;</w:t>
            </w:r>
          </w:p>
          <w:p w:rsidR="00B270BD" w:rsidRPr="00C756A8" w:rsidRDefault="00B270BD" w:rsidP="00B27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 год -  195251,27 тыс. рублей;</w:t>
            </w:r>
          </w:p>
          <w:p w:rsidR="00B270BD" w:rsidRPr="00C756A8" w:rsidRDefault="00B270BD" w:rsidP="00B27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 год -  200610,19 тыс. рублей;</w:t>
            </w:r>
          </w:p>
          <w:p w:rsidR="00B270BD" w:rsidRPr="00C756A8" w:rsidRDefault="00B270BD" w:rsidP="00B27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 год -  193061,39 тыс. рублей;</w:t>
            </w:r>
          </w:p>
          <w:p w:rsidR="00B270BD" w:rsidRPr="00C756A8" w:rsidRDefault="00C01E0B" w:rsidP="00B27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 год</w:t>
            </w:r>
            <w:r w:rsidR="00B270BD" w:rsidRPr="00C75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 206074,25 тыс. рублей;</w:t>
            </w:r>
          </w:p>
          <w:p w:rsidR="00B270BD" w:rsidRPr="00C756A8" w:rsidRDefault="00C01E0B" w:rsidP="00B27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  <w:r w:rsidR="00B270BD" w:rsidRPr="00C75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 224751,48тыс. рублей;</w:t>
            </w:r>
          </w:p>
          <w:p w:rsidR="00B270BD" w:rsidRPr="00C756A8" w:rsidRDefault="00C01E0B" w:rsidP="00B27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  <w:r w:rsidR="00B270BD" w:rsidRPr="00C75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 283812,69 тыс. рублей;</w:t>
            </w:r>
          </w:p>
          <w:p w:rsidR="00B270BD" w:rsidRPr="00C756A8" w:rsidRDefault="00C01E0B" w:rsidP="00B27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  <w:r w:rsidR="00B270BD" w:rsidRPr="00C75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r w:rsidR="008369F4" w:rsidRPr="00C75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320197,67</w:t>
            </w:r>
            <w:r w:rsidR="00B270BD" w:rsidRPr="00C75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тыс. рублей;</w:t>
            </w:r>
          </w:p>
          <w:p w:rsidR="00B270BD" w:rsidRPr="00C756A8" w:rsidRDefault="00C01E0B" w:rsidP="00B27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 год</w:t>
            </w:r>
            <w:r w:rsidR="00B270BD" w:rsidRPr="00C75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r w:rsidR="00181480" w:rsidRPr="001814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312732.20</w:t>
            </w:r>
            <w:r w:rsidR="00B270BD" w:rsidRPr="00C75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тыс. рублей;</w:t>
            </w:r>
          </w:p>
          <w:p w:rsidR="00C01E0B" w:rsidRDefault="00C01E0B" w:rsidP="00B270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 год</w:t>
            </w:r>
            <w:r w:rsidR="00B270BD" w:rsidRPr="00C75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r w:rsidR="00181480" w:rsidRPr="001814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312732.20</w:t>
            </w:r>
            <w:r w:rsidR="00B270BD" w:rsidRPr="00C75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тыс. рублей;</w:t>
            </w:r>
          </w:p>
          <w:p w:rsidR="00B270BD" w:rsidRPr="00181480" w:rsidRDefault="00C01E0B" w:rsidP="00B27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2024</w:t>
            </w:r>
            <w:r w:rsidR="001814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 – 312732.20</w:t>
            </w:r>
          </w:p>
          <w:p w:rsidR="00B270BD" w:rsidRPr="00C756A8" w:rsidRDefault="00B270BD" w:rsidP="00B27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внебюджетных источников –</w:t>
            </w:r>
            <w:r w:rsidR="001814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668685.</w:t>
            </w:r>
            <w:r w:rsidR="00181480" w:rsidRPr="001814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  <w:r w:rsidR="00AF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75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рублей, в том числе:</w:t>
            </w:r>
          </w:p>
          <w:p w:rsidR="00B270BD" w:rsidRPr="00C756A8" w:rsidRDefault="00B270BD" w:rsidP="00B27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2014 год -  39979,80 тыс. рублей;</w:t>
            </w:r>
          </w:p>
          <w:p w:rsidR="00B270BD" w:rsidRPr="00C756A8" w:rsidRDefault="00B270BD" w:rsidP="00B27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 год -  49203,51 тыс. рублей;</w:t>
            </w:r>
          </w:p>
          <w:p w:rsidR="00B270BD" w:rsidRPr="00C756A8" w:rsidRDefault="00B270BD" w:rsidP="00B27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 год -  54029,90 тыс. рублей;</w:t>
            </w:r>
          </w:p>
          <w:p w:rsidR="00B270BD" w:rsidRPr="00C756A8" w:rsidRDefault="00B270BD" w:rsidP="00B27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5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 год -  53799,71 тыс. рублей;</w:t>
            </w:r>
          </w:p>
          <w:p w:rsidR="00B270BD" w:rsidRPr="00C756A8" w:rsidRDefault="00C01E0B" w:rsidP="00B27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 год</w:t>
            </w:r>
            <w:r w:rsidR="00B270BD" w:rsidRPr="00C75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58248,67 тыс. рублей;</w:t>
            </w:r>
          </w:p>
          <w:p w:rsidR="00B270BD" w:rsidRPr="00C756A8" w:rsidRDefault="00C01E0B" w:rsidP="00B27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  <w:r w:rsidR="00B270BD" w:rsidRPr="00C75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-62852,84 тыс. рублей;    </w:t>
            </w:r>
          </w:p>
          <w:p w:rsidR="00B270BD" w:rsidRPr="00C756A8" w:rsidRDefault="00C01E0B" w:rsidP="00B27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</w:t>
            </w:r>
            <w:r w:rsidR="00B270BD" w:rsidRPr="00C75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– 56778,80 тыс. рублей;   </w:t>
            </w:r>
          </w:p>
          <w:p w:rsidR="00B270BD" w:rsidRPr="00C756A8" w:rsidRDefault="00C01E0B" w:rsidP="00B27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  <w:r w:rsidR="00B270BD" w:rsidRPr="00C75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r w:rsidR="008369F4" w:rsidRPr="00C75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68081,33</w:t>
            </w:r>
            <w:r w:rsidR="00AF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270BD" w:rsidRPr="00C75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</w:t>
            </w:r>
            <w:r w:rsidR="00AF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270BD" w:rsidRPr="00C75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рублей;</w:t>
            </w:r>
          </w:p>
          <w:p w:rsidR="00B270BD" w:rsidRPr="00C756A8" w:rsidRDefault="00C01E0B" w:rsidP="00B27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 год</w:t>
            </w:r>
            <w:r w:rsidR="00B270BD" w:rsidRPr="00C75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r w:rsidR="00181480" w:rsidRPr="001814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68300.00</w:t>
            </w:r>
            <w:r w:rsidR="00B270BD" w:rsidRPr="00C75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тыс. рублей;</w:t>
            </w:r>
          </w:p>
          <w:p w:rsidR="00C01E0B" w:rsidRDefault="00C01E0B" w:rsidP="00B270B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 год</w:t>
            </w:r>
            <w:r w:rsidR="00B270BD" w:rsidRPr="00C75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gramStart"/>
            <w:r w:rsidR="00181480" w:rsidRPr="001814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68300.00</w:t>
            </w:r>
            <w:r w:rsidR="00B270BD" w:rsidRPr="000C1C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тыс.</w:t>
            </w:r>
            <w:proofErr w:type="gramEnd"/>
            <w:r w:rsidR="00B270BD" w:rsidRPr="000C1C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рублей.</w:t>
            </w:r>
          </w:p>
          <w:p w:rsidR="00C01E0B" w:rsidRPr="001B7DCB" w:rsidRDefault="00C01E0B" w:rsidP="00181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год</w:t>
            </w:r>
            <w:r w:rsidRPr="00C01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r w:rsidR="00181480" w:rsidRPr="001814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68300.</w:t>
            </w:r>
            <w:r w:rsidR="00181480" w:rsidRPr="00974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  <w:r w:rsidRPr="00C01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тыс. рублей.</w:t>
            </w:r>
          </w:p>
        </w:tc>
      </w:tr>
    </w:tbl>
    <w:p w:rsidR="00B270BD" w:rsidRPr="001B7DCB" w:rsidRDefault="00B270BD" w:rsidP="00B270B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70BD" w:rsidRPr="00B270BD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B7D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 Характеристика текущего состояния</w:t>
      </w:r>
      <w:r w:rsidRPr="00B2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отрасли «Образование»,</w:t>
      </w:r>
    </w:p>
    <w:p w:rsidR="00B270BD" w:rsidRPr="00B270BD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2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основные показатели социально-экономического развития города Шарыпово</w:t>
      </w:r>
    </w:p>
    <w:p w:rsidR="00B270BD" w:rsidRPr="00B270BD" w:rsidRDefault="00B270BD" w:rsidP="00B270BD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70BD" w:rsidRPr="00B270BD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7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образования представлена в городе Шарыпово учреждениями следующих уровней и видов.</w:t>
      </w:r>
    </w:p>
    <w:p w:rsidR="00AA5BDC" w:rsidRPr="00CD1CB9" w:rsidRDefault="00AA5BDC" w:rsidP="00AA5BD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Сеть дошкольных образовательных учреждений на 01.01.2021 года состояла из 10 учреждений, которые посещало 2677 детей. Основной проблемой в дошкольном образовании является недостаточное предложение в оказании услуг по реализации прав граждан на получение дошкольного образования при высоком спросе на дошкольные образовательные услуги, реализуемые в сочетании с содержанием детей в течение рабочего дня. Очередь в дошкольные образовательные учреждения на 01.01.2020 года составила 755 человек в возрасте от 0 до 3 лет. Из них от 0 до 1 года – 268 детей, от 1 года до 2 лет – 413 детей, с 2 до 3 лет – 74 ребёнка. На 01.01.2021 год фактическая очередность детей составила 636 человек в возрасте от 0 до 3 лет. Из них от 0 до 1 года – 415 детей, от 1 года до 2 лет – 214 детей, с 2 до 3 лет – 7 детей.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81% действующих муниципальных дошкольных учреждений города требуют капитального ремонта.</w:t>
      </w:r>
    </w:p>
    <w:p w:rsidR="00AA5BDC" w:rsidRPr="00CD1CB9" w:rsidRDefault="00AA5BDC" w:rsidP="00AA5BD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системе общего образования в 2020 – 2021 учебном году действует 7 общеобразовательных учреждений, в которых обучается 5442 учащихся. 87% детей обучались в учреждениях с оборудованными предметными кабинетами, с организацией школьного питания, с условиями для занятий физической культурой. Доля общеобразовательных учреждений, соответствующих современным требованиям обучения, в общем количестве общеобразовательных учреждений составляет 77,78%. 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городе проводится модернизация сети общеобразовательных учреждений. 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реализации </w:t>
      </w:r>
      <w:r w:rsidR="00767EDA"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национального проекта «Цифровая образовательная среда» </w:t>
      </w: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школы города будут оснащены современным телекоммуникационным и компьютерным оборудованием для реализации общеобразовательных программ. Однако существует проблема обеспечения равного качества образовательных услуг для учащихся независимо от места жительства. В школах, работающих со сложным контингентом обучающихся (в связи с низким социально-экономическим статусом семей, дети, имеющие трудности в обучении и социальной адаптации) отмечаются не высокие учебные результаты на уровнях обучения.  Для успешного обучения и социализации таких  детей  необходимы  специальные  ресурсы (финансовые, кадровые, организационные), позволяющие, в том числе организовывать дополнительные занятия с такими школьниками, осуществлять  психологическое  и  социально-педагогическое сопровождение, </w:t>
      </w:r>
      <w:proofErr w:type="spellStart"/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тьюторство</w:t>
      </w:r>
      <w:proofErr w:type="spellEnd"/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Другой тенденцией в сфере качества образования, требующей адекватных мер </w:t>
      </w: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образовательной политики, является недостаточная эффективность общего образования в формировании компетенций, востребованных в современной социальной жизни и экономике.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городе реализуется программа, которая отражает возможности для выявления и сопровождения одарённых детей, создание условий, способствующих максимальному раскрытию потенциальных возможностей одаренных детей, в том числе оказание адресной поддержки каждому ребенку, проявившему незаурядные способности в различных областях.</w:t>
      </w:r>
    </w:p>
    <w:p w:rsidR="00AE42F5" w:rsidRPr="00CD1CB9" w:rsidRDefault="00AE42F5" w:rsidP="00AE42F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в муниципальных общеобразовательных учреждениях предоставляются услуги по предоставлению специального образования для детей с ограниченными возможностями здоровья, развивается инклюзивное образование.</w:t>
      </w:r>
    </w:p>
    <w:p w:rsidR="00B270BD" w:rsidRPr="00CD1CB9" w:rsidRDefault="00B270BD" w:rsidP="00B270BD">
      <w:pPr>
        <w:widowControl w:val="0"/>
        <w:tabs>
          <w:tab w:val="left" w:pos="1985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Сеть дополнительного образования детей отрасли «Образование» представлена</w:t>
      </w:r>
      <w:r w:rsidR="00C24163"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муниципальным образовательным</w:t>
      </w: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</w:t>
      </w:r>
      <w:r w:rsidR="00C24163"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ем</w:t>
      </w: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дополнительного образования, 57 объединениями разной направленности дополнительного образования, функционирующими на базе школ. Всего функционирует </w:t>
      </w:r>
      <w:r w:rsidR="00111197"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105</w:t>
      </w: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объединений дополнительного образования. По состоянию на 01.01.202</w:t>
      </w:r>
      <w:r w:rsidR="00C24163"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11197"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доля детей и молодежи, занимающихся дополнительным образованием в организациях различной организационно-правовой формы и формы собственности, составляет </w:t>
      </w:r>
      <w:r w:rsidR="00111197"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63</w:t>
      </w: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111197"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65</w:t>
      </w:r>
      <w:r w:rsidRPr="00CD1CB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% </w:t>
      </w: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общей численности детей и молодежи в возрасте от 5 до 18 лет, в учреждениях дополнительного образования и в объединениях дополнительного образования общеобразовательных учреждений доля занятых детей </w:t>
      </w:r>
      <w:r w:rsidR="00111197"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54,12</w:t>
      </w: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%.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утвержденных федеральных государственных образовательных стандартах общего образования дополнительное образование рассматривается как обязательный компонент обучения.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Приоритеты и цели социально-экономического развития отрасли «Образование», описание основных целей и задач муниципальной программы, тенденции социально-экономического развития отрасли «Образование» муниципального управления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70BD" w:rsidRPr="00CD1CB9" w:rsidRDefault="00B270BD" w:rsidP="00B270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Стратегическая цель политики в области образования в Красноярском крае и в городе Шарыпово это повышение доступности качественного образования современного уровня, соответствующего требованиям инновационного развития экономики региона и потребностям граждан.</w:t>
      </w:r>
    </w:p>
    <w:p w:rsidR="00B270BD" w:rsidRPr="00CD1CB9" w:rsidRDefault="00B270BD" w:rsidP="00B270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Приоритетными направлениями реализации целей и задач муниципальной программы по уровням образования являются следующие.</w:t>
      </w:r>
    </w:p>
    <w:p w:rsidR="00AA5BDC" w:rsidRPr="00CD1CB9" w:rsidRDefault="00AA5BDC" w:rsidP="00AA5BD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 </w:t>
      </w:r>
      <w:r w:rsidRPr="00CD1CB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дошкольного образования:</w:t>
      </w:r>
    </w:p>
    <w:p w:rsidR="00AA5BDC" w:rsidRPr="00CD1CB9" w:rsidRDefault="00AA5BDC" w:rsidP="00AA5B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доступности и качества дошкольного образования, в том числе через диверсификацию форм дошкольного образования, удовлетворение части спроса на услуги дошкольного образования за счет </w:t>
      </w:r>
      <w:r w:rsidRPr="00CD1CB9">
        <w:rPr>
          <w:rFonts w:ascii="Times New Roman" w:eastAsia="Times New Roman" w:hAnsi="Times New Roman" w:cs="Times New Roman"/>
          <w:sz w:val="24"/>
          <w:szCs w:val="24"/>
        </w:rPr>
        <w:t>внедрения системы оценки качества</w:t>
      </w: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дошкольного образования, реализации федерального государственного образовательного стандарта дошкольного образования.</w:t>
      </w:r>
    </w:p>
    <w:p w:rsidR="00B270BD" w:rsidRPr="00CD1CB9" w:rsidRDefault="00B270BD" w:rsidP="00B270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общего образования:</w:t>
      </w:r>
    </w:p>
    <w:p w:rsidR="00AA5BDC" w:rsidRPr="00CD1CB9" w:rsidRDefault="00AA5BDC" w:rsidP="00AA5B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доступности и качества общего образования, в том числе переход на новые федеральные государственные образовательные стандарты начального общего и основного общего образования с 01.09.2022 г., </w:t>
      </w:r>
      <w:r w:rsidR="008447DD"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</w:t>
      </w: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системы оценки качества общего образования, развитие материально-технической базы учреждений общего образования, создание безопасных и комфортных условий в общеобразовательных учреждениях, </w:t>
      </w:r>
      <w:proofErr w:type="spellStart"/>
      <w:proofErr w:type="gramStart"/>
      <w:r w:rsidR="008447DD"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цифровизации</w:t>
      </w:r>
      <w:proofErr w:type="spellEnd"/>
      <w:r w:rsidR="008447DD"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образовательной</w:t>
      </w:r>
      <w:proofErr w:type="gramEnd"/>
      <w:r w:rsidR="008447DD"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среды и формирование функциональной грамотности. </w:t>
      </w:r>
    </w:p>
    <w:p w:rsidR="00B270BD" w:rsidRPr="00CD1CB9" w:rsidRDefault="00B270BD" w:rsidP="00B270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дополнительного образования:</w:t>
      </w:r>
    </w:p>
    <w:p w:rsidR="00B270BD" w:rsidRPr="00CD1CB9" w:rsidRDefault="00B270BD" w:rsidP="00B270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1CB9">
        <w:rPr>
          <w:rFonts w:ascii="Times New Roman" w:eastAsia="Times New Roman" w:hAnsi="Times New Roman" w:cs="Times New Roman"/>
          <w:sz w:val="24"/>
          <w:szCs w:val="24"/>
        </w:rPr>
        <w:t>Создание условий для модернизации и устойчивого развития системы дополнительного образования,</w:t>
      </w:r>
      <w:r w:rsidR="00AF5DA9">
        <w:rPr>
          <w:rFonts w:ascii="Times New Roman" w:eastAsia="Times New Roman" w:hAnsi="Times New Roman" w:cs="Times New Roman"/>
          <w:sz w:val="24"/>
          <w:szCs w:val="24"/>
        </w:rPr>
        <w:t xml:space="preserve"> обеспечивающих качество услуг </w:t>
      </w:r>
      <w:r w:rsidRPr="00CD1CB9">
        <w:rPr>
          <w:rFonts w:ascii="Times New Roman" w:eastAsia="Times New Roman" w:hAnsi="Times New Roman" w:cs="Times New Roman"/>
          <w:sz w:val="24"/>
          <w:szCs w:val="24"/>
        </w:rPr>
        <w:t xml:space="preserve">и разнообразие ресурсов для социальной </w:t>
      </w:r>
      <w:r w:rsidRPr="00CD1CB9">
        <w:rPr>
          <w:rFonts w:ascii="Times New Roman" w:eastAsia="Times New Roman" w:hAnsi="Times New Roman" w:cs="Times New Roman"/>
          <w:sz w:val="24"/>
          <w:szCs w:val="24"/>
        </w:rPr>
        <w:lastRenderedPageBreak/>
        <w:t>адаптации, разностороннего развития и самореализации подрастающего поколения, через совершенствование организационно-экономических механизмов обеспечения доступности услуг дополнительного образования детей, распространение сетевых форм организации дополнительного образования детей, профессионального развития педагогических кадров системы дополнительного образования города.</w:t>
      </w:r>
    </w:p>
    <w:p w:rsidR="00B270BD" w:rsidRPr="00CD1CB9" w:rsidRDefault="00B270BD" w:rsidP="00B270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1CB9">
        <w:rPr>
          <w:rFonts w:ascii="Times New Roman" w:eastAsia="Times New Roman" w:hAnsi="Times New Roman" w:cs="Times New Roman"/>
          <w:sz w:val="24"/>
          <w:szCs w:val="24"/>
        </w:rPr>
        <w:t>Обеспечение функционирования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 за счет средств бюджетов бюджетной системы, легкость и оперативность смены осваиваемых образовательных программ.</w:t>
      </w:r>
    </w:p>
    <w:p w:rsidR="00B270BD" w:rsidRPr="00CD1CB9" w:rsidRDefault="00B270BD" w:rsidP="00B270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средней заработной платы педагогических работников школ на уровне средней заработной платы в регионе, средней заработной платы педагогических работников дошкольных образовательных учреждений на уровне средней заработной платы в сфере общего образования.</w:t>
      </w:r>
    </w:p>
    <w:p w:rsidR="00AE42F5" w:rsidRPr="00CD1CB9" w:rsidRDefault="00AE42F5" w:rsidP="00AE42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выявления, сопровождения и поддержки одаренных детей и талантливой молодежи через расширение форм выявления, сопровождения и поддержки одаренных детей и талантливой молодежи, увеличение доли охвата детей дополнительными образовательными программами, направленными на развитие их способностей, поддержка педагогических работников, имеющих высокие достижения в работе с одаренными детьми.</w:t>
      </w:r>
    </w:p>
    <w:p w:rsidR="00B270BD" w:rsidRPr="00CD1CB9" w:rsidRDefault="00B270BD" w:rsidP="00B270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Социализация детей с ограниченными возможностями здоровья через развитие инклюзивного образования.</w:t>
      </w:r>
    </w:p>
    <w:p w:rsidR="00B270BD" w:rsidRPr="00CD1CB9" w:rsidRDefault="00B270BD" w:rsidP="00B270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Сохранение здоровья детей через </w:t>
      </w:r>
      <w:r w:rsidRPr="00CD1C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совершенствование организации питания обучающихся и воспитанников в образовательных учреждениях; улучшение качества медицинского обслуживания обучающихся и воспитанников образовательных учреждений, использование сберегающих здоровье технологий в образовательном процессе.</w:t>
      </w:r>
    </w:p>
    <w:p w:rsidR="00B270BD" w:rsidRPr="00CD1CB9" w:rsidRDefault="00B270BD" w:rsidP="00B270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системы ранней профилактики безнадзорности, асоциального и противоправного поведения несовершеннолетних, по профилактике детского алкоголизма, </w:t>
      </w:r>
      <w:proofErr w:type="spellStart"/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табакокурения</w:t>
      </w:r>
      <w:proofErr w:type="spellEnd"/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потребления </w:t>
      </w:r>
      <w:proofErr w:type="spellStart"/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психоактивных</w:t>
      </w:r>
      <w:proofErr w:type="spellEnd"/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веществ.</w:t>
      </w:r>
    </w:p>
    <w:p w:rsidR="00B270BD" w:rsidRPr="00CD1CB9" w:rsidRDefault="00B270BD" w:rsidP="00B270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муниципальной программы -  обеспечение высокого качества образования, соответствующего потребностям граждан и перспективным задачам экономического развития города Шарыпово, создание безопасных и комфортных условий в образовательных учреждениях, отдых и оздоровление детей в летний период, комплексное решение проблемы профилактики безнадзорности и правонарушений несовершеннолетних, алкоголизма, наркомании, </w:t>
      </w:r>
      <w:proofErr w:type="spellStart"/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табакокурения</w:t>
      </w:r>
      <w:proofErr w:type="spellEnd"/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потребления </w:t>
      </w:r>
      <w:proofErr w:type="spellStart"/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психоактивных</w:t>
      </w:r>
      <w:proofErr w:type="spellEnd"/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веществ, их социальной реабилитации в современном обществе.</w:t>
      </w:r>
    </w:p>
    <w:p w:rsidR="00B270BD" w:rsidRPr="00CD1CB9" w:rsidRDefault="00B270BD" w:rsidP="00B270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достижения поставленной цели необходимо решить следующие задачи:</w:t>
      </w:r>
    </w:p>
    <w:p w:rsidR="00B270BD" w:rsidRPr="00CD1CB9" w:rsidRDefault="00B270BD" w:rsidP="00B270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Создание в системе дошкольного, общего и дополнительного образования равных возможностей для современного качественного образования, позитивной социализации детей, отдыха и оздоровления в летний период;</w:t>
      </w:r>
    </w:p>
    <w:p w:rsidR="00B270BD" w:rsidRPr="00CD1CB9" w:rsidRDefault="00B270BD" w:rsidP="00B270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Создание безопасных и комфортных условий для организации образовательного процесса в образовательных учреждениях, соответствующих требованиям санитарных норм и правил, пожарной безопасности;</w:t>
      </w:r>
    </w:p>
    <w:p w:rsidR="00B270BD" w:rsidRPr="00CD1CB9" w:rsidRDefault="00B270BD" w:rsidP="00B270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 Развитие </w:t>
      </w: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системы ранней профилактики безнадзорности, асоциального и противоправного поведения несовершеннолетних, по профилактике детского алкоголизма, </w:t>
      </w:r>
      <w:proofErr w:type="spellStart"/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табакокурения</w:t>
      </w:r>
      <w:proofErr w:type="spellEnd"/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потребления </w:t>
      </w:r>
      <w:proofErr w:type="spellStart"/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психоактивных</w:t>
      </w:r>
      <w:proofErr w:type="spellEnd"/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</w:t>
      </w:r>
      <w:r w:rsidRPr="00CD1C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B270BD" w:rsidRPr="00CD1CB9" w:rsidRDefault="00B270BD" w:rsidP="00B270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4.Создание условий для эффективного управления отраслью.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Обеспечение функционирования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 за счет средств бюджетов бюджетной системы, легкость и оперативность смены осваиваемых образовательных программ.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Прогноз конечных результатов реализации муниципальной программы,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характеризующих целевое состояние (изменение состояния) уровня и качества жизни населения, социально-экономическое развитие сферы «Образование», степени реализации других общественно значимых интересов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70BD" w:rsidRPr="00CD1CB9" w:rsidRDefault="00B270BD" w:rsidP="00B270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9" w:firstLine="83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Своевременная и в полном объеме реализация муниципальной программы позволит:</w:t>
      </w:r>
    </w:p>
    <w:p w:rsidR="00AA5BDC" w:rsidRPr="00CD1CB9" w:rsidRDefault="00AA5BDC" w:rsidP="00AA5BD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сохранить показатель «</w:t>
      </w: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Доля детей в возрасте 3 -7 лет, которым предоставлена возможность получать услуги дошкольного образования, в общей численности детей в возрасте 3 - 7 лет </w:t>
      </w:r>
      <w:r w:rsidRPr="00CD1CB9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на уровне 100% до 2024 года. Данный показатель характеризует обеспечение законодательно закрепленных гарантий доступности дошкольного образования. Задача предоставления услуг дошкольного образования для детей от трех до семи лет и достижения 100 процентов доступности услуг дошкольного образования для детей от трех до семи лет поставлена Президентом Российской Федерации в Указе Президента РФ от 07.05.2012 № 599 «О мерах по реализации государственной политики в области образования и науки»;</w:t>
      </w:r>
    </w:p>
    <w:p w:rsidR="00AA5BDC" w:rsidRPr="00CD1CB9" w:rsidRDefault="00AA5BDC" w:rsidP="00AA5BD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9" w:firstLine="832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достичь показатель «Доля выпускников муниципальных общеобразовательных учреждений, не сдавших единый государственный экзамен, в общей численности выпускников муниципальных общеобразовательных учреждений до 0,4% в 2024 году. Данный показатель характеризует качество образовательных услуг, позволяет оценить эффективность предусмотренных программой мер, направленных на увеличение качества образовательных результатов;</w:t>
      </w:r>
    </w:p>
    <w:p w:rsidR="00B270BD" w:rsidRPr="00CD1CB9" w:rsidRDefault="00B270BD" w:rsidP="00B270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9" w:firstLine="832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увеличить показатель «Охват детей в возрасте 5-18 лет программами дополнительного образования (удельный вес численности детей, получающих услуги дополнительного образования, в общей численности детей в возрасте 5 – 18 лет)» с 54,</w:t>
      </w:r>
      <w:r w:rsidR="00C24163" w:rsidRPr="00CD1CB9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0% в 2014 году до </w:t>
      </w:r>
      <w:r w:rsidR="00F9027C" w:rsidRPr="00CD1CB9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70</w:t>
      </w:r>
      <w:r w:rsidR="00C24163" w:rsidRPr="00CD1CB9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,10 % в 2024</w:t>
      </w:r>
      <w:r w:rsidRPr="00CD1CB9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году.</w:t>
      </w:r>
    </w:p>
    <w:p w:rsidR="00B270BD" w:rsidRPr="00CD1CB9" w:rsidRDefault="00B270BD" w:rsidP="00B270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9" w:firstLine="83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/>
          <w:sz w:val="24"/>
          <w:szCs w:val="24"/>
          <w:lang w:eastAsia="ru-RU"/>
        </w:rPr>
        <w:t xml:space="preserve">Доля детей в возрасте от 5 до 18 лет, имеющих право на получение дополнительного образования в рамках системы персонифицированного финансирования в общей численности детей в возрасте от 5 до 18 лет» на уровне </w:t>
      </w:r>
      <w:r w:rsidR="00F9027C" w:rsidRPr="00CD1CB9">
        <w:rPr>
          <w:rFonts w:ascii="Times New Roman" w:eastAsia="Times New Roman" w:hAnsi="Times New Roman"/>
          <w:sz w:val="24"/>
          <w:szCs w:val="24"/>
          <w:lang w:eastAsia="ru-RU"/>
        </w:rPr>
        <w:t>15,1</w:t>
      </w:r>
      <w:r w:rsidRPr="00CD1CB9">
        <w:rPr>
          <w:rFonts w:ascii="Times New Roman" w:eastAsia="Times New Roman" w:hAnsi="Times New Roman"/>
          <w:sz w:val="24"/>
          <w:szCs w:val="24"/>
          <w:lang w:eastAsia="ru-RU"/>
        </w:rPr>
        <w:t xml:space="preserve">% в 2021 г., </w:t>
      </w:r>
      <w:r w:rsidR="00F9027C" w:rsidRPr="00CD1CB9">
        <w:rPr>
          <w:rFonts w:ascii="Times New Roman" w:eastAsia="Times New Roman" w:hAnsi="Times New Roman"/>
          <w:sz w:val="24"/>
          <w:szCs w:val="24"/>
          <w:lang w:eastAsia="ru-RU"/>
        </w:rPr>
        <w:t>18,15% в 2024</w:t>
      </w:r>
      <w:r w:rsidRPr="00CD1CB9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Информация по подпрограммам, 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отдельным мероприятиям муниципальной программы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муниципальной программы в период с 2014 по 202</w:t>
      </w:r>
      <w:r w:rsidR="00C24163"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 будут реализованы 5 подпрограмм:</w:t>
      </w:r>
    </w:p>
    <w:p w:rsidR="00B270BD" w:rsidRPr="00CD1CB9" w:rsidRDefault="00B270BD" w:rsidP="00B270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1. Развитие дошкольного, общего и дополнительного образования.</w:t>
      </w:r>
    </w:p>
    <w:p w:rsidR="00AA5BDC" w:rsidRPr="00CD1CB9" w:rsidRDefault="00AF5DA9" w:rsidP="00AA5B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01.01.</w:t>
      </w:r>
      <w:r w:rsidR="00AA5BDC"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2021 года сеть образовательных учреждений города Шарыпово включала:</w:t>
      </w:r>
    </w:p>
    <w:p w:rsidR="00AA5BDC" w:rsidRPr="00CD1CB9" w:rsidRDefault="00AA5BDC" w:rsidP="00AA5B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10 дошкольных образовательных учреждений;</w:t>
      </w:r>
    </w:p>
    <w:p w:rsidR="00AA5BDC" w:rsidRPr="00CD1CB9" w:rsidRDefault="00AA5BDC" w:rsidP="00AA5B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7 общеобразовательных учреждений;</w:t>
      </w:r>
    </w:p>
    <w:p w:rsidR="00B270BD" w:rsidRPr="00CD1CB9" w:rsidRDefault="00C24163" w:rsidP="00B270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B270BD"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</w:t>
      </w: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B270BD"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дополнительного образования;</w:t>
      </w:r>
    </w:p>
    <w:p w:rsidR="00B270BD" w:rsidRPr="00CD1CB9" w:rsidRDefault="00B270BD" w:rsidP="00B270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2 загородных оздоровительно-образовательных лагеря.</w:t>
      </w:r>
    </w:p>
    <w:p w:rsidR="00B270BD" w:rsidRPr="00CD1CB9" w:rsidRDefault="00B270BD" w:rsidP="00B270B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текущий момент характеризуется процессами, которые стимулируют образовательные учреждения к реализации всех видов образовательных программ в одном учреждении.</w:t>
      </w:r>
    </w:p>
    <w:p w:rsidR="00B270BD" w:rsidRPr="00CD1CB9" w:rsidRDefault="00B270BD" w:rsidP="00B270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Причиной этого является потребность общества в доступных и качественных образовательных услугах. Ограниченность финансовых, кадровых ресурсов побуждает к оптимизации использования площадей помещений, </w:t>
      </w:r>
      <w:proofErr w:type="spellStart"/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</w:t>
      </w:r>
      <w:proofErr w:type="spellEnd"/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 трудозатрат, концентрации материальных ресурсов. Уже в настоящее время в одной школе имеется структурное подразделение, реализующее программы дополнительного образования, в филиале одной школы функционирует группа </w:t>
      </w:r>
      <w:proofErr w:type="spellStart"/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предшкольного</w:t>
      </w:r>
      <w:proofErr w:type="spellEnd"/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образования, в школах организуют отдых и оздоровление детей в летний период.</w:t>
      </w:r>
    </w:p>
    <w:p w:rsidR="00B270BD" w:rsidRPr="00CD1CB9" w:rsidRDefault="00B270BD" w:rsidP="00B270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70BD" w:rsidRPr="00CD1CB9" w:rsidRDefault="00B270BD" w:rsidP="00B270B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Дошкольное образование.</w:t>
      </w:r>
    </w:p>
    <w:p w:rsidR="00AA5BDC" w:rsidRPr="00CD1CB9" w:rsidRDefault="00AA5BDC" w:rsidP="00AA5B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системе дошкольного образования по состоянию на 01.01.2021 года  функционировало 10 муниципальных дошкольных образовательных учреждений.</w:t>
      </w:r>
    </w:p>
    <w:p w:rsidR="00AA5BDC" w:rsidRPr="00CD1CB9" w:rsidRDefault="00AA5BDC" w:rsidP="00AA5BDC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 муниципального образования «город Шарыпово Красноярского края»  на 01.01.2021 года проживало 3458 детей  в возрасте от 0 до 7 лет, из них от 3 до 7 лет – 2202 человек.</w:t>
      </w:r>
    </w:p>
    <w:p w:rsidR="00AA5BDC" w:rsidRPr="00CD1CB9" w:rsidRDefault="00AA5BDC" w:rsidP="00AA5BD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Очередь в дошкольные образовательные учреждения на 01.01.2020 год составила 755 человек в возрасте от 0 до 3 лет. Из них от 0 до 1 года – 268 детей, от 1 года до 2 лет – 413 детей, с 2 до 3 лет – 74 ребёнка. На 01.01.2021 год фактическая очередность детей составила 636 человек в возрасте от 0 до 3 лет. Из них от 0 до 1 года – 415 детей, от 1 года до 2 лет – 214 детей, с 2 до 3 лет – 7 детей.</w:t>
      </w:r>
    </w:p>
    <w:p w:rsidR="00AA5BDC" w:rsidRPr="00CD1CB9" w:rsidRDefault="00AA5BDC" w:rsidP="00AA5BD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Одним из приоритетных направлений развития муниципальной системы образования города Шарыпово является охват наибольшего количества неорганизованных детей с 1 года до 7 лет услугами дошкольного образования. Для реализации данного направления во всех ДОУ города функционируют консультационные пункты для детей в возрасте от 1 года до 7 лет, которые воспитываются в условиях семьи. </w:t>
      </w:r>
    </w:p>
    <w:p w:rsidR="00AA5BDC" w:rsidRPr="00CD1CB9" w:rsidRDefault="00AA5BDC" w:rsidP="00AA5BD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 разработан и реализован план мероприятий по ликвидации очереди детей в возрасте от 3 до 7 лет в дошкольные образовательные учреждения и обеспечению 100% охвата детей от 3 до 7 лет дошкольным образованием. Данный показатель к 1 января 2020 года был достигнут, на 1 января 2021 года показатель сохранен.</w:t>
      </w:r>
    </w:p>
    <w:p w:rsidR="00AA5BDC" w:rsidRPr="00CD1CB9" w:rsidRDefault="00AA5BDC" w:rsidP="00AA5BD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деятельность дошкольных образовательных учреждений города Шарыпово осуществляется в соответствии с основной образовательной программой дошкольного образования, разрабатываемой в соответствии с федеральными государственными образовательными стандартами дошкольного образования.</w:t>
      </w:r>
    </w:p>
    <w:p w:rsidR="00AA5BDC" w:rsidRPr="00CD1CB9" w:rsidRDefault="00AA5BDC" w:rsidP="00AA5BD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обеспечения реализации </w:t>
      </w:r>
      <w:hyperlink r:id="rId5" w:history="1">
        <w:r w:rsidRPr="00CD1CB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Приказа</w:t>
        </w:r>
      </w:hyperlink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образования и науки Российской Федерации от 17.10.2013 N 1155 "Об утверждении федерального государственного образовательного стандарта дошкольного образования" в городе Шарыпово реализуется федеральный государственный образовательный стандарт дошкольного образования (далее – ФГОС ДО).</w:t>
      </w:r>
    </w:p>
    <w:p w:rsidR="00AA5BDC" w:rsidRPr="00CD1CB9" w:rsidRDefault="00AA5BDC" w:rsidP="00AA5BD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контроль за реализацией ФГОС ДО осуществляет министерство образования Красноярского края.</w:t>
      </w:r>
    </w:p>
    <w:p w:rsidR="00B270BD" w:rsidRPr="00CD1CB9" w:rsidRDefault="00AA5BDC" w:rsidP="00AA5BD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изменениями содержания дошкольного образования были определены единые подходы к внутренней системе оценки качества дошкольного образования, а также была п</w:t>
      </w:r>
      <w:r w:rsidRPr="00CD1CB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роведена независимая оценка качества образовательной деятельности ДОУ города по критериям, обозначенным </w:t>
      </w:r>
      <w:proofErr w:type="spellStart"/>
      <w:r w:rsidRPr="00CD1CB9">
        <w:rPr>
          <w:rFonts w:ascii="Times New Roman" w:eastAsia="Times New Roman" w:hAnsi="Times New Roman" w:cs="Times New Roman"/>
          <w:sz w:val="24"/>
          <w:szCs w:val="20"/>
          <w:lang w:eastAsia="ru-RU"/>
        </w:rPr>
        <w:t>Минобрнауки</w:t>
      </w:r>
      <w:proofErr w:type="spellEnd"/>
      <w:r w:rsidRPr="00CD1CB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РФ, сформирован рейтинг. 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подпрограмма также направлена на решение проблемы по обеспечению безопасных и комфортных условий для воспитанников в дошкольных образовательных учреждениях муниципального образования «город Шарыпово Красноярского края».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государственной программы «Доступная среда» в 2018 году в МБДОУ №4 «Росинка», в 2019 году в МБДОУ №5 «Дельфин» проведены ремонтные работы по обеспечению доступности здания для маломобильной группы населения и приобретено специальное учебное оборудование для инклюзивного образования детей дошкольного возраста. В 2020 году в МБДОУ №3 «Чебурашка» проведены ремонтные работы по обеспечению доступности здания для маломобильной группы населения.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Безопасность дошкольных образовательных учреждений включает все виды безопасности и, в том числе, безопасность, связанную с техническим состоянием среды обитания (техническое состояние строительных конструкций), антитеррористической защищенностью, защитой от преступлений против личности и имущества, поддерживанием общественного порядка на территории образовательного учреждения.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Проблема построения эффективной системы обеспечения безопасности решается с учетом специфики образовательных учреждений и вероятности возникновения тех или иных угроз путем поддержания безопасного состояния объекта в соответствии с </w:t>
      </w: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нормативными требованиями, обнаружения возможных угроз, их предотвращения и ликвидации.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Система безопасности составляет совокупность методов и технических средств, реализующих мероприятия, направленные на объект угрозы с целью ее снижения, на объект защиты с целью повышения его безопасности, на среду между объектом угрозы и объектом защиты с целью задержания, замедления продвижения, ослабления последствий реализации угрозы.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Существующее положение материально-технического оснащения дошкольных образовательных учреждений г. Шарыпово характеризуется высокой степенью изношенности основных фондов (зданий, сооружений, оборудования и инженерных коммуникаций), недостаточным финансированием мероприятий, направленных на повышение инженерной безопасности образовательных учреждений, нарушением правил их эксплуатации.</w:t>
      </w:r>
    </w:p>
    <w:p w:rsidR="00F02A58" w:rsidRPr="00CD1CB9" w:rsidRDefault="00B270BD" w:rsidP="00F02A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D1CB9">
        <w:rPr>
          <w:rFonts w:ascii="Times New Roman" w:hAnsi="Times New Roman" w:cs="Times New Roman"/>
          <w:sz w:val="24"/>
          <w:szCs w:val="24"/>
        </w:rPr>
        <w:tab/>
        <w:t xml:space="preserve">Одним из важнейших условий, обязательных для исполнения, является организация образовательного процесса, выполненная с учетом санитарно-эпидемиологических требований к условиям содержания зданий дошкольных учреждений. Реализация данного условия осуществляется через проведение ремонтных работ в соответствии с требованиями </w:t>
      </w:r>
      <w:r w:rsidR="00F02A58" w:rsidRPr="00CD1CB9">
        <w:rPr>
          <w:rFonts w:ascii="Times New Roman" w:hAnsi="Times New Roman" w:cs="Times New Roman"/>
          <w:sz w:val="24"/>
          <w:szCs w:val="24"/>
        </w:rPr>
        <w:t xml:space="preserve">СП 2.4.3648.20  </w:t>
      </w:r>
      <w:r w:rsidRPr="00CD1CB9">
        <w:rPr>
          <w:rFonts w:ascii="Times New Roman" w:hAnsi="Times New Roman" w:cs="Times New Roman"/>
          <w:sz w:val="24"/>
          <w:szCs w:val="24"/>
        </w:rPr>
        <w:t xml:space="preserve">и устранение нарушений в соответствии с Правилами противопожарного режима, </w:t>
      </w:r>
      <w:r w:rsidR="00F02A58" w:rsidRPr="00CD1CB9">
        <w:rPr>
          <w:rFonts w:ascii="Times New Roman" w:hAnsi="Times New Roman" w:cs="Times New Roman"/>
          <w:sz w:val="24"/>
          <w:szCs w:val="24"/>
        </w:rPr>
        <w:t>утвержденными Правительства Российской Федерации от 16 сентября 2020 г. N 1479.</w:t>
      </w:r>
    </w:p>
    <w:p w:rsidR="00B270BD" w:rsidRPr="00CD1CB9" w:rsidRDefault="00B270BD" w:rsidP="00F02A58">
      <w:pPr>
        <w:pStyle w:val="af4"/>
        <w:jc w:val="both"/>
        <w:rPr>
          <w:sz w:val="24"/>
          <w:szCs w:val="24"/>
        </w:rPr>
      </w:pPr>
      <w:r w:rsidRPr="00CD1CB9">
        <w:rPr>
          <w:sz w:val="24"/>
          <w:szCs w:val="24"/>
        </w:rPr>
        <w:tab/>
        <w:t xml:space="preserve">С целью предупреждения и пресечения возможности совершения террористического акта, защитой от преступлений против личности воспитанников и работников дошкольных образовательных учреждений, поддержанием общественного порядка на территории образовательного учреждения необходимо ввести комплекс организационно-профилактических мероприятий, позволяющий предотвратить или максимально сократить последствия от данных противоправных действий. В 2019 году разработаны, согласованы и утверждены Паспорта безопасности объектов дошкольного образования в соответствии </w:t>
      </w:r>
      <w:r w:rsidRPr="00CD1CB9">
        <w:rPr>
          <w:bCs/>
          <w:sz w:val="24"/>
          <w:szCs w:val="24"/>
        </w:rPr>
        <w:t xml:space="preserve">с постановлением Правительства Российской Федерации от </w:t>
      </w:r>
      <w:r w:rsidRPr="00CD1CB9">
        <w:rPr>
          <w:sz w:val="24"/>
          <w:szCs w:val="24"/>
        </w:rPr>
        <w:t>02.08.2019 N 1006 «Об утверждении требований к антитеррористической защищенности объектов (территорий) Министерства образования и науки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(территорий)».</w:t>
      </w:r>
      <w:r w:rsidR="00F02A58" w:rsidRPr="00CD1CB9">
        <w:rPr>
          <w:sz w:val="24"/>
          <w:szCs w:val="24"/>
        </w:rPr>
        <w:t xml:space="preserve"> С 01.09.2021 года заключены договора по передаче всех объектов дошкольных образовательных учреждений под охрану специализированных охранных организаций.</w:t>
      </w:r>
    </w:p>
    <w:p w:rsidR="00B270BD" w:rsidRPr="00CD1CB9" w:rsidRDefault="00F02A58" w:rsidP="00B270B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</w:t>
      </w:r>
      <w:r w:rsidR="00B270BD"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ритетность обеспечения безопасности дошкольных образовательных учреждений г. Шарыпово очевидна, она является одной из важнейших составляющих государственной политики в области образования и должна подкрепляться надежной финансовой и материально-технической базой. Решать эту проблему необходимо комплексно с созданием и развитием современных правовых, организационных, научных и методических основ обеспечения безопасности.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Общее образование.</w:t>
      </w:r>
    </w:p>
    <w:p w:rsidR="00AA5BDC" w:rsidRPr="00CD1CB9" w:rsidRDefault="00AA5BDC" w:rsidP="00AA5BDC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общего образования состоит из 7 общеобразовательных учреждений, в том числе:</w:t>
      </w:r>
    </w:p>
    <w:p w:rsidR="00AA5BDC" w:rsidRPr="00CD1CB9" w:rsidRDefault="00AA5BDC" w:rsidP="00AA5BDC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- 6 общеобразовательных учреждений среднего общего образования;</w:t>
      </w:r>
    </w:p>
    <w:p w:rsidR="00AA5BDC" w:rsidRPr="00CD1CB9" w:rsidRDefault="00AA5BDC" w:rsidP="00AA5BDC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- 1 общеобразовательного учреждения основного общего образования.</w:t>
      </w:r>
    </w:p>
    <w:p w:rsidR="00AA5BDC" w:rsidRPr="00CD1CB9" w:rsidRDefault="00AA5BDC" w:rsidP="00AA5BD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Численность обучающихся в общеобразовательных учреждениях с 2022 по 2024 годы будет продолжать рост в связи с положительной динамикой рождаемости в 2008 – 2011 годах. В 2021 году численность учащихся составила 5442 человек, прогноз численности в 2022 – 5520 человек, в 2023 году – 5625 человек, в 2024 году –  5670 Увеличение общего контингента обучающихся в общеобразовательных учреждениях связано с общей демографической ситуацией в городе Шарыпово. </w:t>
      </w:r>
    </w:p>
    <w:p w:rsidR="00AA5BDC" w:rsidRPr="00CD1CB9" w:rsidRDefault="00AA5BDC" w:rsidP="00AA5B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С целью создания необходимых (базовых) условий для реализации основных </w:t>
      </w:r>
      <w:r w:rsidR="00F02A58" w:rsidRPr="00CD1CB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lastRenderedPageBreak/>
        <w:t>обще</w:t>
      </w:r>
      <w:r w:rsidRPr="00CD1CB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образовательных программ в соответствии с требованиями федеральных государственных образовательных стандартов начального общего образования осуществляется оснащение общеобразовательных учреждений города учебным оборудованием, обеспечение учебниками и повышение квалификации учителей и руководителей общеобразовательных учреждений города.</w:t>
      </w:r>
    </w:p>
    <w:p w:rsidR="00AA5BDC" w:rsidRPr="00CD1CB9" w:rsidRDefault="00AA5BDC" w:rsidP="00AA5B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городе Шарыпово созданы условия для прохождения государственной итоговой аттестации обучающихся, освоивших образовательные программы основного общего и среднего общего образования, с использованием механизмов независимой оценки знаний. </w:t>
      </w:r>
    </w:p>
    <w:p w:rsidR="00AA5BDC" w:rsidRPr="00CD1CB9" w:rsidRDefault="00AA5BDC" w:rsidP="00AA5B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В общеобразовательных учреждениях города продолжается реализация федеральных государственных образовательных стандартов начального общего, основного общего и среднего общего образования. С 01.09.2022 года школы будут переходить на обновлённые  федеральные государственные образовательные стандарты начального общего и основного общего образования. В июне 2022 года будут выпускаться обучающиеся, которые на начальном, основном и среднем уровнях образования обучались по новым федеральным государственным образовательным стандартам. 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Во всех общеобразовательных учреждениях города Шарыпово все обучающиеся с первого по одиннадцатый класс обеспечены необходимыми бесплатными учебниками.</w:t>
      </w:r>
    </w:p>
    <w:p w:rsidR="00B270BD" w:rsidRPr="00CD1CB9" w:rsidRDefault="00AE42F5" w:rsidP="00B270B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CD1CB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На 01.01.2021</w:t>
      </w:r>
      <w:r w:rsidR="00B270BD" w:rsidRPr="00CD1CB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года скорость доступа к Сети Интернет во всех школах обеспечена на уровне не менее 512 кбит/с. </w:t>
      </w:r>
      <w:r w:rsidR="00B270BD" w:rsidRPr="00CD1CB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 рамках выполнения Плана мероприятий федерального проекта "Информационная инфраструктура", который является неотъемлемой частью построения модели цифровой образовательной среды, с 2020 года обеспечен широкополосный доступ в сеть "Интернет" в 2-х школах № 1 и № 2. В октябре 2020 года планируется обеспечение еще в одной школе № 7 скорости Интернета не менее 100 </w:t>
      </w:r>
      <w:proofErr w:type="spellStart"/>
      <w:r w:rsidR="00B270BD" w:rsidRPr="00CD1CB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мБит</w:t>
      </w:r>
      <w:proofErr w:type="spellEnd"/>
      <w:r w:rsidR="00B270BD" w:rsidRPr="00CD1CB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/с, что позволит более полно использовать возможности электронных образовательных платформ и систем в учреждениях. 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Все уровни образования общеобразовательных учреждений города в той или иной степени обеспечены комплектами мультимедийного оборудования для проведения обучения с использованием электронных образовательных ресурсов, что является необходимым условием для реализации федеральных государственных образовательных стандартов, пополнение и обновление оборудования происходят согласно планам пополнения материально – технической базы образовательных учреждений.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создания условий для регулярных занятий физической культурой и спортом в общеобразовательных учреждениях за счет средств краевого бюджета в рамках целевой программы «Дети» введены в эксплуатацию 1 современный спортивный двор и 1 многофункциональная площадка (22,2%); 3 физкультурно-спортивных клуба общеобразовательных школ пополнили спортивный инвентарь и оборудование (33,3%). 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комплекса мер по модернизации системы общего образования Красноярского края в 2012 г. в 6 школах был приобретен спортивный инвентарь, в 2013 году – в 7 школах. </w:t>
      </w:r>
      <w:r w:rsidR="00F02A58"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Доля муниципальных образовательных организаций, реализующих программы общего образования, имеющих физкультурный зал, в общей численности муниципальных образовательных организаций, реализующих программы общего образования, в 2020 году составила 77,8%. </w:t>
      </w: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школах города пропускная способность имеющихся спортивных залов позволяет обеспечивать выполнение учебной программы по физической культуре. Несмотря на достигнутые значения о</w:t>
      </w:r>
      <w:r w:rsidRPr="00CD1CB9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дной из наиболее острых проблем для системы образования остается высокий уровень изношенности, несоответствие современным требованиям, либо отсутствие инфраструктуры для массовых занятий физической культурой и спортом в общеобразовательных учреждениях города. </w:t>
      </w: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В 5 общеобразовательных учреждениях города с численностью обучающихся свыше 50 человек отсутствуют современные школьные спортивные дворы и спортивные площадки. В 2-х зданиях школ нет спортивных залов, соответствующих требованиям, так как учреждения размещаются в приспособленных зданиях.</w:t>
      </w:r>
    </w:p>
    <w:p w:rsidR="00B270BD" w:rsidRPr="00CD1CB9" w:rsidRDefault="00B270BD" w:rsidP="00C24163">
      <w:pPr>
        <w:pStyle w:val="af4"/>
        <w:ind w:firstLine="567"/>
        <w:jc w:val="both"/>
        <w:rPr>
          <w:sz w:val="24"/>
          <w:szCs w:val="24"/>
        </w:rPr>
      </w:pPr>
      <w:r w:rsidRPr="00CD1CB9">
        <w:rPr>
          <w:sz w:val="24"/>
          <w:szCs w:val="24"/>
        </w:rPr>
        <w:t xml:space="preserve">С целью предупреждения и пресечения возможности совершения террористического </w:t>
      </w:r>
      <w:r w:rsidRPr="00CD1CB9">
        <w:rPr>
          <w:sz w:val="24"/>
          <w:szCs w:val="24"/>
        </w:rPr>
        <w:lastRenderedPageBreak/>
        <w:t xml:space="preserve">акта, защитой от преступлений против личности воспитанников и работников общеобразовательных учреждений, поддержанием общественного порядка на территории образовательного учреждения необходимо ввести комплекс организационно-профилактических мероприятий, позволяющий предотвратить или максимально сократить последствия от данных противоправных действий. В 2019 году разработаны, согласованы и утверждены Паспорта безопасности объектов образования в соответствии </w:t>
      </w:r>
      <w:r w:rsidRPr="00CD1CB9">
        <w:rPr>
          <w:bCs/>
          <w:sz w:val="24"/>
          <w:szCs w:val="24"/>
        </w:rPr>
        <w:t xml:space="preserve">с постановлением Правительства Российской Федерации от </w:t>
      </w:r>
      <w:r w:rsidRPr="00CD1CB9">
        <w:rPr>
          <w:sz w:val="24"/>
          <w:szCs w:val="24"/>
        </w:rPr>
        <w:t>о 02.08.2019 N 1006 «Об утверждении требований к антитеррористической защищенности объектов (территорий) Министерства образования и науки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(территорий)».</w:t>
      </w:r>
      <w:r w:rsidR="00F02A58" w:rsidRPr="00CD1CB9">
        <w:rPr>
          <w:sz w:val="24"/>
          <w:szCs w:val="24"/>
        </w:rPr>
        <w:t xml:space="preserve"> С 01.09.2021 года заключены договора по передаче всех объектов общеобразовательных учреждений под охрану специализированных охранных организаций.</w:t>
      </w:r>
    </w:p>
    <w:p w:rsidR="00767EDA" w:rsidRPr="00CD1CB9" w:rsidRDefault="00767EDA" w:rsidP="00767EDA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время в городе Шарыпово проживают 475 детей, которые относятся к категории детей с ограниченными возможностями здоровья, которым рекомендовано обучение по адаптированным образовательным программам для детей с ограниченными возможностями здоровья. Из них 376 детей с ограниченными возможностями здоровья включены в процесс общего образования в рамках общеобразовательных учреждений. Это составляет 79,2% от общего числа школьников с ограниченными возможностями здоровья. Еще 20,8% таких детей обучаются КГБОУ «Шарыповская школа».</w:t>
      </w:r>
    </w:p>
    <w:p w:rsidR="00F02A58" w:rsidRPr="00CD1CB9" w:rsidRDefault="00F02A58" w:rsidP="00F02A5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нескольких лет в общеобразовательных учреждениях города Шарыпово развиваются инклюзивные формы образования. </w:t>
      </w:r>
    </w:p>
    <w:p w:rsidR="00F02A58" w:rsidRPr="00CD1CB9" w:rsidRDefault="00F02A58" w:rsidP="00F02A5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тем, что численность детей с ограниченными возможностями здоровья увеличивается, необходимо активизировать работу по следующим направлениям: создание </w:t>
      </w:r>
      <w:proofErr w:type="spellStart"/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безбарьерной</w:t>
      </w:r>
      <w:proofErr w:type="spellEnd"/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среды в общеобразовательных учреждениях, развитие форм инклюзивного образования, организация психолого-медико-педагогического сопровождения детей с ограниченными возможностями здоровья в условиях инклюзивного образования.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государственной программы «Доступная среда» в 2015 году в МАОУ СОШ №12 проведены ремонтные работы по обеспечению доступности здания для маломобильной группы населения и приобретен портативный подъемник для инвалидных кресел на гусеничном ходу; в МБОУ СОШ №2 оборудована сенсорная комната; в МБОУ ООШ №6 приобретено специальное учебное оборудование для инклюзивного образования.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Дополнительное образование детей.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 муниципальной системе образования по состоянию на 01.01.202</w:t>
      </w:r>
      <w:r w:rsidR="00C24163" w:rsidRPr="00CD1CB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1</w:t>
      </w:r>
      <w:r w:rsidRPr="00CD1CB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года действует </w:t>
      </w:r>
      <w:r w:rsidR="00C24163" w:rsidRPr="00CD1CB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1</w:t>
      </w:r>
      <w:r w:rsidRPr="00CD1CB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учреждени</w:t>
      </w:r>
      <w:r w:rsidR="00C24163" w:rsidRPr="00CD1CB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е</w:t>
      </w:r>
      <w:r w:rsidRPr="00CD1CB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дополнительного образования. Кроме того, деятельность осуществляют 57 объединений, реализующих дополнительные образовательные программы разной направленности на базе общеобразовательных учреждений. Всего функционирует </w:t>
      </w:r>
      <w:r w:rsidR="00F9027C" w:rsidRPr="00CD1CB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105</w:t>
      </w:r>
      <w:r w:rsidRPr="00CD1CB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объединений дополнительного образования.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 состоянию на 01.01.202</w:t>
      </w:r>
      <w:r w:rsidR="00C24163" w:rsidRPr="00CD1CB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1</w:t>
      </w:r>
      <w:r w:rsidRPr="00CD1CB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года доля детей и молодежи, занимающихся дополнительным образованием в организациях различной организационно-правовой формы и формы собственности, составляет  </w:t>
      </w:r>
      <w:r w:rsidR="00F9027C" w:rsidRPr="00CD1CB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63,65</w:t>
      </w:r>
      <w:r w:rsidRPr="00CD1CB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% от общей численности детей и молодежи в возрасте от 5 до 18 лет, в учреждениях дополнительного образования и в объединениях дополнительного образования общеобразовательных учреждений. В целях обеспечения доступности дополнительного образования для детей независимо от их социального статуса и места проживания в муниципальной системе образования создается инфраструктура для занятий спортивно-техническими видами спорта, туризмом, техническим творчеством.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В городе работает многоуровневая система предъявления результатов </w:t>
      </w:r>
      <w:r w:rsidRPr="00CD1CB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lastRenderedPageBreak/>
        <w:t>образовательной деятельности детей (конкурсы, выставки, фестивали, конференции, спартакиады и т.д.).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Вместе с тем, </w:t>
      </w: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задачи развития доступности и повышения качества дополнительного образования, в настоящее время затруднено рядом обстоятельств: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- большая степень износа материально-технической базы муниципальных образовательных учреждений дополнительного образования детей, что обусловлено их недостаточным финансированием;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- удаленность города Шарыпово от развитых культурных и образовательных центров;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невозможность удовлетворения образовательных потребностей нового поколения в рамках существующей инфраструктуры дополнительного образования в городе;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обеспеченность квалифицированными кадрами.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Участие учреждений дополнительного образования в краевых программах не всегда позволяют решать кадровую проблему системы, связанную с о</w:t>
      </w: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ттоком квалифицированных работников, имеющих базовую подготовку, особенно в области современных видов инженерно-технической деятельности, в другие сферы, по причине низкой заработной платы работников учреждений дополнительного образования.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Дополнительное образование должно реализоваться как повышение стартовых возможностей и жизненных шансов подрастающего поколения, проживающего на территории города. А это требует иного содержания программ дополнительного образования, укрепления и модернизации материально-технической базы учреждений дополнительного образования.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С целью развития системы дополнительного образования необходимо создать условия для: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- развития инфраструктуры и укрепления материально-технической базы организаций дополнительного образования детей для формирования и реализации современного содержания дополнительного образования, обеспечения его высокого качества и дифференцированного характера при массовой доступности;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ab/>
        <w:t>- введение сетевых форм организации дополнительного образования детей, предполагающих объединение разных по типу и масштабам связей между образовательными учреждениями, организациями для достижения общих целей реализуемой образовательной программы;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ab/>
        <w:t>- профессионального развития педагогических кадров системы дополнительного образования города.</w:t>
      </w:r>
    </w:p>
    <w:p w:rsidR="00B270BD" w:rsidRPr="00CD1CB9" w:rsidRDefault="00B270BD" w:rsidP="00B270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базе общеобразовательных школ создано 7 </w:t>
      </w:r>
      <w:r w:rsidR="00C24163"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школьных </w:t>
      </w: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спортивных клубов, в которых занимается </w:t>
      </w:r>
      <w:r w:rsidR="00F9027C"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1060</w:t>
      </w: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школьников. </w:t>
      </w:r>
    </w:p>
    <w:p w:rsidR="00B270BD" w:rsidRPr="00CD1CB9" w:rsidRDefault="00B270BD" w:rsidP="00B270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городе Шарыпово развита система включения школьников в спортивно-массовые мероприятия, участниками которых ежегодно становятся свыше 5 тысяч школьников, в том числе с ограниченными возможностями здоровья.</w:t>
      </w:r>
    </w:p>
    <w:p w:rsidR="00B270BD" w:rsidRPr="00CD1CB9" w:rsidRDefault="00B270BD" w:rsidP="00B270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Ключевыми мероприятиями внеурочной физкультурно-спортивной деятельности школьников являются Всероссийские спортивные соревнования школьников «Президентские состязания» (далее – Президентские состязания») и Всероссийские спортивные игры школьников – «Школьная спортивная лига», которые проводятся в соответствии с Указом Президента Российской Федерации от 30 июля 2010 г. № 948 «О проведении всероссийских спортивных соревнований (игр) школьников». В 20</w:t>
      </w:r>
      <w:r w:rsidR="00C24163"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20 – 21</w:t>
      </w: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в соревнованиях «Школьная спортивная лига» приняли участие свыше 2,5 тысяч школьников 5-11 классов, в соревнованиях «Президентские состязания» – свыше 3 тысяч школьников.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подпрограмма также направлена на решение проблемы по обеспечению безопасных и комфортных условий для обучающихся в учреждениях дополнительного образования муниципального образования города Шарыпово Красноярского края.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Безопасность образовательного учреждения -  это условие сохранения жизни и </w:t>
      </w: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здоровья обучающихся, воспитанников и работников, а также материальных ценностей образовательного учреждения от возможных несчастных случаев, пожаров, аварий и других чрезвычайных ситуаций.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Безопасность учреждения дополнительного образования включает все виды безопасности и, в том числе, безопасность, связанную с техническим состоянием среды обитания (техническое состояние строительных конструкций), антитеррористической защищенностью, защитой от преступлений против личности и имущества, поддерживанием общественного порядка на территории учреждения дополнительного образования.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Проблема построения эффективной системы обеспечения безопасности решается с учетом специфики образовательных учреждений и вероятности возникновения тех или иных угроз путем поддержания безопасного состояния объекта в соответствии с нормативными требованиями, обнаружения возможных угроз, их предотвращения и ликвидации.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Система безопасности составляет совокупность методов и технических средств, реализующих мероприятия, направленные на объект угрозы с целью ее снижения, на объект защиты с целью повышения его безопасности, на среду между объектом угрозы и объектом защиты с целью задержания, замедления продвижения, ослабления последствий реализации угрозы. В 2019 году разработаны, согласованы и утверждены  Паспорта безопасности объектов дополнительного образования в соответствии </w:t>
      </w:r>
      <w:r w:rsidRPr="00CD1C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 постановлением Правительства Российской Федерации от </w:t>
      </w: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о 02.08.2019 N 1006 «Об утверждении требований к антитеррористической защищенности объектов (территорий) Министерства образования и науки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(территорий)».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Существующее положение материально-технического оснащения учреждений дополнительного образования г. Шарыпово характеризуется высокой степенью изношенности основных фондов (зданий, сооружений, оборудования и инженерных коммуникаций), недостаточным финансированием мероприятий, направленных на повышение инженерной безопасности учреждений, нарушением правил их эксплуатации.</w:t>
      </w:r>
    </w:p>
    <w:p w:rsidR="00F02A58" w:rsidRPr="00CD1CB9" w:rsidRDefault="00B270BD" w:rsidP="00F02A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Одним из важнейших факторов неблагоприятно влияющим на здоровье учащихся, является организация образовательного процесса, выполненная без учета санитарно-эпидемиологических требований к условиям и организации обучения в общеобразовательных учреждениях. Решение проблемы заключается в проведении ремонтных работ в соответствии с требованиями </w:t>
      </w:r>
      <w:r w:rsidR="00F02A58"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 2.4.3648.20  </w:t>
      </w: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устранение нарушений в соответствии с Правилами противопожарного режима, </w:t>
      </w:r>
      <w:r w:rsidR="00F02A58"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утвержденными </w:t>
      </w:r>
      <w:r w:rsidR="00F02A58" w:rsidRPr="00CD1CB9">
        <w:rPr>
          <w:rFonts w:ascii="Times New Roman" w:hAnsi="Times New Roman" w:cs="Times New Roman"/>
          <w:sz w:val="24"/>
          <w:szCs w:val="24"/>
        </w:rPr>
        <w:t>Правительства Российской Федерации от 16 сентября 2020 г. N 1479.</w:t>
      </w:r>
      <w:r w:rsidR="00F02A58"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 целью предупреждения и пресечения возможности совершения террористического акта, защитой от преступлений против личности учащихся и работников образовательных учреждений, поддержанием общественного порядка на территории образовательного учреждения необходимо ввести комплекс организационно-профилактических мероприятий, позволяющий предотвратить или максимально сократить последствия от данных противоправных действий: проведение в учреждениях текущего ремонта ограждения территории, оборудование освещения по периметру.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Приоритетность обеспечения безопасности учреждений дополнительного образования г. Шарыпово очевидна, она является одной из важнейших составляющих государственной политики в области образования и должна подкрепляться надежной финансовой и материально-технической базой. Решать эту проблему необходимо комплексно с созданием и развитием современных правовых, организационных, научных и методических основ обеспечения безопасности.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Целью подпрограммы является создание в системе дошкольного, общего и дополнительного образования равных возможностей для современного качественного </w:t>
      </w: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образования.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Обеспечить доступность дошкольного образования, соответствующего единому стандарту качества дошкольного образования.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Привести муниципальные дошкольные образовательные учреждения и учреждения дополнительного образования муниципального образования город Шарыпово в соответствие с требованиями санитарных норм и правил;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 Привести муниципальные дошкольные образовательные учреждения, учреждения дополнительного образования муниципального образования город Шарыпово в соответствие с требованиями пожарной безопасности;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Обеспечить условия и качество обучения, соответствующие федеральным государственным стандартам начального общего, основного общего, среднего общего образования;</w:t>
      </w:r>
    </w:p>
    <w:p w:rsidR="00B270BD" w:rsidRPr="00CD1CB9" w:rsidRDefault="00B270BD" w:rsidP="00B270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Pr="00CD1CB9">
        <w:rPr>
          <w:rFonts w:ascii="Times New Roman" w:eastAsia="Calibri" w:hAnsi="Times New Roman" w:cs="Times New Roman"/>
          <w:sz w:val="24"/>
          <w:szCs w:val="24"/>
          <w:lang w:eastAsia="ru-RU"/>
        </w:rPr>
        <w:t>Обеспечить устойчивое развитие муниципальной системы дополнительного образования, в том числе за счет разработки и реализации современных образовательных программ.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В целях реализации мероприятий федерального проекта «Успех каждого ребенка» национального проекта «Образование», утвержденного протоколом президиума Совета при Президенте Российской Федерации по стратегическому развитию и национальным проектам от 3 сентября 2018 г. № 10, в целях обеспечения равной доступности качественного дополнительного образования в муниципальном образовании городе Шарыпово реализуется система персонифицированного финансирования дополнительного образования детей, подразумевающая предоставление детям сертификатов дополнительного образования. С целью обеспечения использования сертификатов дополнительного образования Управление образованием Администрации города Шарыпово руководствуется региональными Правилами персонифицированного финансирования дополнительного образования детей и ежегодно принимает программу персонифицированного финансирования дополнительного образования детей муниципального образования города Шарыпово</w:t>
      </w: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Проведение ремонтных работ для устранения нарушений СанПиН в соответствии с требованиями Территориального отдела в г. Шарыпово Управления Федеральной службы по надзору в сфере защиты прав потребителей и благополучия человека по Красноярскому краю;</w:t>
      </w:r>
    </w:p>
    <w:p w:rsidR="00B270BD" w:rsidRPr="00CD1CB9" w:rsidRDefault="00B270BD" w:rsidP="00B270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Сохранение здоровья и обеспечение безопасности обучающихся, устранение нарушений Правил противопожарного режима, </w:t>
      </w:r>
      <w:r w:rsidR="00F02A58"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утвержденными </w:t>
      </w:r>
      <w:r w:rsidR="00F02A58" w:rsidRPr="00CD1CB9">
        <w:rPr>
          <w:rFonts w:ascii="Times New Roman" w:hAnsi="Times New Roman" w:cs="Times New Roman"/>
          <w:sz w:val="24"/>
          <w:szCs w:val="24"/>
        </w:rPr>
        <w:t>Правительства Российской Федерации от 16 сентября 2020 г. N 1479</w:t>
      </w:r>
      <w:r w:rsidRPr="00CD1C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8. </w:t>
      </w: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предупреждения и своевременного недопущения актов терроризма и других преступных действий, направленных против жизни, здоровья детей, педагогического состава и обслуживающего персонала образовательных учреждений.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выпо</w:t>
      </w:r>
      <w:r w:rsidR="00AA5BDC"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лнения подпрограммы: 2014 – 2024</w:t>
      </w: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годы.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Обязательным условием эффективности реализации подпрограммы является успешное выполнение целевых индикаторов и показателей, а также мероприятий в установленные сроки.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5BDC" w:rsidRPr="00CD1CB9" w:rsidRDefault="00AA5BDC" w:rsidP="00AA5BD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критерии социальной эффективности подпрограммы:</w:t>
      </w:r>
    </w:p>
    <w:p w:rsidR="00AA5BDC" w:rsidRPr="00CD1CB9" w:rsidRDefault="00AA5BDC" w:rsidP="00AA5B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сохранение   показателя «</w:t>
      </w: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Доля детей в возрасте 3 - 7 лет, которым предоставлена возможность получать услуги дошкольного образования, в общей численности детей в возрасте 3 - 7 лет</w:t>
      </w:r>
      <w:r w:rsidRPr="00CD1CB9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» на уровне 100% до 2024 года;</w:t>
      </w:r>
    </w:p>
    <w:p w:rsidR="00B270BD" w:rsidRPr="00CD1CB9" w:rsidRDefault="00B270BD" w:rsidP="00B270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9" w:firstLine="832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сохранение доли муниципальных общеобразовательных учреждений, соответствующих современным требованиям обучения в общем количестве муниципальных </w:t>
      </w:r>
      <w:r w:rsidRPr="00CD1CB9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lastRenderedPageBreak/>
        <w:t>общеобразовательных учреждений, на уровне 77,78% в 2023 году;</w:t>
      </w:r>
    </w:p>
    <w:p w:rsidR="00F02A58" w:rsidRPr="00CD1CB9" w:rsidRDefault="00F02A58" w:rsidP="00F02A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9" w:firstLine="832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доля выпускников муниципальных общеобразовательных учреждений, не сдавших единый государственный экзамен, в общей численности выпускников муниципальных общеобразовательных учреждений составит 0,4% в 2024 году;</w:t>
      </w:r>
    </w:p>
    <w:p w:rsidR="00B270BD" w:rsidRPr="00CD1CB9" w:rsidRDefault="00B270BD" w:rsidP="00B270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9" w:firstLine="832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увеличение доли детей в возрасте 5-18 лет, занимающихся по программам дополнительного образования с 54,0% в 2014 году до 7</w:t>
      </w:r>
      <w:r w:rsidR="00F9027C" w:rsidRPr="00CD1CB9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0,1</w:t>
      </w:r>
      <w:r w:rsidRPr="00CD1CB9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% в 202</w:t>
      </w:r>
      <w:r w:rsidR="00A916EC" w:rsidRPr="00CD1CB9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4</w:t>
      </w:r>
      <w:r w:rsidRPr="00CD1CB9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году.</w:t>
      </w:r>
    </w:p>
    <w:p w:rsidR="00B270BD" w:rsidRPr="00CD1CB9" w:rsidRDefault="00B270BD" w:rsidP="00B270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9" w:firstLine="83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70BD" w:rsidRPr="00CD1CB9" w:rsidRDefault="00B270BD" w:rsidP="00B270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2. Выявление и сопровождение одаренных детей. </w:t>
      </w:r>
    </w:p>
    <w:p w:rsidR="00AE42F5" w:rsidRPr="00CD1CB9" w:rsidRDefault="00AE42F5" w:rsidP="00AE42F5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детьми, показывающими особые, выдающиеся способности и достижения в той или иной сфере деятельности, в настоящее время занимает приоритетные позиции современного образования. Задачи, определенные по данному направлению для городской системы образования на 2020-2021 учебный год, включают в себя как основные, которые мы решаем ежегодно для сохранения и улучшения уже имеющихся результатов, так и новые, которые обозначены в федеральном и региональном проекте «Успех каждого ребенка», реализация которых началась в прошедшем учебном году.</w:t>
      </w:r>
    </w:p>
    <w:p w:rsidR="00AE42F5" w:rsidRPr="00CD1CB9" w:rsidRDefault="00AE42F5" w:rsidP="00AE42F5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Подпрограмма «Выявление и сопровождение одаренных детей», рассчитанная до 2024 г., отражает возможности для выявления и сопровождения одарённых детей, создания условий, способствующих максимальному раскрытию потенциальных возможностей одаренных детей, в том числе оказания адресной поддержки каждому ребенку, проявившему незаурядные способности в различных областях.</w:t>
      </w:r>
    </w:p>
    <w:p w:rsidR="00AE42F5" w:rsidRPr="00CD1CB9" w:rsidRDefault="00AE42F5" w:rsidP="00AE42F5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+mn-ea" w:hAnsi="Times New Roman" w:cs="+mn-cs"/>
          <w:kern w:val="24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подпрограмме используется следующая классификация видов одаренности:</w:t>
      </w:r>
    </w:p>
    <w:p w:rsidR="00AE42F5" w:rsidRPr="00CD1CB9" w:rsidRDefault="00AE42F5" w:rsidP="00AE42F5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интеллектуальная одаренность: предметно-академическая; научно-исследовательская; научно-техническая; инновационная;</w:t>
      </w:r>
    </w:p>
    <w:p w:rsidR="00AE42F5" w:rsidRPr="00CD1CB9" w:rsidRDefault="00AE42F5" w:rsidP="00AE42F5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спортивная одаренность: общефизическая; специальная (в отдельном виде спорта);</w:t>
      </w:r>
    </w:p>
    <w:p w:rsidR="00AE42F5" w:rsidRPr="00CD1CB9" w:rsidRDefault="00AE42F5" w:rsidP="00AE42F5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художественно-творческая одаренность: литературно-поэтическая; хореографическая; сценическая; музыкальная; изобразительная;</w:t>
      </w:r>
    </w:p>
    <w:p w:rsidR="00AE42F5" w:rsidRPr="00CD1CB9" w:rsidRDefault="00AE42F5" w:rsidP="00AE42F5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 одаренность: организационно-лидерская; ораторская.</w:t>
      </w:r>
    </w:p>
    <w:p w:rsidR="00AE42F5" w:rsidRPr="00CD1CB9" w:rsidRDefault="00AE42F5" w:rsidP="00AE42F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настоящее время в городе более 5 тыс. детей школьного возраста, для которых проводится ряд мероприятий, направленных на выявление талантов и способностей в различных сферах. Главным организационным элементом работы с одаренными детьми в городе является календарь массовых мероприятий со школьниками, календарь спортивных мероприятий. В него включены традиционные и вновь организуемые мероприятия интеллектуальной, художественно-творческой, научно-технической, физкультурно-спортивной и социальной направленностей, которые представляют собой многоступенчатую систему, включающую школьный, муниципальный и краевой этапы. С целью помочь ребенку раскрыть свои таланты и способности в том или ином направлении можно отметить, что безусловным достижением наших педагогов и в целом работников системы образования является то, что ежегодно мы сохраняем 100% участие наших детей в мероприятиях различной направленности и разных уровней. </w:t>
      </w:r>
    </w:p>
    <w:p w:rsidR="00AE42F5" w:rsidRPr="00CD1CB9" w:rsidRDefault="00AE42F5" w:rsidP="00AE42F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Осуществлять мониторинг количества участников и их достижения в различных мероприятиях позволяет краевая база «Одаренные дети Красноярья», в которую вносятся достижения детей школьными, муниципальными и региональными операторами и муниципальная база «Одаренные дети». </w:t>
      </w:r>
    </w:p>
    <w:p w:rsidR="00AE42F5" w:rsidRPr="00CD1CB9" w:rsidRDefault="00AE42F5" w:rsidP="00AE42F5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Краевая база данных «Одаренные дети Красноярья» содержит сведения о 1400 обучающихся, добившихся значительных результатов в мероприятиях различной направленности на муниципальном, региональном или федеральном уровнях, а муниципальная база «Одаренные дети» была пополнена 5055 записями по достижениям обучающихся дошкольных, общеобразовательных учреждений и МБОУ ДО ДЮЦ как по очным, так и по дистанционным и онлайн-мероприятиям.</w:t>
      </w:r>
      <w:r w:rsidRPr="00CD1CB9">
        <w:t xml:space="preserve"> </w:t>
      </w: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Этот показатель значительно выше прошлогоднего (3466) не только потому, что активность участия детей в различных мероприятиях увеличилась, что безусловно имеет место быть, но и в связи с появлением новой формы муниципальной базы. Учет достижений и количества мероприятий и </w:t>
      </w: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участников этих мероприятий стал более качественный.</w:t>
      </w:r>
    </w:p>
    <w:p w:rsidR="00AE42F5" w:rsidRPr="00CD1CB9" w:rsidRDefault="00AE42F5" w:rsidP="00AE42F5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Одним из таких мероприятий и самым массовым является муниципальный этап всероссийской олимпиады школьников. При проведении школьного и муниципального этапов Всероссийской олимпиады школьников (далее –  ШЭ и МЭ </w:t>
      </w:r>
      <w:proofErr w:type="spellStart"/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ВсОШ</w:t>
      </w:r>
      <w:proofErr w:type="spellEnd"/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в связи с установленными ограничительными мерами методистами ИМЦ РО при содействии ОУ была разработана новая организационно-техническая модель проведения ШЭ и МЭ </w:t>
      </w:r>
      <w:proofErr w:type="spellStart"/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ВсОШ</w:t>
      </w:r>
      <w:proofErr w:type="spellEnd"/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Несмотря на определённые сложности при апробации новой модели проведения ШЭ и МЭ </w:t>
      </w:r>
      <w:proofErr w:type="spellStart"/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ВсОШ</w:t>
      </w:r>
      <w:proofErr w:type="spellEnd"/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были достигнуты результаты, которые в целом показали эффективность новой модели. Всего в муниципальном этапе приняли участие 613 школьников, прошедших по баллам на муниципальный этап, из них 542 обучающихся с 7 по 11 класс и 71 ученик 4 –х классов.</w:t>
      </w:r>
      <w:r w:rsidRPr="00CD1CB9">
        <w:t xml:space="preserve"> </w:t>
      </w: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Олимпиада проводилась по 20 общеобразовательным предметам. Победителями стали 75 участников муниципального этапа, призерами - 205 участников. Доля участников от общего количества обучающихся с 7 по 11  классы (1952) составила 27%. Всего участников с 7 по 11 классы по предметам и по классам 937. В прошлом году участников было 1471, Снижение количества участников объясняется сложной эпидемиологической обстановкой в связи с распространением </w:t>
      </w:r>
      <w:proofErr w:type="spellStart"/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и соблюдением установленных </w:t>
      </w:r>
      <w:proofErr w:type="spellStart"/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Роспотребнадзором</w:t>
      </w:r>
      <w:proofErr w:type="spellEnd"/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ограничительных мер. По баллам на региональный этап было отобрано 59 участников МЭ </w:t>
      </w:r>
      <w:proofErr w:type="spellStart"/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ВсОШ</w:t>
      </w:r>
      <w:proofErr w:type="spellEnd"/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из них 27 непосредственно приняли участие в РЭ </w:t>
      </w:r>
      <w:proofErr w:type="spellStart"/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ВсОШ</w:t>
      </w:r>
      <w:proofErr w:type="spellEnd"/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который проходил очно в городе Красноярск.</w:t>
      </w:r>
    </w:p>
    <w:p w:rsidR="00AE42F5" w:rsidRPr="00CD1CB9" w:rsidRDefault="00AE42F5" w:rsidP="00AE42F5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Одной из эффективных форм работы по выявлению и поддержке одаренных детей, а также по ранней профориентации школьников является исследовательская работа школьников. Городское ежегодное мероприятие «Муниципальная научно-практическая конференция обучающихся образовательных учреждений города Шарыпово «Первые шаги в науку» является муниципальным этапом краевого молодежного форума «Научно-технический потенциал Сибири». В 2020-2021 учебном году с учетом ограничений был составлен график заседаний секций по защите исследовательских работ. В течение 5-ти дней было проведено заседание 14 секций в помещении МБУ ИМЦ РО при соблюдении всех необходимых санитарно-эпидемиологических требований и ограничений. В нем приняли участие 74 обучающихся 4 - 11 классов школ, учреждений дополнительного образования и </w:t>
      </w:r>
      <w:proofErr w:type="spellStart"/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Шарыповского</w:t>
      </w:r>
      <w:proofErr w:type="spellEnd"/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кадетского корпуса.</w:t>
      </w:r>
    </w:p>
    <w:p w:rsidR="00AE42F5" w:rsidRPr="00CD1CB9" w:rsidRDefault="00AE42F5" w:rsidP="00AE42F5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t xml:space="preserve"> </w:t>
      </w: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литературно одаренных обучающихся, стимулирование их к получению нового личностного результата, способствование развитию связной письменной речи и другие задачи определены во всероссийском конкурсе сочинений, который стал уже традиционным и ежегодно проводится с мая по октябрь. В школьном этапе в 2020 – 2021 учебном году приняли участие 155 школьников с 4 по 11 классы. Участвовали в муниципальном этапе - 21 школьник. Три лучшие работы победителей были направлены для участия в региональном этапе.</w:t>
      </w:r>
    </w:p>
    <w:p w:rsidR="00AE42F5" w:rsidRPr="00CD1CB9" w:rsidRDefault="00AE42F5" w:rsidP="00AE42F5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Поиску и поддержке талантливых детей в литературно - художественном, сценическом, театральном направлениях и для кого-то определении своей будущей профессии способствует всероссийский конкурс юных чтецов «Живая классика». В 2020-2021 учебном году в муниципальном этапе конкурса приняли участие 21 обучающийся </w:t>
      </w:r>
      <w:r w:rsidR="0060632F"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</w:t>
      </w: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 учреждений города Шарыпово.</w:t>
      </w:r>
    </w:p>
    <w:p w:rsidR="00AE42F5" w:rsidRPr="00CD1CB9" w:rsidRDefault="00AE42F5" w:rsidP="00AE42F5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60632F"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2020 – 2021 </w:t>
      </w: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была продолжена работа экспериментальных площадок по реализации индивидуальных образовательных программ по сопровождению одаренного ребенка на базе МБОУ СОШ № 7 и МАОУ СОШ № 8. В обеих школах были разработаны 14 </w:t>
      </w:r>
      <w:proofErr w:type="spellStart"/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ИОПов</w:t>
      </w:r>
      <w:proofErr w:type="spellEnd"/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E42F5" w:rsidRPr="00CD1CB9" w:rsidRDefault="00AE42F5" w:rsidP="00AE42F5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реализации задач регионального проекта «Успех каждого ребенка» по </w:t>
      </w:r>
      <w:proofErr w:type="spellStart"/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профориентационному</w:t>
      </w:r>
      <w:proofErr w:type="spellEnd"/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направлению и самоопределению обучающихся обеспечено: </w:t>
      </w:r>
    </w:p>
    <w:p w:rsidR="0060632F" w:rsidRPr="00CD1CB9" w:rsidRDefault="00AE42F5" w:rsidP="00AE42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Участие не менее 1825 обучающихся 6 – 11-х классов в 2020 году и 3390 обучающихся в 2021 году во всероссийских </w:t>
      </w:r>
      <w:proofErr w:type="spellStart"/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профориентационных</w:t>
      </w:r>
      <w:proofErr w:type="spellEnd"/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онлайн-уроках «</w:t>
      </w:r>
      <w:proofErr w:type="spellStart"/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ПроеКТОриЯ</w:t>
      </w:r>
      <w:proofErr w:type="spellEnd"/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согласно показателям регионального проекта «Успех каждого ребенка». </w:t>
      </w:r>
    </w:p>
    <w:p w:rsidR="00AE42F5" w:rsidRPr="00CD1CB9" w:rsidRDefault="00AE42F5" w:rsidP="00AE42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Участие не менее 330 обучающихся 6 – 11-х классов в мероприятиях по реализации </w:t>
      </w: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федерального проекта по ранней профессиональной ориентации «Билет в будущее». </w:t>
      </w:r>
    </w:p>
    <w:p w:rsidR="00AE42F5" w:rsidRPr="00CD1CB9" w:rsidRDefault="00AE42F5" w:rsidP="00AE42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D1CB9">
        <w:rPr>
          <w:rFonts w:ascii="Times New Roman" w:hAnsi="Times New Roman"/>
          <w:sz w:val="24"/>
          <w:szCs w:val="24"/>
          <w:lang w:eastAsia="ru-RU"/>
        </w:rPr>
        <w:t>3.Участие школьников в дополнительных общеобразовательных программах мобильного детского технопарка «</w:t>
      </w:r>
      <w:proofErr w:type="spellStart"/>
      <w:r w:rsidRPr="00CD1CB9">
        <w:rPr>
          <w:rFonts w:ascii="Times New Roman" w:hAnsi="Times New Roman"/>
          <w:sz w:val="24"/>
          <w:szCs w:val="24"/>
          <w:lang w:eastAsia="ru-RU"/>
        </w:rPr>
        <w:t>Кванториум</w:t>
      </w:r>
      <w:proofErr w:type="spellEnd"/>
      <w:r w:rsidRPr="00CD1CB9">
        <w:rPr>
          <w:rFonts w:ascii="Times New Roman" w:hAnsi="Times New Roman"/>
          <w:sz w:val="24"/>
          <w:szCs w:val="24"/>
          <w:lang w:eastAsia="ru-RU"/>
        </w:rPr>
        <w:t>».</w:t>
      </w:r>
    </w:p>
    <w:p w:rsidR="00AE42F5" w:rsidRPr="00CD1CB9" w:rsidRDefault="00AE42F5" w:rsidP="00AE42F5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 реализации подпрограммы показывает, что созданию благоприятных условий для развития образовательных потребностей, способностей и талантов у детей, обеспечивающих их творческий рост и развитие личностных качеств, способствует привлечению и участию одаренных школьников в:</w:t>
      </w:r>
    </w:p>
    <w:p w:rsidR="00AE42F5" w:rsidRPr="00CD1CB9" w:rsidRDefault="00AE42F5" w:rsidP="00AE42F5">
      <w:pPr>
        <w:widowControl w:val="0"/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- круглогодичной интенсивной школе физико-математического направления «Олимп» (на базе КГБПОУ «</w:t>
      </w:r>
      <w:proofErr w:type="spellStart"/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Ачинский</w:t>
      </w:r>
      <w:proofErr w:type="spellEnd"/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педагогический колледж»);</w:t>
      </w:r>
    </w:p>
    <w:p w:rsidR="00AE42F5" w:rsidRPr="00CD1CB9" w:rsidRDefault="00AE42F5" w:rsidP="00AE42F5">
      <w:pPr>
        <w:widowControl w:val="0"/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- краевой интенсивной школе «Перспектива» (на базе КГБПОУ «</w:t>
      </w:r>
      <w:proofErr w:type="spellStart"/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Ачинский</w:t>
      </w:r>
      <w:proofErr w:type="spellEnd"/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педагогический колледж»);</w:t>
      </w:r>
    </w:p>
    <w:p w:rsidR="00AE42F5" w:rsidRPr="00CD1CB9" w:rsidRDefault="00AE42F5" w:rsidP="00AE42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летних профильных сменах для интеллектуально одаренных школьников «Перспектива», Международный космический лагерь, Летняя академия на базе спортивно - оздоровительного комплекса «Зеленые горки» </w:t>
      </w:r>
      <w:proofErr w:type="spellStart"/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Манского</w:t>
      </w:r>
      <w:proofErr w:type="spellEnd"/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Красноярского края;</w:t>
      </w:r>
    </w:p>
    <w:p w:rsidR="00AE42F5" w:rsidRPr="00CD1CB9" w:rsidRDefault="00AE42F5" w:rsidP="00AE42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интенсивной школе «Олимп» по подготовке к решению задач олимпиады на базе краевой школы – интерната по работе с одаренными детьми «Школа космонавтики» в г. Железногорске;</w:t>
      </w:r>
    </w:p>
    <w:p w:rsidR="00AE42F5" w:rsidRPr="00CD1CB9" w:rsidRDefault="00AE42F5" w:rsidP="00AE42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интенсивных школах образовательного центра «Сириус» в городе Сочи, организованных фондом СУЭК-РЕГИОНАМ. </w:t>
      </w:r>
    </w:p>
    <w:p w:rsidR="00AE42F5" w:rsidRPr="00CD1CB9" w:rsidRDefault="00AE42F5" w:rsidP="00AE42F5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последние 3 года были награждены грамотами и дипломами более 1500 учащихся и воспитанники по результатам проведения муниципальных мероприятий, а 50 учащихся, показавших лучшие результаты в мероприятиях различной направленности, стали обладателями премии Главы города «Успех года». Необходимо сохранить созданную систему социально – экономической поддержки, стимулирования одаренных детей.</w:t>
      </w:r>
    </w:p>
    <w:p w:rsidR="00AE42F5" w:rsidRPr="00CD1CB9" w:rsidRDefault="00AE42F5" w:rsidP="00AE42F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тем, организация качественного образования и участия школьников и воспитанников в мероприятиях регионального и всероссийского уровней по-прежнему требует улучшения материально технической базы.</w:t>
      </w:r>
    </w:p>
    <w:p w:rsidR="00AE42F5" w:rsidRPr="00CD1CB9" w:rsidRDefault="00AE42F5" w:rsidP="00AE42F5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Перечисленные мероприятия являются основанием для разработки данной подпрограммы и необходимости ее финансирования, так как они предусматривают решение указанных проблем через развитие в городе системы по поддержке одаренных детей, развитию образовательных услуг, удовлетворяющих интересы и потребности детей с выдающимися способностями.</w:t>
      </w:r>
    </w:p>
    <w:p w:rsidR="00AE42F5" w:rsidRPr="00CD1CB9" w:rsidRDefault="00AE42F5" w:rsidP="00AE42F5">
      <w:pPr>
        <w:widowControl w:val="0"/>
        <w:tabs>
          <w:tab w:val="left" w:pos="47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подпрограммы является развитие системы выявления и поддержки одаренных детей для их дальнейшей самореализации.</w:t>
      </w:r>
    </w:p>
    <w:p w:rsidR="00AE42F5" w:rsidRPr="00CD1CB9" w:rsidRDefault="00AE42F5" w:rsidP="00AE42F5">
      <w:pPr>
        <w:widowControl w:val="0"/>
        <w:tabs>
          <w:tab w:val="left" w:pos="47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AE42F5" w:rsidRPr="00CD1CB9" w:rsidRDefault="00AE42F5" w:rsidP="00AE42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Создание благоприятных условий для развития образовательных потребностей и интересов одаренных детей, обеспечивающих их творческий  рост  и развитие личностных качеств;</w:t>
      </w:r>
    </w:p>
    <w:p w:rsidR="00AE42F5" w:rsidRPr="00CD1CB9" w:rsidRDefault="00AE42F5" w:rsidP="00AE42F5">
      <w:pPr>
        <w:widowControl w:val="0"/>
        <w:tabs>
          <w:tab w:val="left" w:pos="4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Развитие системы социально – экономической поддержки, стимулирования одаренных детей.</w:t>
      </w:r>
    </w:p>
    <w:p w:rsidR="00AE42F5" w:rsidRPr="00CD1CB9" w:rsidRDefault="00AE42F5" w:rsidP="00AE42F5">
      <w:pPr>
        <w:widowControl w:val="0"/>
        <w:tabs>
          <w:tab w:val="left" w:pos="4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2F5" w:rsidRPr="00CD1CB9" w:rsidRDefault="00AE42F5" w:rsidP="00AE42F5">
      <w:pPr>
        <w:widowControl w:val="0"/>
        <w:tabs>
          <w:tab w:val="left" w:pos="47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выполнения подпрограммы: 2014 – 2024 годы.</w:t>
      </w:r>
    </w:p>
    <w:p w:rsidR="00AE42F5" w:rsidRPr="00CD1CB9" w:rsidRDefault="00AE42F5" w:rsidP="00AE42F5">
      <w:pPr>
        <w:widowControl w:val="0"/>
        <w:tabs>
          <w:tab w:val="left" w:pos="47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2F5" w:rsidRPr="00CD1CB9" w:rsidRDefault="00AE42F5" w:rsidP="00AE42F5">
      <w:pPr>
        <w:widowControl w:val="0"/>
        <w:tabs>
          <w:tab w:val="left" w:pos="47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Обязательным условием эффективности реализации подпрограммы является успешное выполнение целевых индикаторов и показателей, а также мероприятий в установленные сроки.</w:t>
      </w:r>
    </w:p>
    <w:p w:rsidR="00AE42F5" w:rsidRPr="00CD1CB9" w:rsidRDefault="00AE42F5" w:rsidP="00AE42F5">
      <w:pPr>
        <w:widowControl w:val="0"/>
        <w:tabs>
          <w:tab w:val="left" w:pos="47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критерии социальной эффективности подпрограммы:</w:t>
      </w:r>
    </w:p>
    <w:p w:rsidR="00AE42F5" w:rsidRPr="00CD1CB9" w:rsidRDefault="00AE42F5" w:rsidP="00AE42F5">
      <w:pPr>
        <w:widowControl w:val="0"/>
        <w:tabs>
          <w:tab w:val="left" w:pos="47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увеличение показателя «Удельный вес численности обучающихся по программам общего образования, включенных в мероприятия по выявлению, развитию и адресной поддержке одаренных детей в общей численности обучающихся по программам общего образования (не ниже муниципального уровня)», до 96,6%</w:t>
      </w:r>
      <w:r w:rsidR="0060632F"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2024 году</w:t>
      </w: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E42F5" w:rsidRPr="00CD1CB9" w:rsidRDefault="00AE42F5" w:rsidP="00AE42F5">
      <w:pPr>
        <w:widowControl w:val="0"/>
        <w:tabs>
          <w:tab w:val="left" w:pos="47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увеличение доли одаренных детей школьного возраста – победителей и призеров </w:t>
      </w: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региональных и всероссийских конкурсов, соревнований, олимпиад, турниров от общей численности участников данных мероприятий до 18,3 % в 2024 году;</w:t>
      </w:r>
    </w:p>
    <w:p w:rsidR="00AE42F5" w:rsidRPr="00CD1CB9" w:rsidRDefault="00AE42F5" w:rsidP="00AE42F5">
      <w:pPr>
        <w:widowControl w:val="0"/>
        <w:tabs>
          <w:tab w:val="left" w:pos="47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награждение 10 учащихся, показавших лучшие результаты в мероприятиях различной направленности;</w:t>
      </w:r>
    </w:p>
    <w:p w:rsidR="00AE42F5" w:rsidRPr="00CD1CB9" w:rsidRDefault="00AE42F5" w:rsidP="00AE42F5">
      <w:pPr>
        <w:widowControl w:val="0"/>
        <w:tabs>
          <w:tab w:val="left" w:pos="47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не менее 5 учащихся в мероприятиях регионального, всероссийского и международного уровней.</w:t>
      </w:r>
    </w:p>
    <w:p w:rsidR="00AE42F5" w:rsidRPr="00CD1CB9" w:rsidRDefault="00AE42F5" w:rsidP="00AE42F5">
      <w:pPr>
        <w:widowControl w:val="0"/>
        <w:tabs>
          <w:tab w:val="left" w:pos="47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70BD" w:rsidRPr="00CD1CB9" w:rsidRDefault="00B270BD" w:rsidP="00B270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3. Развитие в городе Шарыпово системы отдыха, оздоровления и занятости детей.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before="1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 отдыха и оздоровления детей нуждается в долгосрочном государственном регулировании, связанном, прежде всего, с созданием современных, отвечающих всем требованиям санитарного законодательства, требованиям противопожарной безопасности условий для отдыха, оздоровления и занятости детей города Шарыпово. Подпрограмма является основой городской политики, направленной на организацию занятости детей и подростков в каникулярное время, укрепление здоровья детей, обновление и расширение форм образования, воспитания детей с учетом местных </w:t>
      </w:r>
      <w:proofErr w:type="spellStart"/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</w:t>
      </w:r>
      <w:proofErr w:type="spellEnd"/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-культурных особенностей.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сегодняшний день загородные оздоровительные лагеря по некоторым позициям не соответствуют Стандарту безопасности отдыха и оздоровления детей в загородных и оздоровительных учреждениях. Финансирование летней оздоровительной кампании позволяет частично приводить состояние детских оздоровительно-образовательных лагерей в соответствие с требованиями СанПиН, укреплять их материально-техническую базу. Таким образом, в настоящее время назрела острая необходимость модернизации имеющейся материально-технической базы муниципальных загородных оздоровительных лагерей. 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Частично проблема решается долгосрочной государственной программой Красноярского края «Развитие образования». В результате ее реализации в 2018 году в МАОУ ДООЛ «Бригантина» построен корпус для реализации образовательных программ. </w:t>
      </w:r>
      <w:r w:rsidR="00F02A58"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2020 </w:t>
      </w: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году в двух загородных лагерях выполнялись работы по текущему и капитальному ремонту корпусов.</w:t>
      </w:r>
    </w:p>
    <w:p w:rsidR="00F02A58" w:rsidRPr="00CD1CB9" w:rsidRDefault="00B270BD" w:rsidP="00F02A5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Вместе с тем </w:t>
      </w:r>
      <w:r w:rsidRPr="00CD1CB9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инфраструктура загородных оздоровительных учреждений остается устаревшей, не отвечающей современным требованиям. </w:t>
      </w:r>
      <w:r w:rsidR="00F02A58" w:rsidRPr="00CD1CB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Здания и сооружения загородных оздоровительных учреждений, введенных в эксплуатацию в 1995, 2000 годах, не соответствуют действующим санитарным нормам. </w:t>
      </w:r>
    </w:p>
    <w:p w:rsidR="00B270BD" w:rsidRPr="00CD1CB9" w:rsidRDefault="00B270BD" w:rsidP="00F02A5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0"/>
          <w:lang w:eastAsia="ru-RU"/>
        </w:rPr>
        <w:t>Организация занятости детей и подростков в каникулярное время является одной из насущных проблем города.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В настоящее время в городе свыше 5000 детей и подростков школьного возраста, из них более 1000 детей из малообеспеченных семей, </w:t>
      </w:r>
      <w:r w:rsidR="00767EDA" w:rsidRPr="00CD1CB9">
        <w:rPr>
          <w:rFonts w:ascii="Times New Roman" w:eastAsia="Times New Roman" w:hAnsi="Times New Roman" w:cs="Times New Roman"/>
          <w:sz w:val="24"/>
          <w:szCs w:val="20"/>
          <w:lang w:eastAsia="ru-RU"/>
        </w:rPr>
        <w:t>79</w:t>
      </w:r>
      <w:r w:rsidRPr="00CD1CB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767EDA" w:rsidRPr="00CD1CB9">
        <w:rPr>
          <w:rFonts w:ascii="Times New Roman" w:eastAsia="Times New Roman" w:hAnsi="Times New Roman" w:cs="Times New Roman"/>
          <w:sz w:val="24"/>
          <w:szCs w:val="20"/>
          <w:lang w:eastAsia="ru-RU"/>
        </w:rPr>
        <w:t>детей</w:t>
      </w:r>
      <w:r w:rsidRPr="00CD1CB9">
        <w:rPr>
          <w:rFonts w:ascii="Times New Roman" w:eastAsia="Times New Roman" w:hAnsi="Times New Roman" w:cs="Times New Roman"/>
          <w:sz w:val="24"/>
          <w:szCs w:val="20"/>
          <w:lang w:eastAsia="ru-RU"/>
        </w:rPr>
        <w:t>-инвалид</w:t>
      </w:r>
      <w:r w:rsidR="00767EDA" w:rsidRPr="00CD1CB9">
        <w:rPr>
          <w:rFonts w:ascii="Times New Roman" w:eastAsia="Times New Roman" w:hAnsi="Times New Roman" w:cs="Times New Roman"/>
          <w:sz w:val="24"/>
          <w:szCs w:val="20"/>
          <w:lang w:eastAsia="ru-RU"/>
        </w:rPr>
        <w:t>ов</w:t>
      </w:r>
      <w:r w:rsidRPr="00CD1CB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186 детей в возрасте от 7 до 18 лет, находящихся под опекой, </w:t>
      </w:r>
      <w:r w:rsidR="008447DD" w:rsidRPr="00CD1CB9">
        <w:rPr>
          <w:rFonts w:ascii="Times New Roman" w:eastAsia="Times New Roman" w:hAnsi="Times New Roman" w:cs="Times New Roman"/>
          <w:sz w:val="24"/>
          <w:szCs w:val="20"/>
          <w:lang w:eastAsia="ru-RU"/>
        </w:rPr>
        <w:t>60</w:t>
      </w:r>
      <w:r w:rsidRPr="00CD1CB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–  состоящих на учете в ПДН. </w:t>
      </w:r>
    </w:p>
    <w:p w:rsidR="00B270BD" w:rsidRPr="00CD1CB9" w:rsidRDefault="00B270BD" w:rsidP="00B270BD">
      <w:pPr>
        <w:tabs>
          <w:tab w:val="left" w:pos="709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0"/>
          <w:lang w:eastAsia="ru-RU"/>
        </w:rPr>
        <w:t>Рост количества «проблемных» семей с детьми, неблагополучная криминогенная обстановка в летний период, проблемы, связанные с безнадзорностью и беспризорностью детей, требуют сегодня от всех структур города создания условий по организации занятости всех категорий детей в летний период.</w:t>
      </w:r>
    </w:p>
    <w:p w:rsidR="00B270BD" w:rsidRPr="00CD1CB9" w:rsidRDefault="00B270BD" w:rsidP="00B270B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D1CB9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Кроме того, в загородных оздоровительных учреждениях остается нерешенной проблема организации содержательного летнего отдыха детей. Одна из задач обеспечить финансовую поддержку реализации современных образовательно-оздоровительных программ для детей различных категорий, в том числе детей, находящих в трудной жизненной ситуации, детей-сирот, одаренных детей, детей, склонных к </w:t>
      </w:r>
      <w:proofErr w:type="spellStart"/>
      <w:r w:rsidRPr="00CD1CB9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девиантному</w:t>
      </w:r>
      <w:proofErr w:type="spellEnd"/>
      <w:r w:rsidRPr="00CD1CB9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 поведению. 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  <w:r w:rsidRPr="00CD1CB9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Остается прогрессирующим ухудшение здоровья детей. Большинство детей страдают нарушениями желудочно-кишечного тракта, нарушением осанки. Остается высоким процент заболевания детского населения ОРВИ.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  <w:r w:rsidRPr="00CD1CB9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ab/>
        <w:t xml:space="preserve">Лето –  самая благоприятная пора для закаливания детского организма, укрепления здоровья. Причем оздоровление должно происходить в привычных для ребенка </w:t>
      </w:r>
      <w:r w:rsidRPr="00CD1CB9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lastRenderedPageBreak/>
        <w:t>климатических условиях.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  <w:r w:rsidRPr="00CD1CB9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ab/>
        <w:t>В связи с высокой стоимостью проезда на авиа- и ж/д транспорте для большинства семей отдых за пределами города практически не доступен.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  <w:r w:rsidRPr="00CD1CB9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ab/>
        <w:t>Все эти причины являются серьезным основанием для разработки данной подпрограммы и необходимости ее финансирования на условиях консолидации всех источников финансирования: городского бюджета, родительских средств и краевого бюджета.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подпрограммы является создание оптимальных условий, обеспечивающих полноценный отдых и оздоровление детей.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  <w:r w:rsidRPr="00CD1C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</w:t>
      </w:r>
      <w:r w:rsidRPr="00CD1CB9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 Обеспечить качественный отдых и оздоровление детей, в том числе оказавшихся в трудной жизненной ситуации и социально опасном положении, в летний период;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  <w:r w:rsidRPr="00CD1CB9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2. Обеспечить безопасные и комфортные условия отдыха и оздоровления детей.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  <w:r w:rsidRPr="00CD1CB9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Сроки выпо</w:t>
      </w:r>
      <w:r w:rsidR="00F02A58" w:rsidRPr="00CD1CB9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лнения подпрограммы: 2014 – 2024</w:t>
      </w:r>
      <w:r w:rsidRPr="00CD1CB9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 годы.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  <w:r w:rsidRPr="00CD1CB9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Обязательным условием эффективности реализации подпрограммы является успешное выполнение целевых индикаторов и показателей, а также мероприятий в установленные сроки.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  <w:r w:rsidRPr="00CD1CB9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Основные критерии социальной эффективности подпрограммы: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  <w:r w:rsidRPr="00CD1CB9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доля оздоровленных детей школьного</w:t>
      </w:r>
      <w:r w:rsidR="00A916EC" w:rsidRPr="00CD1CB9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 возраста достигнет 74,3% в 2024</w:t>
      </w:r>
      <w:r w:rsidRPr="00CD1CB9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 году.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D1CB9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4. </w:t>
      </w:r>
      <w:r w:rsidRPr="00CD1CB9">
        <w:rPr>
          <w:rFonts w:ascii="Times New Roman" w:eastAsia="Times New Roman" w:hAnsi="Times New Roman" w:cs="Times New Roman"/>
          <w:bCs/>
          <w:sz w:val="24"/>
          <w:szCs w:val="20"/>
          <w:u w:val="single"/>
          <w:lang w:eastAsia="ru-RU"/>
        </w:rPr>
        <w:t xml:space="preserve">Профилактика </w:t>
      </w:r>
      <w:r w:rsidRPr="00CD1CB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безнадзорности и правонарушений несовершеннолетних, алкоголизма, наркомании, </w:t>
      </w:r>
      <w:proofErr w:type="spellStart"/>
      <w:r w:rsidRPr="00CD1CB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табакокурения</w:t>
      </w:r>
      <w:proofErr w:type="spellEnd"/>
      <w:r w:rsidRPr="00CD1CB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и потребления </w:t>
      </w:r>
      <w:proofErr w:type="spellStart"/>
      <w:r w:rsidRPr="00CD1CB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психоактивных</w:t>
      </w:r>
      <w:proofErr w:type="spellEnd"/>
      <w:r w:rsidRPr="00CD1CB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веществ.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учетом новых социально-экономических условий проблемы профилактики безнадзорности и правонарушений несовершеннолетних, употребления ими </w:t>
      </w:r>
      <w:proofErr w:type="spellStart"/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психоактивных</w:t>
      </w:r>
      <w:proofErr w:type="spellEnd"/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 остаются острыми и требуют кардинального их решения путем усиления координации межведомственного взаимодействия и сотрудничества с общественными организациями.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Нарастание факторов социального риска в большинстве означает возникновение социальных отклонений в поведении детей и родителей, способствует беспризорности, социальному сиротству, правонарушениям и иным антиобщественным действиям с участием несовершеннолетних. Актуальность проблемы безнадзорности и правонарушений с участием несовершеннолетних способствовала принятию в Российской Федерации Национальной стратегии действий в интересах детей на 2012 - 2020 годы.</w:t>
      </w: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Данный документ в полной мере определил первоочередные задачи и направления формирования межведомственных подходов в области защиты прав детей, создания благоприятных условий для их полноценного воспитания и сохранения кровной семьи.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Современное состояние системы профилактики безнадзорности и правонарушений несовершеннолетних обусловливает не только необходимость ее дальнейшего развития, выявления причин и условий, способствующих детскому неблагополучию, в том числе сопряженному с жестоким обращением, насилием и иными противоправными проявлениями, но и создания эффективных механизмов противодействия факторам риска, защиты прав и законных интересов каждого ребенка.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Новый этап развития системы профилактики, разработки и внедрения современных и оптимальных по своей эффективности мер превентивной работы в отношении семей и детей, находящихся в трудной жизненной ситуации и социально опасном положении, а также реабилитационных мероприятий для детей, пострадавших от насилия и жестокого обращения, может быть обеспечен программно-целевыми методами.</w:t>
      </w: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Под</w:t>
      </w:r>
      <w:r w:rsidRPr="00CD1CB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программа направлена на развитие и совершенствование межведомственного </w:t>
      </w:r>
      <w:r w:rsidRPr="00CD1CB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 xml:space="preserve">взаимодействия субъектов системы профилактики муниципального образования города Шарыпово Красноярского края (далее – города Шарыпово) по реализации государственной политики в сфере профилактики безнадзорности и правонарушений несовершеннолетних, алкоголизма, наркомании, </w:t>
      </w:r>
      <w:proofErr w:type="spellStart"/>
      <w:r w:rsidRPr="00CD1CB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табакокурения</w:t>
      </w:r>
      <w:proofErr w:type="spellEnd"/>
      <w:r w:rsidRPr="00CD1CB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и потребления ПАВ.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настоящее время в городе Шарыпово организовано межведомственное взаимодействие для реализации новых форм и методов профилактической работы с несовершеннолетними, нуждающимися в государственной защите. </w:t>
      </w: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Приоритетные направления региональной семейной политики направлены на создание необходимой инфраструктуры, обеспечение права каждого ребенка жить и воспитываться в семье.</w:t>
      </w:r>
    </w:p>
    <w:p w:rsidR="00BB03E6" w:rsidRPr="00CD1CB9" w:rsidRDefault="00BB03E6" w:rsidP="00BB03E6">
      <w:pPr>
        <w:widowControl w:val="0"/>
        <w:spacing w:after="0" w:line="240" w:lineRule="auto"/>
        <w:ind w:firstLine="567"/>
        <w:jc w:val="both"/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то же время органами и учреждениями системы профилактики безнадзорности и правонарушений несовершеннолетних в городе Шарыпово ежегодно выявляется свыше 50 (2015 г. – 92; 2016 г. – 82, 2017 г. – 80, 2018 – 76, 2019 – 53, 2020 </w:t>
      </w:r>
      <w:r w:rsidR="00B54C10"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54C10"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52</w:t>
      </w: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) семей с признаками социально опасного положения, что указывает на сохраняющиеся негативные тенденции в положении детей в отдельных семьях.</w:t>
      </w:r>
    </w:p>
    <w:p w:rsidR="00BB03E6" w:rsidRPr="00CD1CB9" w:rsidRDefault="00BB03E6" w:rsidP="00BB03E6">
      <w:pPr>
        <w:widowControl w:val="0"/>
        <w:spacing w:after="0" w:line="240" w:lineRule="auto"/>
        <w:ind w:firstLine="567"/>
        <w:jc w:val="both"/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Органы и учреждения системы профилактики безнадзорности и правонарушений несовершеннолетних </w:t>
      </w:r>
      <w:r w:rsidR="00B54C10"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2020 году проводили индивидуальную профилактическую работу с </w:t>
      </w:r>
      <w:proofErr w:type="spellStart"/>
      <w:r w:rsidR="00B54C10"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spellEnd"/>
      <w:r w:rsidR="00B54C10"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223, в 2019 году с 244, в 2018 с 265 несовершеннолетними</w:t>
      </w: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, оказавшимися в социально опасном положении вследствие беспризорности, безнадзорности, систематического совершения правонарушений и иных антиобщественных действий. Координация индивидуальной профилактической работы осуществляется муниципальной комиссией по делам несовершеннолетних и защите их прав.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устранения причин и условий, способствующих правонарушениям несовершеннолетних, особое внимание уделяется организации их постоянной занятости, вовлечению в позитивные формы деятельности, профессиональной ориентации, формированию здорового образа жизни и иных нравственных и духовных ценностей.</w:t>
      </w:r>
    </w:p>
    <w:p w:rsidR="0060632F" w:rsidRPr="00CD1CB9" w:rsidRDefault="0060632F" w:rsidP="006063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</w:t>
      </w:r>
      <w:r w:rsidRPr="00CD1CB9">
        <w:rPr>
          <w:rFonts w:ascii="Times New Roman" w:eastAsia="Calibri" w:hAnsi="Times New Roman" w:cs="Times New Roman"/>
          <w:sz w:val="24"/>
          <w:szCs w:val="24"/>
          <w:lang w:eastAsia="ru-RU"/>
        </w:rPr>
        <w:t>2020 года в КГКУ «Центр занятости населения города Шарыпово» обратилось 222 несовершеннолетних граждан в возрасте от 14 до 18 лет (летняя занятость), из них 15 несовершеннолетних граждан, находя</w:t>
      </w:r>
      <w:r w:rsidR="00AF5DA9">
        <w:rPr>
          <w:rFonts w:ascii="Times New Roman" w:eastAsia="Calibri" w:hAnsi="Times New Roman" w:cs="Times New Roman"/>
          <w:sz w:val="24"/>
          <w:szCs w:val="24"/>
          <w:lang w:eastAsia="ru-RU"/>
        </w:rPr>
        <w:t>щихся на профилактическом учете</w:t>
      </w:r>
      <w:r w:rsidRPr="00CD1CB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(в том числе в категории социально опасного положения) и 146 человека в возрасте от 16 до 18 лет, из них 5 человек, находящийся на профилактическом учете. </w:t>
      </w:r>
    </w:p>
    <w:p w:rsidR="0060632F" w:rsidRPr="00CD1CB9" w:rsidRDefault="0060632F" w:rsidP="006063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Calibri" w:hAnsi="Times New Roman" w:cs="Times New Roman"/>
          <w:sz w:val="24"/>
          <w:szCs w:val="24"/>
          <w:lang w:eastAsia="ru-RU"/>
        </w:rPr>
        <w:t>За период с января по декабрь 2020 года 1 несовершеннолетний гражданин был направлен на профессиональное обучение по профессии: слесарь по ремонту автомобилей.</w:t>
      </w:r>
    </w:p>
    <w:p w:rsidR="00B270BD" w:rsidRPr="00CD1CB9" w:rsidRDefault="0060632F" w:rsidP="006063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Calibri" w:hAnsi="Times New Roman" w:cs="Times New Roman"/>
          <w:sz w:val="24"/>
          <w:szCs w:val="24"/>
          <w:lang w:eastAsia="ru-RU"/>
        </w:rPr>
        <w:t>В летний период 2021 года было временно трудоустроено в свободное от учебы время 277 несовершеннолетних граждан, из них 24 граждан</w:t>
      </w:r>
      <w:r w:rsidR="00BB03E6" w:rsidRPr="00CD1CB9">
        <w:rPr>
          <w:rFonts w:ascii="Times New Roman" w:eastAsia="Calibri" w:hAnsi="Times New Roman" w:cs="Times New Roman"/>
          <w:sz w:val="24"/>
          <w:szCs w:val="24"/>
          <w:lang w:eastAsia="ru-RU"/>
        </w:rPr>
        <w:t>ина,</w:t>
      </w:r>
      <w:r w:rsidRPr="00CD1CB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состоящих в категории социально опасного положения и 12  из числа, признанных нуждающимися в проведении с ними индивидуальной профилактической работы.</w:t>
      </w:r>
      <w:r w:rsidR="00B270BD"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B270BD"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формирования у детей и подростков позитивной установки на здоровый образ жизни на основе межведомственного взаимодействия муниципальные учреждения образования, культуры, спорта проводят мероприятия по первичной профилактике вредных привычек (акции, конкурсы и другие). </w:t>
      </w:r>
    </w:p>
    <w:p w:rsidR="00BB03E6" w:rsidRPr="00CD1CB9" w:rsidRDefault="00BB03E6" w:rsidP="00BB03E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городе Шарыпово осуществляют свою деятельность 8 спортивных клубов по месту жительства  клубов, в которых занято на 1 января 2021 года 1012 человек, к 2024 году планируется увеличение занимающихся до 1102 человек. Для вовлечения несовершеннолетних в активный досуг, в городе Шарыпово ежегодно устраиваются спортивные плоскостные сооружения, площадки с уличными тренажерами.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городе Шарыпово создана инфраструктура для включения обучающихся в систему дополнительного образования. В городе функционируют </w:t>
      </w:r>
      <w:r w:rsidR="00A916EC"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муниципальных образовательных организации дополнительного образования детей разной направленности. В настоящее время доля детей и молодежи, занимающихся дополнительным образованием, составляет </w:t>
      </w:r>
      <w:r w:rsidR="00F9027C"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63,65</w:t>
      </w: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от общей численности детей и </w:t>
      </w: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молодежи в возрасте от 5 до 18 лет.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муниципальных общеобразовательных учреждениях в дополнительные общеобразовательные программы включено </w:t>
      </w:r>
      <w:r w:rsidR="00F9027C"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4154</w:t>
      </w: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школьника города, из них 45,7% школьников занимаются по программам художественной направленности, спортивной направленности – 19,7%, туристско-краеведческой – 1,6%, технической направленности – 13,8%, культурологической – 2,8%, других – 16,4%. 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создания условий для регулярных занятий физической культурой и спортом на базе общеобразовательных учреждений действуют 7 </w:t>
      </w:r>
      <w:r w:rsidR="00A916EC"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школьных </w:t>
      </w: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спортивных клубов, в которых занимается </w:t>
      </w:r>
      <w:r w:rsidR="00F9027C"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1060</w:t>
      </w: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обучающихся. Для организации деятельности школьных физкультурно-спортивных клубов за счет средств краевого бюджета финансируется 7,5 ставок инструкторов по физической культуре. </w:t>
      </w: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Развитие системы раннего выявления незаконного потребления наркотических средств и психотропных веществ среди обучающихся является одним из ключевых направлений деятельности системы профилактики безнадзорности и правонарушений несовершеннолетних.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Действенной мерой по выявлению фактов вовлечения несовершеннолетних в преступную деятельность, связанную с незаконным оборотом наркотических средств, предупреждению наркомании среди несовершеннолетних является проведение межведомственных комплексных оперативно-профилактических операций антинаркотической направленности («Молодежь выбирает жизнь!», «Скажем жизни ДА», «Шарыпово за жизнь без наркотиков!» и др.).</w:t>
      </w:r>
    </w:p>
    <w:p w:rsidR="00B270BD" w:rsidRPr="00CD1CB9" w:rsidRDefault="00B270BD" w:rsidP="00A916E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В 20</w:t>
      </w:r>
      <w:r w:rsidR="00A916EC"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в соответствии с письмом министерства образования Красноярского края с обучающимися 13 – 18 лет было проведено социально-психологическое тестирование в электронной дистанционной форме. Тестирование проводится только по Единой методике, которая состоит для обучающихся 7 – 9 классов из 110 вопросов, для 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обучающихся 10 – 11 классов из 140 вопросов. Тестирование проводится на основе информированных согласий родителей обучающихся до 15 лет и информированных согласий обучающихся старше 15 лет. При проведении процедуры соблюдается принцип конфиденциальности: на основе информированных согласий родителей формируется список обучающихся, подлежащих Тестированию, приказом директора учреждения каждому обучающемуся присваивается идентификационный номер, этим же приказом назначается ответственный за проведение тестирования (педагог-психолог). После подписания согласия, анкеты заполнили </w:t>
      </w:r>
      <w:r w:rsidR="00F9027C"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1717</w:t>
      </w: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обучающихся. Распространенность факторов риска немедицинского потребления ПАВ определялась по направлениям: общий уровень риска; семейные факторы риска; индивидуальные факторы риска; социальные факторы риска (сверстники, </w:t>
      </w:r>
      <w:proofErr w:type="spellStart"/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макросоциум</w:t>
      </w:r>
      <w:proofErr w:type="spellEnd"/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школа). </w:t>
      </w:r>
    </w:p>
    <w:p w:rsidR="0060632F" w:rsidRPr="00CD1CB9" w:rsidRDefault="00B270BD" w:rsidP="006063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Целенаправленно проводится работа по внедрению инновационных методик и технологий, направленных на обеспечение всесторонней защиты прав и законных интересов несовершеннолетних, снижение уровня преступности и создание действенной системы социально-педагогической реабилитации несовершеннолетних правонарушителей, в деятельность комиссии по делам несовершеннолетних и защите их прав, других органов и учреждений системы профилактики безнад</w:t>
      </w:r>
      <w:r w:rsidR="00AF5DA9">
        <w:rPr>
          <w:rFonts w:ascii="Times New Roman" w:eastAsia="Times New Roman" w:hAnsi="Times New Roman" w:cs="Times New Roman"/>
          <w:sz w:val="24"/>
          <w:szCs w:val="24"/>
          <w:lang w:eastAsia="ru-RU"/>
        </w:rPr>
        <w:t>зорности и правонарушений среди</w:t>
      </w: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несовершеннолетних.  В течение многих лет в городе Шарыпово ведется работа по профилактике жестокого обращения с детьми в семье и оказанию им экстренной психологической помощи. На базе КГБУ СО Центр семьи «Шарыповский» функционирует стационарное отделение для несовершеннолетних, в котором в </w:t>
      </w:r>
      <w:r w:rsidR="0060632F"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2020 году получили социальные услуги 124 несовершеннолетних. По результатам реабилитации 69 несовершеннолетних возвращены в родные семьи.</w:t>
      </w:r>
    </w:p>
    <w:p w:rsidR="0060632F" w:rsidRPr="00CD1CB9" w:rsidRDefault="0060632F" w:rsidP="006063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период с 01.01.2020 г. по 31.12.2020 г.  в целях защиты прав и интересов детей в государственные учреждения были помещены 68 детей, находившихся в семьях, в которых родители своими действиями или бездействием создавали условия, представляющие угрозу жизни или здоровью детей, либо препятствующие их </w:t>
      </w: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нормальному воспитанию и развитию.</w:t>
      </w:r>
    </w:p>
    <w:p w:rsidR="00B54C10" w:rsidRPr="00CD1CB9" w:rsidRDefault="0060632F" w:rsidP="00B270B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выявления грубых нарушений прав и законных интересов детей, в случаях, </w:t>
      </w:r>
      <w:r w:rsidR="00B54C10"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родители систематически не исполняли своих обязанностей по воспитанию и содержанию детей, 12 (2019 - 27) родителей лишены родительских прав в отношении 14 (2019 - 32) детей. Из них по инициативе отдела опеки и попечительства – 7 (2019- 16) человек. Ограничены в родительских правах 21 (2019 - 18) родителей в отношении 34 (2019 - 20) детей. Из них по инициативе отдела опеки – 16 (2019 - 9) человек.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Кроме того, необходимо отметить, что за вышеуказанный период два родителя отменили ограничение родительских прав.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Муниципальными образовательными учреждениями на постоянной основе организована информационно-просветительская работа с обучающимися в целях формирования у них правового сознания, изучения основных гарантий прав и законных интересов.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В муниципальном автономном общеобразовательном учреждении «Средняя общеобразовательная школа №8» с 2014 года функционирует класс правоохранительной направленности. Ежегодно в данный класс осуществляется набор обучающихся.</w:t>
      </w:r>
    </w:p>
    <w:p w:rsidR="00B54C10" w:rsidRPr="00CD1CB9" w:rsidRDefault="00B54C10" w:rsidP="00B54C10">
      <w:pPr>
        <w:widowControl w:val="0"/>
        <w:spacing w:after="0" w:line="240" w:lineRule="auto"/>
        <w:ind w:firstLine="567"/>
        <w:jc w:val="both"/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применения системных межведомственных подходов при решении поставленных задач в сфере профилактики безнадзорности и правонарушений несовершеннолетних и применения эффективных технологий работы с семьей и несовершеннолетними удалось сохранить в 2020 году положительные тенденции по ряду показателей, в том числе по снижению количества:</w:t>
      </w:r>
    </w:p>
    <w:p w:rsidR="00B54C10" w:rsidRPr="00CD1CB9" w:rsidRDefault="00B54C10" w:rsidP="00B54C10">
      <w:pPr>
        <w:widowControl w:val="0"/>
        <w:spacing w:after="0" w:line="240" w:lineRule="auto"/>
        <w:ind w:firstLine="567"/>
        <w:jc w:val="both"/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несовершеннолетних, совершивших общественно опасные деяния и не подлежащих уголовной ответственности в связи с </w:t>
      </w:r>
      <w:proofErr w:type="spellStart"/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недостижением</w:t>
      </w:r>
      <w:proofErr w:type="spellEnd"/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возраста, с которого наступает уголовная ответственность (2015 г. – 29 человек, 2016 г. –  29 человек, 2017</w:t>
      </w:r>
      <w:r w:rsidR="00075B63"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75B63"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28 человек, 2018</w:t>
      </w:r>
      <w:r w:rsidR="00075B63"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35 </w:t>
      </w:r>
      <w:r w:rsidR="00075B63"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</w:t>
      </w: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, 2019</w:t>
      </w:r>
      <w:r w:rsidR="00075B63"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22 </w:t>
      </w:r>
      <w:r w:rsidR="00075B63"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</w:t>
      </w: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, 2020</w:t>
      </w:r>
      <w:r w:rsidR="00075B63"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– </w:t>
      </w: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="00075B63"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</w:t>
      </w: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B54C10" w:rsidRPr="00CD1CB9" w:rsidRDefault="00B54C10" w:rsidP="00B54C10">
      <w:pPr>
        <w:widowControl w:val="0"/>
        <w:spacing w:after="0" w:line="240" w:lineRule="auto"/>
        <w:ind w:firstLine="567"/>
        <w:jc w:val="both"/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несовершеннолетних, совершивших общественно опасные деяния повторно, в 2020 г. – 2 несовершеннолетних; </w:t>
      </w:r>
    </w:p>
    <w:p w:rsidR="00B54C10" w:rsidRPr="00CD1CB9" w:rsidRDefault="00B54C10" w:rsidP="00B54C10">
      <w:pPr>
        <w:widowControl w:val="0"/>
        <w:spacing w:after="0" w:line="240" w:lineRule="auto"/>
        <w:ind w:firstLine="567"/>
        <w:jc w:val="both"/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несовершеннолетних, совершивших преступления (с 2177 до 2029) несовершеннолетних в 2016 </w:t>
      </w:r>
      <w:r w:rsidR="00075B63"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– 28, в 2017</w:t>
      </w:r>
      <w:r w:rsidR="00075B63"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31, 2018</w:t>
      </w:r>
      <w:r w:rsidR="00075B63"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42, 2019</w:t>
      </w:r>
      <w:r w:rsidR="00075B63"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75B63"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16, 2020</w:t>
      </w:r>
      <w:r w:rsidR="00075B63"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</w:t>
      </w: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75B63"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14).</w:t>
      </w:r>
    </w:p>
    <w:p w:rsidR="00075B63" w:rsidRPr="00CD1CB9" w:rsidRDefault="00B54C10" w:rsidP="00B54C1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преступлений, совершенных подростками в состоянии алкогольного опьянения в 2020 г. зафиксировано 6, (2015 г. – 3, 2016 г.  – 2, + 1 – в состоянии наркотического опьянения, в 2017 – 1, 2018 – 5 наркотическое — 0, 2019 – 8).</w:t>
      </w:r>
      <w:r w:rsidR="00075B63"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54C10" w:rsidRPr="00CD1CB9" w:rsidRDefault="00B54C10" w:rsidP="00B54C10">
      <w:pPr>
        <w:widowControl w:val="0"/>
        <w:spacing w:after="0" w:line="240" w:lineRule="auto"/>
        <w:ind w:firstLine="567"/>
        <w:jc w:val="both"/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несовершеннолетних, совершивших административные правонарушения до достижения возраста привлечения к ответственности: 2017</w:t>
      </w:r>
      <w:r w:rsidR="00075B63"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75B63"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47, 2018</w:t>
      </w:r>
      <w:r w:rsidR="00075B63"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</w:t>
      </w: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75B63"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57, 2019</w:t>
      </w:r>
      <w:r w:rsidR="00075B63"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– </w:t>
      </w: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80, 2020</w:t>
      </w:r>
      <w:r w:rsidR="00075B63"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– </w:t>
      </w: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70.</w:t>
      </w:r>
    </w:p>
    <w:p w:rsidR="00B54C10" w:rsidRPr="00CD1CB9" w:rsidRDefault="00B54C10" w:rsidP="00B54C10">
      <w:pPr>
        <w:widowControl w:val="0"/>
        <w:spacing w:after="0" w:line="240" w:lineRule="auto"/>
        <w:ind w:firstLine="567"/>
        <w:jc w:val="both"/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допущен в 2020 году рост количества несовершеннолетних, совершивших преступления повторно: 2013 г. – 24 человека, 2014 г.  – 23 человека, 2015 г. – 15 человек, 2016 г. – 7 человек, 2017</w:t>
      </w:r>
      <w:r w:rsidR="00075B63"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75B63"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</w:t>
      </w:r>
      <w:r w:rsidR="00075B63"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</w:t>
      </w: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, 2018</w:t>
      </w:r>
      <w:r w:rsidR="00075B63"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– </w:t>
      </w: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 w:rsidR="00075B63"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</w:t>
      </w: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, 2019</w:t>
      </w:r>
      <w:r w:rsidR="00075B63"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– </w:t>
      </w: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</w:t>
      </w:r>
      <w:r w:rsidR="00075B63"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человека</w:t>
      </w: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, 2020</w:t>
      </w:r>
      <w:r w:rsidR="00075B63"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75B63"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</w:t>
      </w:r>
      <w:r w:rsidR="00075B63"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человека</w:t>
      </w: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B54C10" w:rsidRPr="00CD1CB9" w:rsidRDefault="00B54C10" w:rsidP="00B54C10">
      <w:pPr>
        <w:widowControl w:val="0"/>
        <w:spacing w:after="0" w:line="240" w:lineRule="auto"/>
        <w:ind w:firstLine="567"/>
        <w:jc w:val="both"/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показателей групповой преступности: 2013 г.  – 11 человек, 2014 г.  – 15 человек, 2019 г. — 6, 2020 — 9, из них, 4 совершены в 2019 году.</w:t>
      </w:r>
    </w:p>
    <w:p w:rsidR="00BB03E6" w:rsidRPr="00CD1CB9" w:rsidRDefault="00B54C10" w:rsidP="00BB03E6">
      <w:pPr>
        <w:widowControl w:val="0"/>
        <w:spacing w:after="0" w:line="240" w:lineRule="auto"/>
        <w:ind w:firstLine="567"/>
        <w:jc w:val="both"/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="00BB03E6"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отмечается снижение несовершеннолетних, совершивших административные правонарушения до достижения возраста привлечения к ответственности: 2017</w:t>
      </w: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="00BB03E6"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BB03E6"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47, 2018</w:t>
      </w: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="00BB03E6"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BB03E6"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57, 2019</w:t>
      </w: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– </w:t>
      </w:r>
      <w:r w:rsidR="00BB03E6"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80).</w:t>
      </w:r>
    </w:p>
    <w:p w:rsidR="00BB03E6" w:rsidRPr="00CD1CB9" w:rsidRDefault="00BB03E6" w:rsidP="00BB03E6">
      <w:pPr>
        <w:widowControl w:val="0"/>
        <w:spacing w:after="0" w:line="240" w:lineRule="auto"/>
        <w:ind w:firstLine="567"/>
        <w:jc w:val="both"/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несовершеннолетних, совершивших общественно опасные деяния и не подлежащих уголовной ответственности в связи с </w:t>
      </w:r>
      <w:proofErr w:type="spellStart"/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недостижением</w:t>
      </w:r>
      <w:proofErr w:type="spellEnd"/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возраста, с которого наступает уголовная ответственность, на 8,5% (с 1306 человек до 1195 человек) (2015 г. – 29 человек, 2016 г. –  29 человек, 2017</w:t>
      </w:r>
      <w:r w:rsidR="00B54C10"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54C10"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28 человек, 2018</w:t>
      </w:r>
      <w:r w:rsidR="00B54C10"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35 </w:t>
      </w:r>
      <w:r w:rsidR="00B54C10"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</w:t>
      </w: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2019 </w:t>
      </w:r>
      <w:r w:rsidR="00B54C10"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– </w:t>
      </w: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22 </w:t>
      </w:r>
      <w:r w:rsidR="00B54C10"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</w:t>
      </w:r>
      <w:r w:rsidR="00075B63"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, 2020</w:t>
      </w:r>
      <w:r w:rsidR="00B54C10"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– </w:t>
      </w: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 </w:t>
      </w:r>
      <w:r w:rsidR="00B54C10"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</w:t>
      </w: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B54C10"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в городе Шарыпово в рамках межведомственного взаимодействия субъектов системы профилактики проводится комплекс мероприятий, направленных на: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обеспечение эффективности и качества результатов системы социализации </w:t>
      </w: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несовершеннолетних;</w:t>
      </w: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 - обеспечение равной доступности организаций дополнительного образования для несовершеннолетних;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соблюдения прав и законных интересов несовершеннолетних, осуществление их защиты от всех форм дискриминации, физического или психического насилия, оскорбления, грубого обращения, сексуальной и иной эксплуатации, выявление несовершеннолетних и семей, находящихся в социально опасном положении;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содействие во временном трудоустройстве несовершеннолетним гражданам в возрасте от 14 до 18 лет в свободное от учебы время;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содействие в трудоустройстве несовершеннолетним гражданам в возрасте от 16 до 18 лет из числа признанных в установленном порядке безработными;</w:t>
      </w: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  - профессиональную ориентацию несовершеннолетних в целях выбора сферы деятельности (профессии), трудоустройства, профессионального обучения;</w:t>
      </w: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  - предоставление альтернатив асоциальному поведению подростков и молодежи, то есть организацию занятости и вовлечение молодежи в позитивные и содержательные формы деятельности;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качества и доступности социального обслуживания несовершеннолетних и их семей.</w:t>
      </w:r>
    </w:p>
    <w:p w:rsidR="00075B63" w:rsidRPr="00CD1CB9" w:rsidRDefault="00075B63" w:rsidP="00075B63">
      <w:pPr>
        <w:widowControl w:val="0"/>
        <w:spacing w:after="0" w:line="240" w:lineRule="auto"/>
        <w:ind w:firstLine="567"/>
        <w:jc w:val="both"/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тем, в 2020 году в комиссию по делам несовершеннолетних и защите их прав поступило 173 (2019 г. –  217, 2018 г. –  249) дел об административных правонарушениях, из них 32 (2019 г. –  74, 2018 г. –  82) в отношении несовершеннолетних. Рассмотрено в текущем периоде 165  (2019 г. –  219, 2018 г.  –  253) дел об административных правонарушениях, в том числе, 35 (2019 г. –  73, 2018 г.  –  85) в отношении несовершеннолетних. В отчетном периоде привлечено к административной ответственности несовершеннолетних за правонарушения, ответственность за которые предусмотрена ст. 6.9 КоАП РФ – 0 (2019 г. –  0, 2018 г. –  2), ст. 20.20, 20.21 КоАП РФ –12 (2019 г. –  34, 2018 г. –  53), родителей – ст. 20.22 КоАП РФ – 30 (2019 г. –  24, 2018 г.  –  47), ст. 5.35 КоАП РФ – 68 (2019 г. –  72, 2018 г. –  90), иных взрослых лиц – ч. 1 ст. 6.10 КоАП РФ – 3 (2019 г. –  9, 2018 г. –  5).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Членами комиссии по делам несовершеннолетних и защите их прав в отчетном периоде составлено </w:t>
      </w:r>
      <w:r w:rsidR="00C24163"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34 (2019 г. –  33, 2018 г. – 28) </w:t>
      </w: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протоколов за правонарушения, ответственность за которые предусмотрена ч. 1 ст. 1.4 Закона Красноярского края «Об административных правонарушениях».  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Требует совершенствования подходов профилактика насилия с участием несовершеннолетних.</w:t>
      </w: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 Важным, перспективным направлением профилактики безнадзорности и правонарушений несовершеннолетних является координация усилий всех органов и учреждений через совершенствование форм и методов индивидуального профилактического воздействия на несовершеннолетних, оказавшихся в конфликте с законом, внедрение эффективных технологий работы с семьями, имеющими несовершеннолетних детей и испытывающих жизненные трудности, построение общества, дружелюбного детям.</w:t>
      </w:r>
    </w:p>
    <w:p w:rsidR="00BB03E6" w:rsidRPr="00CD1CB9" w:rsidRDefault="00B270BD" w:rsidP="00BB03E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B03E6"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мотивации к ведению здорового образа жизни, профилактики безнадзорности и правонарушений несовершеннолетних на территории города Шарыпово необходимо продолжать работу по поддержанию деятельности спортивных клубов по месту жительства граждан.</w:t>
      </w:r>
    </w:p>
    <w:p w:rsidR="00BB03E6" w:rsidRPr="00CD1CB9" w:rsidRDefault="00BB03E6" w:rsidP="00BB03E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2015 году в соответствии с </w:t>
      </w:r>
      <w:hyperlink r:id="rId6">
        <w:r w:rsidRPr="00CD1CB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Указом Президента Российской Федерации от 24.03.2014 N 172 "О Всероссийском физкультурно-спортивном комплексе "Готов к труду и обороне"</w:t>
        </w:r>
      </w:hyperlink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(ГТО)" и </w:t>
      </w:r>
      <w:hyperlink r:id="rId7">
        <w:r w:rsidRPr="00CD1CB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Приказом Министерства спорта России от 09.07.2014 N 574/1 "Об утверждении списка субъектов Российской Федерации, осуществляющих организационно-экспериментальную апробацию внедрения Всероссийского физкультурно-спортивного комплекса "Готов к труду и обороне"</w:t>
        </w:r>
      </w:hyperlink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(ГТО)" с целью </w:t>
      </w: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увеличения числа обучающихся, систематически занимающихся физической культурой и спортом, формирования у них осознанных потребностей в систематических занятиях физической культурой и спортом, физическом самосовершенствовании и ведении здорового образа жизни 4 образовательных организации города Шарыпово приняли участие в организационно-экспериментальной апробации внедрения Всероссийского физкультурно-спортивного комплекса "Готов к труду и обороне" (ГТО). С 2016 года на базе Муниципального автономного учреждения «Центр физкультурно-спортивной по</w:t>
      </w:r>
      <w:r w:rsidR="00AF5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дготовки» </w:t>
      </w: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Шарыпово создан «Центр тестирования ГТО», где ежегодно ведется работа по вовлечению несовершеннолетних к занятиям физической культуры и спорту. К 2021 году приступили к сдаче нормативов ГТО более 2000 несовершеннолетних, включая дошкольников.</w:t>
      </w:r>
    </w:p>
    <w:p w:rsidR="00B270BD" w:rsidRPr="00CD1CB9" w:rsidRDefault="00BB03E6" w:rsidP="00BB03E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улучшения патриотического воспитания молодежи в городе Шарыпово с 2016 года  создано Всероссийское военно-патриотическое объединение «ЮНАРМИЯ». К 2018 году отряды «ЮНАРМИИ» организованы на базе всех общеобразовательных учреждений города Шарыпово.  В 2021 году в 16 отрядах «ЮНАРМИИ» занимаются 522 человека. Также продолжает свою деятельность в рамках патриотического воспитания городское военно-патриотическое объединение «Щит», филиалы которого созданы в общеобразовательных учреждениях и учреждениях среднего профессионального образования, 8 патриотических клубов,  которые посещают 168 человек.</w:t>
      </w:r>
      <w:r w:rsidR="00B270BD"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Программно-целевой метод в сфере профилактики безнадзорности и правонарушений несовершеннолетних позволит способствовать дальнейшему укреплению межведомственного взаимодействия в организации мер превентивной направленности, стабилизации положения детей, оказавшихся в социально опасном положении, сдерживанию негативных тенденций безнадзорности и правонарушений несовершеннолетних.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Целью подпрограммы является </w:t>
      </w:r>
      <w:r w:rsidRPr="00CD1C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комплексное решение проблемы профилактики безнадзорности и правонарушений несовершеннолетних, алкоголизма, наркомании, </w:t>
      </w:r>
      <w:proofErr w:type="spellStart"/>
      <w:r w:rsidRPr="00CD1C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табакокурения</w:t>
      </w:r>
      <w:proofErr w:type="spellEnd"/>
      <w:r w:rsidRPr="00CD1C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потребления </w:t>
      </w:r>
      <w:proofErr w:type="spellStart"/>
      <w:r w:rsidRPr="00CD1C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психоактивных</w:t>
      </w:r>
      <w:proofErr w:type="spellEnd"/>
      <w:r w:rsidRPr="00CD1C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веществ, их социальной реабилитации в современном обществе.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Задачи:</w:t>
      </w:r>
    </w:p>
    <w:p w:rsidR="00B270BD" w:rsidRPr="00CD1CB9" w:rsidRDefault="00B270BD" w:rsidP="00B270BD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системы ранней профилактики безнадзорности, асоциального и противоправного поведения несовершеннолетних;</w:t>
      </w:r>
    </w:p>
    <w:p w:rsidR="00B270BD" w:rsidRPr="00CD1CB9" w:rsidRDefault="00B270BD" w:rsidP="00B270BD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мер по профилактике детского алкоголизма, </w:t>
      </w:r>
      <w:proofErr w:type="spellStart"/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табакокурения</w:t>
      </w:r>
      <w:proofErr w:type="spellEnd"/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потребления </w:t>
      </w:r>
      <w:proofErr w:type="spellStart"/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психоактивных</w:t>
      </w:r>
      <w:proofErr w:type="spellEnd"/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 несовершеннолетними;</w:t>
      </w:r>
    </w:p>
    <w:p w:rsidR="00B270BD" w:rsidRPr="00CD1CB9" w:rsidRDefault="00B270BD" w:rsidP="00B270BD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Повышение эффективности работы по профилактике суицидального поведения, насилия и жестокого обращения в отношении несовершеннолетних;</w:t>
      </w:r>
    </w:p>
    <w:p w:rsidR="00B270BD" w:rsidRPr="00CD1CB9" w:rsidRDefault="00B270BD" w:rsidP="00B270BD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Обеспечение условий для организации трудовой занятости, организованного отдыха и оздоровления несовершеннолетних группы социального риска;</w:t>
      </w:r>
    </w:p>
    <w:p w:rsidR="00B270BD" w:rsidRPr="00CD1CB9" w:rsidRDefault="00B270BD" w:rsidP="00B270BD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Повышение результативности работы и эффективности взаимодействия субъектов системы профилактики безнадзорности и правонарушений несовершеннолетних.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Сроки выпо</w:t>
      </w:r>
      <w:r w:rsidR="00BB03E6" w:rsidRPr="00CD1C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лнения подпрограммы: 2018 – 2024</w:t>
      </w:r>
      <w:r w:rsidRPr="00CD1C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годы.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Обязательным условием эффективности реализации подпрограммы является успешное выполнение целевых индикаторов и показателей, а также мероприятий в установленные сроки.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Основные критерии социальной эффективности подпрограммы: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увеличение доли несовершеннолетних принявших участие в мероприятиях направленных на пропаганду здорового образа жизни в общей численности постоянного </w:t>
      </w:r>
      <w:r w:rsidRPr="00CD1C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населения в возрасте 0-17 лет </w:t>
      </w:r>
      <w:r w:rsidR="00A916EC" w:rsidRPr="00CD1C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2% в 2018 году  до 2</w:t>
      </w:r>
      <w:r w:rsidR="00CD1CB9" w:rsidRPr="00CD1C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,5</w:t>
      </w:r>
      <w:r w:rsidR="00A916EC" w:rsidRPr="00CD1C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% в 2024</w:t>
      </w:r>
      <w:r w:rsidRPr="00CD1C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году;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увеличение доли несовершеннолетних вовлеченных в активный досуг от общей численности постоянного населения в возрасте 0-17 лет с 14,5% в 2018 году до </w:t>
      </w:r>
      <w:r w:rsidR="00CD1CB9" w:rsidRPr="00CD1C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24,3</w:t>
      </w:r>
      <w:r w:rsidRPr="00CD1C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%</w:t>
      </w:r>
      <w:r w:rsidR="00A916EC" w:rsidRPr="00CD1C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2024</w:t>
      </w:r>
      <w:r w:rsidRPr="00CD1C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году;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снижение доли преступлений, совершенных несовершеннолетними и в отношении их с 1,15% в 2018 году до 1,0%</w:t>
      </w:r>
      <w:r w:rsidR="00A916EC" w:rsidRPr="00CD1C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2024</w:t>
      </w:r>
      <w:r w:rsidRPr="00CD1C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году;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увеличение количества несовершеннолетних, вовлеченных в молодежные волонтерские движения, акции и социальные проекты с 1390 человек в </w:t>
      </w:r>
      <w:r w:rsidR="00A916EC" w:rsidRPr="00CD1C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2018 году до 2</w:t>
      </w:r>
      <w:r w:rsidR="00CD1CB9" w:rsidRPr="00CD1C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120</w:t>
      </w:r>
      <w:r w:rsidR="00A916EC" w:rsidRPr="00CD1C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человек в 2024</w:t>
      </w:r>
      <w:r w:rsidRPr="00CD1C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году.</w:t>
      </w:r>
    </w:p>
    <w:p w:rsidR="00B270BD" w:rsidRPr="00CD1CB9" w:rsidRDefault="00B270BD" w:rsidP="00B270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B270BD" w:rsidRPr="00CD1CB9" w:rsidRDefault="00B270BD" w:rsidP="00B270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5. Обеспечение реализации муниципальной программы и прочие мероприятия в области образования.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1CB9">
        <w:rPr>
          <w:rFonts w:ascii="Times New Roman" w:eastAsia="Calibri" w:hAnsi="Times New Roman" w:cs="Times New Roman"/>
          <w:sz w:val="24"/>
          <w:szCs w:val="24"/>
        </w:rPr>
        <w:t xml:space="preserve">Управление образованием Администрации города Шарыпово  является органом исполнительной власти города Шарыпово, который осуществляет на основании и во исполнение </w:t>
      </w:r>
      <w:hyperlink r:id="rId8" w:history="1">
        <w:r w:rsidRPr="00CD1CB9">
          <w:rPr>
            <w:rFonts w:ascii="Times New Roman" w:eastAsia="Calibri" w:hAnsi="Times New Roman" w:cs="Times New Roman"/>
            <w:sz w:val="24"/>
            <w:szCs w:val="24"/>
          </w:rPr>
          <w:t>Конституции</w:t>
        </w:r>
      </w:hyperlink>
      <w:r w:rsidRPr="00CD1CB9">
        <w:rPr>
          <w:rFonts w:ascii="Times New Roman" w:eastAsia="Calibri" w:hAnsi="Times New Roman" w:cs="Times New Roman"/>
          <w:sz w:val="24"/>
          <w:szCs w:val="24"/>
        </w:rPr>
        <w:t xml:space="preserve"> Российской Федерации, федеральных законов и иных нормативных правовых актов Российской Федерации, </w:t>
      </w:r>
      <w:hyperlink r:id="rId9" w:history="1">
        <w:r w:rsidRPr="00CD1CB9">
          <w:rPr>
            <w:rFonts w:ascii="Times New Roman" w:eastAsia="Calibri" w:hAnsi="Times New Roman" w:cs="Times New Roman"/>
            <w:sz w:val="24"/>
            <w:szCs w:val="24"/>
          </w:rPr>
          <w:t>Устава</w:t>
        </w:r>
      </w:hyperlink>
      <w:r w:rsidRPr="00CD1CB9">
        <w:rPr>
          <w:rFonts w:ascii="Times New Roman" w:eastAsia="Calibri" w:hAnsi="Times New Roman" w:cs="Times New Roman"/>
          <w:sz w:val="24"/>
          <w:szCs w:val="24"/>
        </w:rPr>
        <w:t xml:space="preserve"> города, законов края, правовых актов Главы города: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1CB9">
        <w:rPr>
          <w:rFonts w:ascii="Times New Roman" w:eastAsia="Calibri" w:hAnsi="Times New Roman" w:cs="Times New Roman"/>
          <w:sz w:val="24"/>
          <w:szCs w:val="24"/>
        </w:rPr>
        <w:t>1) нормативное правовое регулирование и разработку проектов законов города, правовых актов Главы города в областях дошкольного, начального общего, основного общего, среднего общего образования, начального образования, науки, а также в сфере защиты прав и основных гарантий ребенка (в том числе в сфере организации и осуществления деятельности по опеке и попечительству в отношении несовершеннолетних);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1CB9">
        <w:rPr>
          <w:rFonts w:ascii="Times New Roman" w:eastAsia="Calibri" w:hAnsi="Times New Roman" w:cs="Times New Roman"/>
          <w:sz w:val="24"/>
          <w:szCs w:val="24"/>
        </w:rPr>
        <w:t>2) оказание муниципальных услуг, управление и распоряжение муниципальной собственностью в областях дошкольного, начального общего, основного общего, среднего (полного) общего образования, дополнительного образования, начального образования, а также в сфере защиты прав и основных гарантий ребенка (в том числе в сфере организации и осуществления деятельности по опеке и попечительству в отношении несовершеннолетних);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1CB9">
        <w:rPr>
          <w:rFonts w:ascii="Times New Roman" w:eastAsia="Calibri" w:hAnsi="Times New Roman" w:cs="Times New Roman"/>
          <w:sz w:val="24"/>
          <w:szCs w:val="24"/>
        </w:rPr>
        <w:t>3) координацию и контроль деятельности находящегося в его ведении органа исполнительной власти города.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1CB9">
        <w:rPr>
          <w:rFonts w:ascii="Times New Roman" w:eastAsia="Calibri" w:hAnsi="Times New Roman" w:cs="Times New Roman"/>
          <w:sz w:val="24"/>
          <w:szCs w:val="24"/>
        </w:rPr>
        <w:t>К задачам управления относятся: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1CB9">
        <w:rPr>
          <w:rFonts w:ascii="Times New Roman" w:eastAsia="Calibri" w:hAnsi="Times New Roman" w:cs="Times New Roman"/>
          <w:sz w:val="24"/>
          <w:szCs w:val="24"/>
        </w:rPr>
        <w:t>1. Создание правовых, организационных и иных гарантий сохранения и развития системы образования на территории города.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1CB9">
        <w:rPr>
          <w:rFonts w:ascii="Times New Roman" w:eastAsia="Calibri" w:hAnsi="Times New Roman" w:cs="Times New Roman"/>
          <w:sz w:val="24"/>
          <w:szCs w:val="24"/>
        </w:rPr>
        <w:t>2. Обеспечение государственных гарантий прав граждан на получение общедоступного и бесплатного дошкольного, начального общего, основного общего, среднего общего образования.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1CB9">
        <w:rPr>
          <w:rFonts w:ascii="Times New Roman" w:eastAsia="Calibri" w:hAnsi="Times New Roman" w:cs="Times New Roman"/>
          <w:sz w:val="24"/>
          <w:szCs w:val="24"/>
        </w:rPr>
        <w:t>3. Создание условий для получения гражданами дополнительного образования.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1CB9">
        <w:rPr>
          <w:rFonts w:ascii="Times New Roman" w:eastAsia="Calibri" w:hAnsi="Times New Roman" w:cs="Times New Roman"/>
          <w:sz w:val="24"/>
          <w:szCs w:val="24"/>
        </w:rPr>
        <w:t>4. Обеспечение социальной поддержки и социального обслуживания детей-сирот, детей, оставшихся без попечения родителей (за исключением детей, обучающихся в федеральных образовательных учреждениях, детей, находящихся в учреждениях социального обслуживания населения).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1CB9">
        <w:rPr>
          <w:rFonts w:ascii="Times New Roman" w:eastAsia="Calibri" w:hAnsi="Times New Roman" w:cs="Times New Roman"/>
          <w:sz w:val="24"/>
          <w:szCs w:val="24"/>
        </w:rPr>
        <w:t>5. Обеспечение информирования граждан о состоянии образования (за исключением высшего профессионального образования) на территории города.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Calibri" w:hAnsi="Times New Roman" w:cs="Times New Roman"/>
          <w:sz w:val="24"/>
          <w:szCs w:val="24"/>
        </w:rPr>
        <w:t>6.</w:t>
      </w: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 управлением функций главного распорядителя бюджетных средств налагает обязательства по организации эффективного финансового менеджмента.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CD1CB9">
        <w:rPr>
          <w:rFonts w:ascii="Times New Roman" w:eastAsia="Calibri" w:hAnsi="Times New Roman" w:cs="Times New Roman"/>
          <w:sz w:val="24"/>
          <w:szCs w:val="24"/>
          <w:lang w:eastAsia="ru-RU"/>
        </w:rPr>
        <w:t>Задачей, стоящей перед управлением, является организация собственной деятельности, не допускающей возможность доказать в судебном порядке неправомерность принятого решения</w:t>
      </w:r>
      <w:r w:rsidRPr="00CD1CB9">
        <w:rPr>
          <w:rFonts w:ascii="Times New Roman" w:eastAsia="Calibri" w:hAnsi="Times New Roman" w:cs="Times New Roman"/>
          <w:sz w:val="20"/>
          <w:szCs w:val="20"/>
          <w:lang w:eastAsia="ru-RU"/>
        </w:rPr>
        <w:t>.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подпрограммы является повышение эффективности управления отраслью.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 Организация деятельности аппарата управления и учреждений, обеспечивающих деятельность образовательных учреждений, направленной на эффективное управление отраслью;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Обеспечение соблюдения обязательных требований законодательства Российской Федерации в сфере образования организациями, осуществляющими образовательную деятельность на территории города Шарыпово (за исключением случаев, установленных федеральным законодательством), а также органами местного самоуправления, осуществляющими управление в сфере образования на территории города Шарыпово.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выполнения подпрограммы: 2014 – 202</w:t>
      </w:r>
      <w:r w:rsidR="00C24163"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годы.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Обязательным условием эффективности реализации подпрограммы является успешное выполнение целевых индикаторов и показателей, а также мероприятий в установленные сроки.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критерии социальной эффективности подпрограммы: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своевременное доведение главным распорядителем лимитов бюджетных обязательств до подведомственных учреждений, предусмотренных законом о бюджете за отчетный период;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сроков предоставления годовой бюджетной отчетности;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своевременность утверждения муниципальных заданий подведомственным Управлению образованием Администрации города Шарыпово учреждениям на текущий финансовый год и плановый период;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своевременность утверждения планов финансово-хозяйственной деятельности подведомственных Управлению образованием Администрации города Шарыпово учреждений на текущий финансовый год и плановый период в соответствии со сроками;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своевременность предоставления уточненного фрагмента реестра расходных обязательств.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Своевременная и в полном объеме реализация подпрограмм муниципальной программы позволит: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повысить удовлетворенность населения качеством образовательных услуг; 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сохранить охват детей в возрасте от 3 до 7 лет услугами дошкольного образования;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условия, соответствующие требованиям федеральных государственных образовательных стандартов во всех общеобразовательных учреждениях;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увеличить охват детей в возрасте 5 – 18 лет программами дополнительного образования;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снизить долю преступлений, совершенных несовершеннолетними и в отношении их.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Муниципальная программа не содержит отдельных мероприятий.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70BD" w:rsidRPr="00AF5DA9" w:rsidRDefault="00B270BD" w:rsidP="00AF5DA9">
      <w:pPr>
        <w:pStyle w:val="af2"/>
        <w:numPr>
          <w:ilvl w:val="0"/>
          <w:numId w:val="3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AF5DA9">
        <w:rPr>
          <w:rFonts w:ascii="Times New Roman" w:hAnsi="Times New Roman"/>
          <w:b/>
          <w:sz w:val="24"/>
          <w:szCs w:val="24"/>
          <w:lang w:eastAsia="ru-RU"/>
        </w:rPr>
        <w:t>Основные меры правового регулирования отрасли «Образование», направленные на достижение цели и (или) задач муниципальной программы</w:t>
      </w:r>
    </w:p>
    <w:p w:rsidR="00AF5DA9" w:rsidRPr="00AF5DA9" w:rsidRDefault="00AF5DA9" w:rsidP="00AF5DA9">
      <w:pPr>
        <w:pStyle w:val="af2"/>
        <w:spacing w:after="0" w:line="240" w:lineRule="auto"/>
        <w:ind w:left="836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B270BD" w:rsidRPr="00CD1CB9" w:rsidRDefault="00B270BD" w:rsidP="00AF5D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меры правового регулирования отрасли «Образование», направленные на достижение цели и (или) задач муниципальной программы приведены в приложении №1 к Паспорту муниципальной программы.</w:t>
      </w:r>
    </w:p>
    <w:p w:rsidR="00B270BD" w:rsidRPr="00CD1CB9" w:rsidRDefault="00B270BD" w:rsidP="00B270B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70BD" w:rsidRPr="00AF5DA9" w:rsidRDefault="00B270BD" w:rsidP="00AF5DA9">
      <w:pPr>
        <w:pStyle w:val="af2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AF5DA9">
        <w:rPr>
          <w:rFonts w:ascii="Times New Roman" w:hAnsi="Times New Roman"/>
          <w:b/>
          <w:sz w:val="24"/>
          <w:szCs w:val="24"/>
          <w:lang w:eastAsia="ru-RU"/>
        </w:rPr>
        <w:t xml:space="preserve">Перечень объектов недвижимого имущества муниципальной собственности муниципального образования города Шарыпово Красноярского края, подлежащих строительству, реконструкции, техническому перевооружению </w:t>
      </w:r>
      <w:r w:rsidRPr="00AF5DA9">
        <w:rPr>
          <w:rFonts w:ascii="Times New Roman" w:hAnsi="Times New Roman"/>
          <w:b/>
          <w:sz w:val="24"/>
          <w:szCs w:val="24"/>
          <w:lang w:eastAsia="ru-RU"/>
        </w:rPr>
        <w:lastRenderedPageBreak/>
        <w:t>или приобретению</w:t>
      </w:r>
    </w:p>
    <w:p w:rsidR="00AF5DA9" w:rsidRPr="00AF5DA9" w:rsidRDefault="00AF5DA9" w:rsidP="00AF5DA9">
      <w:pPr>
        <w:pStyle w:val="af2"/>
        <w:widowControl w:val="0"/>
        <w:autoSpaceDE w:val="0"/>
        <w:autoSpaceDN w:val="0"/>
        <w:adjustRightInd w:val="0"/>
        <w:spacing w:after="0" w:line="240" w:lineRule="auto"/>
        <w:ind w:left="836"/>
        <w:rPr>
          <w:rFonts w:ascii="Times New Roman" w:hAnsi="Times New Roman"/>
          <w:b/>
          <w:sz w:val="24"/>
          <w:szCs w:val="24"/>
          <w:lang w:eastAsia="ru-RU"/>
        </w:rPr>
      </w:pP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Объектов недвижимого имущества муниципальной собственности муниципального образования города Шарыпово Красноярского края, подлежащих строительству, реконструкции, техническому перевооружению или приобретению, нет.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Информация о ресурсном обеспечении муниципальной программы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ресурсном обеспечении муниципальной программы за счет средств бюджета города, в том числе средств, поступивших из бюджетов государственных внебюджетных фондов (с расшифровкой по главным распорядителям средств городского бюджета, в разрезе подпрограмм, отдельных мероприятий программы) приведена в приложении № 6 к муниципальной программе.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об источниках финансирования подпрограмм муниципальной программы приведена в приложении №7 к муниципальной программе.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Информация о мероприятиях, направленных на реализацию научной, научно-технической и инновационной деятельности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В муниципальной программе нет мероприятий, направленных на реализацию научной, научно-технической и инновационной деятельности.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 Информация о сводных показателях муниципальных заданий</w:t>
      </w:r>
    </w:p>
    <w:p w:rsidR="00B270BD" w:rsidRPr="00CD1CB9" w:rsidRDefault="00B270BD" w:rsidP="00B270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CB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сводных показателях муниципальных заданий приведена в приложении №2 к Паспорту муниципальной программы.</w:t>
      </w:r>
    </w:p>
    <w:p w:rsidR="00A2624C" w:rsidRPr="00CD1CB9" w:rsidRDefault="00A2624C"/>
    <w:sectPr w:rsidR="00A2624C" w:rsidRPr="00CD1CB9" w:rsidSect="0060632F">
      <w:pgSz w:w="11909" w:h="16834"/>
      <w:pgMar w:top="1134" w:right="851" w:bottom="1134" w:left="1701" w:header="720" w:footer="720" w:gutter="0"/>
      <w:cols w:space="6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08C0C2"/>
    <w:lvl w:ilvl="0">
      <w:numFmt w:val="bullet"/>
      <w:lvlText w:val="*"/>
      <w:lvlJc w:val="left"/>
    </w:lvl>
  </w:abstractNum>
  <w:abstractNum w:abstractNumId="1" w15:restartNumberingAfterBreak="0">
    <w:nsid w:val="0D547B53"/>
    <w:multiLevelType w:val="hybridMultilevel"/>
    <w:tmpl w:val="DB76B7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FC2A41"/>
    <w:multiLevelType w:val="hybridMultilevel"/>
    <w:tmpl w:val="918ACF5C"/>
    <w:lvl w:ilvl="0" w:tplc="6A387D78">
      <w:start w:val="1"/>
      <w:numFmt w:val="bullet"/>
      <w:lvlText w:val="-"/>
      <w:lvlJc w:val="left"/>
      <w:pPr>
        <w:ind w:left="1429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A154B33"/>
    <w:multiLevelType w:val="hybridMultilevel"/>
    <w:tmpl w:val="AD54F54A"/>
    <w:lvl w:ilvl="0" w:tplc="0AA4B50A">
      <w:start w:val="2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abstractNum w:abstractNumId="4" w15:restartNumberingAfterBreak="0">
    <w:nsid w:val="1E82290E"/>
    <w:multiLevelType w:val="hybridMultilevel"/>
    <w:tmpl w:val="8878E7DC"/>
    <w:lvl w:ilvl="0" w:tplc="458C8B0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226661C7"/>
    <w:multiLevelType w:val="hybridMultilevel"/>
    <w:tmpl w:val="BB4CF288"/>
    <w:lvl w:ilvl="0" w:tplc="FFFFFFFF">
      <w:start w:val="1"/>
      <w:numFmt w:val="decimal"/>
      <w:lvlText w:val="%1."/>
      <w:lvlJc w:val="left"/>
      <w:pPr>
        <w:tabs>
          <w:tab w:val="num" w:pos="1785"/>
        </w:tabs>
        <w:ind w:left="1785" w:hanging="1065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 w15:restartNumberingAfterBreak="0">
    <w:nsid w:val="3229176F"/>
    <w:multiLevelType w:val="hybridMultilevel"/>
    <w:tmpl w:val="3AC627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2E00908"/>
    <w:multiLevelType w:val="singleLevel"/>
    <w:tmpl w:val="2ECE05E4"/>
    <w:lvl w:ilvl="0">
      <w:start w:val="3"/>
      <w:numFmt w:val="decimal"/>
      <w:lvlText w:val="%1."/>
      <w:legacy w:legacy="1" w:legacySpace="0" w:legacyIndent="238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3673F1F"/>
    <w:multiLevelType w:val="hybridMultilevel"/>
    <w:tmpl w:val="5F7EC2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731ED9"/>
    <w:multiLevelType w:val="hybridMultilevel"/>
    <w:tmpl w:val="3FEA6F30"/>
    <w:lvl w:ilvl="0" w:tplc="2FE0125E">
      <w:start w:val="1"/>
      <w:numFmt w:val="bullet"/>
      <w:lvlText w:val="-"/>
      <w:lvlJc w:val="left"/>
      <w:pPr>
        <w:tabs>
          <w:tab w:val="num" w:pos="870"/>
        </w:tabs>
        <w:ind w:left="870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147EE2"/>
    <w:multiLevelType w:val="hybridMultilevel"/>
    <w:tmpl w:val="3C701344"/>
    <w:lvl w:ilvl="0" w:tplc="7B7A93F2">
      <w:start w:val="1"/>
      <w:numFmt w:val="decimal"/>
      <w:lvlText w:val="%1."/>
      <w:lvlJc w:val="left"/>
      <w:pPr>
        <w:ind w:left="54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11" w15:restartNumberingAfterBreak="0">
    <w:nsid w:val="40C6369F"/>
    <w:multiLevelType w:val="multilevel"/>
    <w:tmpl w:val="89143CD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34" w:hanging="450"/>
      </w:pPr>
      <w:rPr>
        <w:rFonts w:cs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cs="Times New Roman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cs="Times New Roman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  <w:sz w:val="28"/>
      </w:rPr>
    </w:lvl>
  </w:abstractNum>
  <w:abstractNum w:abstractNumId="12" w15:restartNumberingAfterBreak="0">
    <w:nsid w:val="434E53B4"/>
    <w:multiLevelType w:val="hybridMultilevel"/>
    <w:tmpl w:val="D54A07FE"/>
    <w:lvl w:ilvl="0" w:tplc="7840A470">
      <w:start w:val="1"/>
      <w:numFmt w:val="bullet"/>
      <w:lvlText w:val="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B066B0"/>
    <w:multiLevelType w:val="hybridMultilevel"/>
    <w:tmpl w:val="BBFADCF0"/>
    <w:lvl w:ilvl="0" w:tplc="B01A7B68">
      <w:start w:val="2"/>
      <w:numFmt w:val="decimal"/>
      <w:lvlText w:val="%1."/>
      <w:lvlJc w:val="left"/>
      <w:pPr>
        <w:tabs>
          <w:tab w:val="num" w:pos="1128"/>
        </w:tabs>
        <w:ind w:left="11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48"/>
        </w:tabs>
        <w:ind w:left="18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68"/>
        </w:tabs>
        <w:ind w:left="25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88"/>
        </w:tabs>
        <w:ind w:left="32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08"/>
        </w:tabs>
        <w:ind w:left="40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728"/>
        </w:tabs>
        <w:ind w:left="47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48"/>
        </w:tabs>
        <w:ind w:left="54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68"/>
        </w:tabs>
        <w:ind w:left="61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88"/>
        </w:tabs>
        <w:ind w:left="6888" w:hanging="180"/>
      </w:pPr>
      <w:rPr>
        <w:rFonts w:cs="Times New Roman"/>
      </w:rPr>
    </w:lvl>
  </w:abstractNum>
  <w:abstractNum w:abstractNumId="14" w15:restartNumberingAfterBreak="0">
    <w:nsid w:val="45866942"/>
    <w:multiLevelType w:val="hybridMultilevel"/>
    <w:tmpl w:val="948C54F4"/>
    <w:lvl w:ilvl="0" w:tplc="3D901FD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 w15:restartNumberingAfterBreak="0">
    <w:nsid w:val="45D120FE"/>
    <w:multiLevelType w:val="hybridMultilevel"/>
    <w:tmpl w:val="E8440B48"/>
    <w:lvl w:ilvl="0" w:tplc="4342BC0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5DD2C41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D5664DC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9B4C20D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166C951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CB4CB46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491040B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6FCB30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D278D99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6" w15:restartNumberingAfterBreak="0">
    <w:nsid w:val="46061B91"/>
    <w:multiLevelType w:val="hybridMultilevel"/>
    <w:tmpl w:val="054CA4E8"/>
    <w:lvl w:ilvl="0" w:tplc="60806BEE">
      <w:start w:val="1"/>
      <w:numFmt w:val="decimal"/>
      <w:lvlText w:val="%1."/>
      <w:lvlJc w:val="left"/>
      <w:pPr>
        <w:ind w:left="836" w:hanging="4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AF5E99"/>
    <w:multiLevelType w:val="hybridMultilevel"/>
    <w:tmpl w:val="6D7224A8"/>
    <w:lvl w:ilvl="0" w:tplc="33E43A5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4FAB0C1B"/>
    <w:multiLevelType w:val="hybridMultilevel"/>
    <w:tmpl w:val="ECBA4D60"/>
    <w:lvl w:ilvl="0" w:tplc="103AE236">
      <w:start w:val="2016"/>
      <w:numFmt w:val="decimal"/>
      <w:lvlText w:val="%1"/>
      <w:lvlJc w:val="left"/>
      <w:pPr>
        <w:ind w:left="1200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 w15:restartNumberingAfterBreak="0">
    <w:nsid w:val="512D7D42"/>
    <w:multiLevelType w:val="hybridMultilevel"/>
    <w:tmpl w:val="C1EABA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3757BCC"/>
    <w:multiLevelType w:val="hybridMultilevel"/>
    <w:tmpl w:val="5178E766"/>
    <w:lvl w:ilvl="0" w:tplc="49F6BB0C">
      <w:start w:val="2010"/>
      <w:numFmt w:val="decimal"/>
      <w:lvlText w:val="%1."/>
      <w:lvlJc w:val="left"/>
      <w:pPr>
        <w:ind w:left="5501" w:hanging="360"/>
      </w:pPr>
      <w:rPr>
        <w:rFonts w:cs="Times New Roman" w:hint="default"/>
        <w:b w:val="0"/>
        <w:color w:val="000000"/>
        <w:sz w:val="18"/>
      </w:rPr>
    </w:lvl>
    <w:lvl w:ilvl="1" w:tplc="04190019" w:tentative="1">
      <w:start w:val="1"/>
      <w:numFmt w:val="lowerLetter"/>
      <w:lvlText w:val="%2."/>
      <w:lvlJc w:val="left"/>
      <w:pPr>
        <w:ind w:left="622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694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766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838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910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982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1054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1261" w:hanging="180"/>
      </w:pPr>
      <w:rPr>
        <w:rFonts w:cs="Times New Roman"/>
      </w:rPr>
    </w:lvl>
  </w:abstractNum>
  <w:abstractNum w:abstractNumId="21" w15:restartNumberingAfterBreak="0">
    <w:nsid w:val="56A24CAC"/>
    <w:multiLevelType w:val="hybridMultilevel"/>
    <w:tmpl w:val="C73CEC24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E2A490C"/>
    <w:multiLevelType w:val="hybridMultilevel"/>
    <w:tmpl w:val="11927D30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3" w15:restartNumberingAfterBreak="0">
    <w:nsid w:val="615D014F"/>
    <w:multiLevelType w:val="hybridMultilevel"/>
    <w:tmpl w:val="E4345FBE"/>
    <w:lvl w:ilvl="0" w:tplc="1AD84D68">
      <w:start w:val="3"/>
      <w:numFmt w:val="decimal"/>
      <w:lvlText w:val="%1."/>
      <w:lvlJc w:val="left"/>
      <w:pPr>
        <w:tabs>
          <w:tab w:val="num" w:pos="1128"/>
        </w:tabs>
        <w:ind w:left="11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48"/>
        </w:tabs>
        <w:ind w:left="18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68"/>
        </w:tabs>
        <w:ind w:left="25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88"/>
        </w:tabs>
        <w:ind w:left="32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08"/>
        </w:tabs>
        <w:ind w:left="40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728"/>
        </w:tabs>
        <w:ind w:left="47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48"/>
        </w:tabs>
        <w:ind w:left="54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68"/>
        </w:tabs>
        <w:ind w:left="61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88"/>
        </w:tabs>
        <w:ind w:left="6888" w:hanging="180"/>
      </w:pPr>
      <w:rPr>
        <w:rFonts w:cs="Times New Roman"/>
      </w:rPr>
    </w:lvl>
  </w:abstractNum>
  <w:abstractNum w:abstractNumId="24" w15:restartNumberingAfterBreak="0">
    <w:nsid w:val="61F12E42"/>
    <w:multiLevelType w:val="hybridMultilevel"/>
    <w:tmpl w:val="8CD66890"/>
    <w:lvl w:ilvl="0" w:tplc="A85AEEB8">
      <w:start w:val="9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 w15:restartNumberingAfterBreak="0">
    <w:nsid w:val="6EB2043C"/>
    <w:multiLevelType w:val="hybridMultilevel"/>
    <w:tmpl w:val="11927D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42F7DEC"/>
    <w:multiLevelType w:val="hybridMultilevel"/>
    <w:tmpl w:val="AE9E822A"/>
    <w:lvl w:ilvl="0" w:tplc="CA689264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771C520B"/>
    <w:multiLevelType w:val="hybridMultilevel"/>
    <w:tmpl w:val="11927D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8CE5919"/>
    <w:multiLevelType w:val="hybridMultilevel"/>
    <w:tmpl w:val="E0246A70"/>
    <w:lvl w:ilvl="0" w:tplc="4094F39A">
      <w:start w:val="3"/>
      <w:numFmt w:val="decimal"/>
      <w:lvlText w:val="%1."/>
      <w:lvlJc w:val="left"/>
      <w:pPr>
        <w:tabs>
          <w:tab w:val="num" w:pos="3255"/>
        </w:tabs>
        <w:ind w:left="3255" w:hanging="360"/>
      </w:pPr>
      <w:rPr>
        <w:rFonts w:cs="Times New Roman" w:hint="default"/>
        <w:b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975"/>
        </w:tabs>
        <w:ind w:left="397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4695"/>
        </w:tabs>
        <w:ind w:left="469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5415"/>
        </w:tabs>
        <w:ind w:left="541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6135"/>
        </w:tabs>
        <w:ind w:left="613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6855"/>
        </w:tabs>
        <w:ind w:left="685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7575"/>
        </w:tabs>
        <w:ind w:left="757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8295"/>
        </w:tabs>
        <w:ind w:left="829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9015"/>
        </w:tabs>
        <w:ind w:left="9015" w:hanging="180"/>
      </w:pPr>
      <w:rPr>
        <w:rFonts w:cs="Times New Roman"/>
      </w:rPr>
    </w:lvl>
  </w:abstractNum>
  <w:abstractNum w:abstractNumId="29" w15:restartNumberingAfterBreak="0">
    <w:nsid w:val="7AA84A99"/>
    <w:multiLevelType w:val="hybridMultilevel"/>
    <w:tmpl w:val="1BA03C20"/>
    <w:lvl w:ilvl="0" w:tplc="6A387D78">
      <w:start w:val="1"/>
      <w:numFmt w:val="bullet"/>
      <w:lvlText w:val="-"/>
      <w:lvlJc w:val="left"/>
      <w:pPr>
        <w:ind w:left="1077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5"/>
  </w:num>
  <w:num w:numId="3">
    <w:abstractNumId w:val="6"/>
  </w:num>
  <w:num w:numId="4">
    <w:abstractNumId w:val="23"/>
  </w:num>
  <w:num w:numId="5">
    <w:abstractNumId w:val="12"/>
  </w:num>
  <w:num w:numId="6">
    <w:abstractNumId w:val="7"/>
  </w:num>
  <w:num w:numId="7">
    <w:abstractNumId w:val="0"/>
    <w:lvlOverride w:ilvl="0">
      <w:lvl w:ilvl="0">
        <w:numFmt w:val="bullet"/>
        <w:lvlText w:val="-"/>
        <w:legacy w:legacy="1" w:legacySpace="0" w:legacyIndent="122"/>
        <w:lvlJc w:val="left"/>
        <w:rPr>
          <w:rFonts w:ascii="Times New Roman" w:hAnsi="Times New Roman" w:hint="default"/>
        </w:rPr>
      </w:lvl>
    </w:lvlOverride>
  </w:num>
  <w:num w:numId="8">
    <w:abstractNumId w:val="13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20"/>
  </w:num>
  <w:num w:numId="12">
    <w:abstractNumId w:val="10"/>
  </w:num>
  <w:num w:numId="13">
    <w:abstractNumId w:val="28"/>
  </w:num>
  <w:num w:numId="14">
    <w:abstractNumId w:val="8"/>
  </w:num>
  <w:num w:numId="15">
    <w:abstractNumId w:val="1"/>
  </w:num>
  <w:num w:numId="16">
    <w:abstractNumId w:val="15"/>
  </w:num>
  <w:num w:numId="17">
    <w:abstractNumId w:val="11"/>
  </w:num>
  <w:num w:numId="18">
    <w:abstractNumId w:val="25"/>
  </w:num>
  <w:num w:numId="19">
    <w:abstractNumId w:val="22"/>
  </w:num>
  <w:num w:numId="20">
    <w:abstractNumId w:val="27"/>
  </w:num>
  <w:num w:numId="21">
    <w:abstractNumId w:val="14"/>
  </w:num>
  <w:num w:numId="22">
    <w:abstractNumId w:val="18"/>
  </w:num>
  <w:num w:numId="23">
    <w:abstractNumId w:val="19"/>
  </w:num>
  <w:num w:numId="24">
    <w:abstractNumId w:val="17"/>
  </w:num>
  <w:num w:numId="25">
    <w:abstractNumId w:val="21"/>
  </w:num>
  <w:num w:numId="26">
    <w:abstractNumId w:val="24"/>
  </w:num>
  <w:num w:numId="27">
    <w:abstractNumId w:val="2"/>
  </w:num>
  <w:num w:numId="28">
    <w:abstractNumId w:val="29"/>
  </w:num>
  <w:num w:numId="29">
    <w:abstractNumId w:val="9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B7A48"/>
    <w:rsid w:val="000220FF"/>
    <w:rsid w:val="00075B63"/>
    <w:rsid w:val="000C1C24"/>
    <w:rsid w:val="00111197"/>
    <w:rsid w:val="001321FA"/>
    <w:rsid w:val="00181480"/>
    <w:rsid w:val="001B7DCB"/>
    <w:rsid w:val="002372E2"/>
    <w:rsid w:val="00243230"/>
    <w:rsid w:val="002B7A48"/>
    <w:rsid w:val="00341DB1"/>
    <w:rsid w:val="003A7AD0"/>
    <w:rsid w:val="00481F29"/>
    <w:rsid w:val="0060632F"/>
    <w:rsid w:val="00756E8D"/>
    <w:rsid w:val="00767EDA"/>
    <w:rsid w:val="0078310A"/>
    <w:rsid w:val="00792BB7"/>
    <w:rsid w:val="008369F4"/>
    <w:rsid w:val="008447DD"/>
    <w:rsid w:val="00932E08"/>
    <w:rsid w:val="00974B8D"/>
    <w:rsid w:val="00A2624C"/>
    <w:rsid w:val="00A916EC"/>
    <w:rsid w:val="00AA5BDC"/>
    <w:rsid w:val="00AE42F5"/>
    <w:rsid w:val="00AF5DA9"/>
    <w:rsid w:val="00AF724E"/>
    <w:rsid w:val="00B270BD"/>
    <w:rsid w:val="00B54C10"/>
    <w:rsid w:val="00BB03E6"/>
    <w:rsid w:val="00BE1F20"/>
    <w:rsid w:val="00C01E0B"/>
    <w:rsid w:val="00C24163"/>
    <w:rsid w:val="00C756A8"/>
    <w:rsid w:val="00CD1CB9"/>
    <w:rsid w:val="00F02A58"/>
    <w:rsid w:val="00F54F02"/>
    <w:rsid w:val="00F902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C2C84"/>
  <w15:docId w15:val="{4195ECF7-8064-4C08-B472-FAF642ADD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6E8D"/>
  </w:style>
  <w:style w:type="paragraph" w:styleId="1">
    <w:name w:val="heading 1"/>
    <w:basedOn w:val="a"/>
    <w:next w:val="a"/>
    <w:link w:val="10"/>
    <w:uiPriority w:val="99"/>
    <w:qFormat/>
    <w:rsid w:val="00B270BD"/>
    <w:pPr>
      <w:keepNext/>
      <w:spacing w:after="0" w:line="240" w:lineRule="auto"/>
      <w:ind w:left="2832" w:firstLine="708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270B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B270BD"/>
  </w:style>
  <w:style w:type="paragraph" w:styleId="a3">
    <w:name w:val="Title"/>
    <w:basedOn w:val="a"/>
    <w:link w:val="a4"/>
    <w:uiPriority w:val="99"/>
    <w:qFormat/>
    <w:rsid w:val="00B270BD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Заголовок Знак"/>
    <w:basedOn w:val="a0"/>
    <w:link w:val="a3"/>
    <w:uiPriority w:val="99"/>
    <w:rsid w:val="00B27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uiPriority w:val="99"/>
    <w:rsid w:val="00B270B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B270B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ody Text Indent"/>
    <w:basedOn w:val="a"/>
    <w:link w:val="a8"/>
    <w:uiPriority w:val="99"/>
    <w:rsid w:val="00B270BD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rsid w:val="00B270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Таблица 1. Название таблицы"/>
    <w:uiPriority w:val="99"/>
    <w:rsid w:val="00B270BD"/>
    <w:pPr>
      <w:keepNext/>
      <w:tabs>
        <w:tab w:val="num" w:pos="360"/>
      </w:tabs>
      <w:spacing w:before="120" w:after="0" w:line="240" w:lineRule="auto"/>
      <w:jc w:val="both"/>
    </w:pPr>
    <w:rPr>
      <w:rFonts w:ascii="Arial" w:eastAsia="Times New Roman" w:hAnsi="Arial" w:cs="Times New Roman"/>
      <w:b/>
      <w:spacing w:val="-8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B270B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B270B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B270B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Normal (Web)"/>
    <w:basedOn w:val="a"/>
    <w:uiPriority w:val="99"/>
    <w:rsid w:val="00B270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Знак Знак Знак"/>
    <w:basedOn w:val="a"/>
    <w:uiPriority w:val="99"/>
    <w:rsid w:val="00B270BD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PlusNormal">
    <w:name w:val="ConsPlusNormal"/>
    <w:rsid w:val="00B270B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Document Map"/>
    <w:basedOn w:val="a"/>
    <w:link w:val="ac"/>
    <w:uiPriority w:val="99"/>
    <w:semiHidden/>
    <w:rsid w:val="00B270BD"/>
    <w:pPr>
      <w:widowControl w:val="0"/>
      <w:shd w:val="clear" w:color="auto" w:fill="00008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B270BD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ad">
    <w:name w:val="Знак Знак Знак Знак"/>
    <w:basedOn w:val="a"/>
    <w:uiPriority w:val="99"/>
    <w:rsid w:val="00B270BD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e">
    <w:name w:val="Balloon Text"/>
    <w:basedOn w:val="a"/>
    <w:link w:val="af"/>
    <w:uiPriority w:val="99"/>
    <w:semiHidden/>
    <w:rsid w:val="00B270B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">
    <w:name w:val="Текст выноски Знак"/>
    <w:basedOn w:val="a0"/>
    <w:link w:val="ae"/>
    <w:uiPriority w:val="99"/>
    <w:semiHidden/>
    <w:rsid w:val="00B270BD"/>
    <w:rPr>
      <w:rFonts w:ascii="Tahoma" w:eastAsia="Times New Roman" w:hAnsi="Tahoma" w:cs="Tahoma"/>
      <w:sz w:val="16"/>
      <w:szCs w:val="16"/>
      <w:lang w:eastAsia="ru-RU"/>
    </w:rPr>
  </w:style>
  <w:style w:type="table" w:styleId="af0">
    <w:name w:val="Table Grid"/>
    <w:basedOn w:val="a1"/>
    <w:uiPriority w:val="99"/>
    <w:rsid w:val="00B270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Знак"/>
    <w:basedOn w:val="a"/>
    <w:uiPriority w:val="99"/>
    <w:rsid w:val="00B270B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3">
    <w:name w:val="Знак1"/>
    <w:basedOn w:val="a"/>
    <w:uiPriority w:val="99"/>
    <w:rsid w:val="00B270BD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Bodytext">
    <w:name w:val="Body text_"/>
    <w:link w:val="14"/>
    <w:uiPriority w:val="99"/>
    <w:locked/>
    <w:rsid w:val="00B270BD"/>
    <w:rPr>
      <w:sz w:val="27"/>
      <w:szCs w:val="27"/>
      <w:shd w:val="clear" w:color="auto" w:fill="FFFFFF"/>
    </w:rPr>
  </w:style>
  <w:style w:type="paragraph" w:customStyle="1" w:styleId="14">
    <w:name w:val="Основной текст1"/>
    <w:basedOn w:val="a"/>
    <w:link w:val="Bodytext"/>
    <w:uiPriority w:val="99"/>
    <w:rsid w:val="00B270BD"/>
    <w:pPr>
      <w:shd w:val="clear" w:color="auto" w:fill="FFFFFF"/>
      <w:spacing w:before="360" w:after="300" w:line="240" w:lineRule="atLeast"/>
    </w:pPr>
    <w:rPr>
      <w:sz w:val="27"/>
      <w:szCs w:val="27"/>
      <w:shd w:val="clear" w:color="auto" w:fill="FFFFFF"/>
    </w:rPr>
  </w:style>
  <w:style w:type="paragraph" w:customStyle="1" w:styleId="ConsPlusTitle">
    <w:name w:val="ConsPlusTitle"/>
    <w:uiPriority w:val="99"/>
    <w:rsid w:val="00B270B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5">
    <w:name w:val="Без интервала1"/>
    <w:link w:val="NoSpacingChar"/>
    <w:uiPriority w:val="99"/>
    <w:rsid w:val="00B270B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NoSpacingChar">
    <w:name w:val="No Spacing Char"/>
    <w:link w:val="15"/>
    <w:uiPriority w:val="99"/>
    <w:locked/>
    <w:rsid w:val="00B270BD"/>
    <w:rPr>
      <w:rFonts w:ascii="Calibri" w:eastAsia="Times New Roman" w:hAnsi="Calibri" w:cs="Times New Roman"/>
      <w:lang w:eastAsia="ru-RU"/>
    </w:rPr>
  </w:style>
  <w:style w:type="paragraph" w:styleId="af2">
    <w:name w:val="List Paragraph"/>
    <w:basedOn w:val="a"/>
    <w:link w:val="af3"/>
    <w:uiPriority w:val="99"/>
    <w:qFormat/>
    <w:rsid w:val="00B270BD"/>
    <w:pPr>
      <w:spacing w:after="200" w:line="276" w:lineRule="auto"/>
      <w:ind w:left="720"/>
      <w:contextualSpacing/>
    </w:pPr>
    <w:rPr>
      <w:rFonts w:ascii="Calibri" w:eastAsia="Times New Roman" w:hAnsi="Calibri" w:cs="Times New Roman"/>
      <w:szCs w:val="20"/>
    </w:rPr>
  </w:style>
  <w:style w:type="character" w:customStyle="1" w:styleId="af3">
    <w:name w:val="Абзац списка Знак"/>
    <w:link w:val="af2"/>
    <w:uiPriority w:val="99"/>
    <w:locked/>
    <w:rsid w:val="00B270BD"/>
    <w:rPr>
      <w:rFonts w:ascii="Calibri" w:eastAsia="Times New Roman" w:hAnsi="Calibri" w:cs="Times New Roman"/>
      <w:szCs w:val="20"/>
    </w:rPr>
  </w:style>
  <w:style w:type="paragraph" w:styleId="af4">
    <w:name w:val="No Spacing"/>
    <w:link w:val="af5"/>
    <w:uiPriority w:val="1"/>
    <w:qFormat/>
    <w:rsid w:val="00B270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B270B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6">
    <w:name w:val="Hyperlink"/>
    <w:uiPriority w:val="99"/>
    <w:unhideWhenUsed/>
    <w:rsid w:val="00B270BD"/>
    <w:rPr>
      <w:color w:val="0000FF"/>
      <w:u w:val="single"/>
    </w:rPr>
  </w:style>
  <w:style w:type="character" w:customStyle="1" w:styleId="ListLabel1">
    <w:name w:val="ListLabel 1"/>
    <w:qFormat/>
    <w:rsid w:val="00B270BD"/>
    <w:rPr>
      <w:sz w:val="24"/>
      <w:szCs w:val="24"/>
    </w:rPr>
  </w:style>
  <w:style w:type="character" w:customStyle="1" w:styleId="af5">
    <w:name w:val="Без интервала Знак"/>
    <w:basedOn w:val="a0"/>
    <w:link w:val="af4"/>
    <w:uiPriority w:val="1"/>
    <w:rsid w:val="00F02A5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1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9E0E7362A45C4433E4F1BD00F3EDC3DC4743FE010451B012EE2C4k6I8I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42024199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499084059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A20B1C87D1D866EF1BA8C76D60637308E073D0868DB9765A5D751FD581DAD7D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9E0E7362A45C4433E4F05DD19528332C57766E812114E512BE89130EF5A5BBEF8FE223069D1B56657F66Ak9I6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12951</Words>
  <Characters>73824</Characters>
  <Application>Microsoft Office Word</Application>
  <DocSecurity>0</DocSecurity>
  <Lines>615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31</cp:revision>
  <cp:lastPrinted>2021-10-06T03:13:00Z</cp:lastPrinted>
  <dcterms:created xsi:type="dcterms:W3CDTF">2021-03-17T03:11:00Z</dcterms:created>
  <dcterms:modified xsi:type="dcterms:W3CDTF">2021-11-11T07:58:00Z</dcterms:modified>
</cp:coreProperties>
</file>