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C9C4A" w14:textId="67635BB2" w:rsidR="00776364" w:rsidRDefault="00776364">
      <w:pPr>
        <w:jc w:val="center"/>
        <w:outlineLvl w:val="0"/>
        <w:rPr>
          <w:rFonts w:ascii="Times New Roman" w:eastAsia="Times New Roman" w:hAnsi="Times New Roman" w:cs="Times New Roman"/>
          <w:bCs/>
          <w:sz w:val="26"/>
          <w:szCs w:val="26"/>
        </w:rPr>
      </w:pPr>
    </w:p>
    <w:p w14:paraId="68E4AE7A" w14:textId="77777777" w:rsidR="00776364" w:rsidRDefault="00E956DD">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Шарыповский окружной Совет депутатов</w:t>
      </w:r>
    </w:p>
    <w:p w14:paraId="2806783B" w14:textId="77777777" w:rsidR="00776364" w:rsidRDefault="00E956DD">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Шарыповский муниципальный округ Красноярского края</w:t>
      </w:r>
    </w:p>
    <w:p w14:paraId="1B3F3738" w14:textId="77777777" w:rsidR="00776364" w:rsidRDefault="00952A5A">
      <w:pPr>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pict w14:anchorId="3FC77EB6">
          <v:line id="shape 1" o:spid="_x0000_s1027" style="position:absolute;left:0;text-align:left;z-index:251660288;visibility:visible;mso-wrap-distance-bottom:-169093.2pt" from="-39.4pt,16.5pt" to="501.7pt,16.5pt" strokeweight="2pt"/>
        </w:pict>
      </w:r>
      <w:r>
        <w:rPr>
          <w:rFonts w:ascii="Times New Roman" w:eastAsia="Times New Roman" w:hAnsi="Times New Roman" w:cs="Times New Roman"/>
          <w:sz w:val="26"/>
          <w:szCs w:val="26"/>
        </w:rPr>
        <w:pict w14:anchorId="6354D88B">
          <v:line id="shape 2" o:spid="_x0000_s1026" style="position:absolute;left:0;text-align:left;z-index:251659264;visibility:visible" from="-39.4pt,8.3pt" to="501.7pt,8.4pt"/>
        </w:pict>
      </w:r>
      <w:r w:rsidR="00E956DD">
        <w:rPr>
          <w:rFonts w:ascii="Times New Roman" w:eastAsia="Times New Roman" w:hAnsi="Times New Roman" w:cs="Times New Roman"/>
          <w:sz w:val="26"/>
          <w:szCs w:val="26"/>
        </w:rPr>
        <w:t xml:space="preserve"> </w:t>
      </w:r>
    </w:p>
    <w:p w14:paraId="63361344" w14:textId="77777777" w:rsidR="00776364" w:rsidRDefault="00E956DD">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p>
    <w:p w14:paraId="2C8E1330" w14:textId="77777777" w:rsidR="00776364" w:rsidRDefault="00E956DD">
      <w:pPr>
        <w:spacing w:line="240" w:lineRule="auto"/>
        <w:rPr>
          <w:rFonts w:ascii="Times New Roman" w:eastAsia="Times New Roman" w:hAnsi="Times New Roman" w:cs="Times New Roman"/>
          <w:sz w:val="25"/>
          <w:szCs w:val="25"/>
        </w:rPr>
      </w:pP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5"/>
          <w:szCs w:val="25"/>
        </w:rPr>
        <w:t xml:space="preserve">             </w:t>
      </w:r>
      <w:r>
        <w:rPr>
          <w:rFonts w:ascii="Times New Roman" w:eastAsia="Times New Roman" w:hAnsi="Times New Roman" w:cs="Times New Roman"/>
          <w:b/>
          <w:bCs/>
          <w:color w:val="000000" w:themeColor="text1"/>
          <w:sz w:val="25"/>
          <w:szCs w:val="25"/>
        </w:rPr>
        <w:t xml:space="preserve"> РЕШЕНИЕ</w:t>
      </w:r>
      <w:r>
        <w:rPr>
          <w:rFonts w:ascii="Times New Roman" w:eastAsia="Times New Roman" w:hAnsi="Times New Roman" w:cs="Times New Roman"/>
          <w:color w:val="000000" w:themeColor="text1"/>
          <w:sz w:val="25"/>
          <w:szCs w:val="25"/>
        </w:rPr>
        <w:t xml:space="preserve">            </w:t>
      </w:r>
    </w:p>
    <w:p w14:paraId="6182D919" w14:textId="77777777" w:rsidR="00776364" w:rsidRPr="003B5C69" w:rsidRDefault="00E956DD">
      <w:pPr>
        <w:spacing w:line="240" w:lineRule="auto"/>
        <w:rPr>
          <w:rFonts w:ascii="Times New Roman" w:hAnsi="Times New Roman" w:cs="Times New Roman"/>
          <w:sz w:val="26"/>
          <w:szCs w:val="26"/>
        </w:rPr>
      </w:pPr>
      <w:r w:rsidRPr="003B5C69">
        <w:rPr>
          <w:sz w:val="26"/>
          <w:szCs w:val="26"/>
        </w:rPr>
        <w:t xml:space="preserve"> </w:t>
      </w:r>
      <w:r w:rsidR="003B5C69" w:rsidRPr="003B5C69">
        <w:rPr>
          <w:rFonts w:ascii="Times New Roman" w:eastAsia="Times New Roman" w:hAnsi="Times New Roman" w:cs="Times New Roman"/>
          <w:sz w:val="26"/>
          <w:szCs w:val="26"/>
        </w:rPr>
        <w:t>3</w:t>
      </w:r>
      <w:r w:rsidRPr="003B5C69">
        <w:rPr>
          <w:rFonts w:ascii="Times New Roman" w:eastAsia="Times New Roman" w:hAnsi="Times New Roman" w:cs="Times New Roman"/>
          <w:sz w:val="26"/>
          <w:szCs w:val="26"/>
        </w:rPr>
        <w:t>0.0</w:t>
      </w:r>
      <w:r w:rsidR="003B5C69" w:rsidRPr="003B5C69">
        <w:rPr>
          <w:rFonts w:ascii="Times New Roman" w:eastAsia="Times New Roman" w:hAnsi="Times New Roman" w:cs="Times New Roman"/>
          <w:sz w:val="26"/>
          <w:szCs w:val="26"/>
        </w:rPr>
        <w:t>6</w:t>
      </w:r>
      <w:r w:rsidRPr="003B5C69">
        <w:rPr>
          <w:rFonts w:ascii="Times New Roman" w:eastAsia="Times New Roman" w:hAnsi="Times New Roman" w:cs="Times New Roman"/>
          <w:sz w:val="26"/>
          <w:szCs w:val="26"/>
        </w:rPr>
        <w:t>.2026</w:t>
      </w:r>
      <w:r w:rsidRPr="003B5C69">
        <w:rPr>
          <w:rFonts w:ascii="Times New Roman" w:eastAsia="Times New Roman" w:hAnsi="Times New Roman" w:cs="Times New Roman"/>
          <w:sz w:val="26"/>
          <w:szCs w:val="26"/>
        </w:rPr>
        <w:tab/>
      </w:r>
      <w:r w:rsidRPr="003B5C69">
        <w:rPr>
          <w:sz w:val="26"/>
          <w:szCs w:val="26"/>
        </w:rPr>
        <w:tab/>
      </w:r>
      <w:r w:rsidRPr="003B5C69">
        <w:rPr>
          <w:sz w:val="26"/>
          <w:szCs w:val="26"/>
        </w:rPr>
        <w:tab/>
      </w:r>
      <w:r w:rsidRPr="003B5C69">
        <w:rPr>
          <w:sz w:val="26"/>
          <w:szCs w:val="26"/>
        </w:rPr>
        <w:tab/>
      </w:r>
      <w:r w:rsidRPr="003B5C69">
        <w:rPr>
          <w:sz w:val="26"/>
          <w:szCs w:val="26"/>
        </w:rPr>
        <w:tab/>
      </w:r>
      <w:r w:rsidRPr="003B5C69">
        <w:rPr>
          <w:sz w:val="26"/>
          <w:szCs w:val="26"/>
        </w:rPr>
        <w:tab/>
      </w:r>
      <w:r w:rsidRPr="003B5C69">
        <w:rPr>
          <w:sz w:val="26"/>
          <w:szCs w:val="26"/>
        </w:rPr>
        <w:tab/>
      </w:r>
      <w:r w:rsidRPr="003B5C69">
        <w:rPr>
          <w:sz w:val="26"/>
          <w:szCs w:val="26"/>
        </w:rPr>
        <w:tab/>
      </w:r>
      <w:r w:rsidRPr="003B5C69">
        <w:rPr>
          <w:sz w:val="26"/>
          <w:szCs w:val="26"/>
        </w:rPr>
        <w:tab/>
      </w:r>
      <w:r w:rsidRPr="003B5C69">
        <w:rPr>
          <w:sz w:val="26"/>
          <w:szCs w:val="26"/>
        </w:rPr>
        <w:tab/>
      </w:r>
      <w:r w:rsidRPr="003B5C69">
        <w:rPr>
          <w:rFonts w:ascii="Times New Roman" w:eastAsia="Times New Roman" w:hAnsi="Times New Roman" w:cs="Times New Roman"/>
          <w:sz w:val="26"/>
          <w:szCs w:val="26"/>
        </w:rPr>
        <w:t xml:space="preserve">№ </w:t>
      </w:r>
      <w:r w:rsidR="003B5C69" w:rsidRPr="003B5C69">
        <w:rPr>
          <w:rFonts w:ascii="Times New Roman" w:hAnsi="Times New Roman" w:cs="Times New Roman"/>
          <w:sz w:val="26"/>
          <w:szCs w:val="26"/>
        </w:rPr>
        <w:t>16-148</w:t>
      </w:r>
    </w:p>
    <w:p w14:paraId="73CF8AEA" w14:textId="77777777" w:rsidR="003B5C69" w:rsidRPr="003B5C69" w:rsidRDefault="003B5C69">
      <w:pPr>
        <w:pBdr>
          <w:top w:val="none" w:sz="4" w:space="0" w:color="000000"/>
          <w:left w:val="none" w:sz="4" w:space="0" w:color="000000"/>
          <w:bottom w:val="none" w:sz="4" w:space="0" w:color="000000"/>
          <w:right w:val="none" w:sz="4" w:space="0" w:color="000000"/>
        </w:pBdr>
        <w:spacing w:after="0" w:line="240" w:lineRule="auto"/>
        <w:ind w:right="3118"/>
        <w:jc w:val="both"/>
        <w:rPr>
          <w:rFonts w:ascii="Times New Roman" w:eastAsia="Times New Roman" w:hAnsi="Times New Roman" w:cs="Times New Roman"/>
          <w:color w:val="000000"/>
          <w:sz w:val="26"/>
          <w:szCs w:val="26"/>
        </w:rPr>
      </w:pPr>
    </w:p>
    <w:p w14:paraId="7C11365B" w14:textId="77777777" w:rsidR="00776364" w:rsidRPr="003B5C69" w:rsidRDefault="00E956DD">
      <w:pPr>
        <w:pBdr>
          <w:top w:val="none" w:sz="4" w:space="0" w:color="000000"/>
          <w:left w:val="none" w:sz="4" w:space="0" w:color="000000"/>
          <w:bottom w:val="none" w:sz="4" w:space="0" w:color="000000"/>
          <w:right w:val="none" w:sz="4" w:space="0" w:color="000000"/>
        </w:pBdr>
        <w:spacing w:after="0" w:line="240" w:lineRule="auto"/>
        <w:ind w:right="3118"/>
        <w:jc w:val="both"/>
        <w:rPr>
          <w:rFonts w:ascii="Times New Roman" w:hAnsi="Times New Roman" w:cs="Times New Roman"/>
          <w:sz w:val="26"/>
          <w:szCs w:val="26"/>
        </w:rPr>
      </w:pPr>
      <w:r w:rsidRPr="003B5C69">
        <w:rPr>
          <w:rFonts w:ascii="Times New Roman" w:eastAsia="Times New Roman" w:hAnsi="Times New Roman" w:cs="Times New Roman"/>
          <w:color w:val="000000"/>
          <w:sz w:val="26"/>
          <w:szCs w:val="26"/>
        </w:rPr>
        <w:t xml:space="preserve">Об утверждении </w:t>
      </w:r>
      <w:r w:rsidR="000C6D8E" w:rsidRPr="003B5C69">
        <w:rPr>
          <w:rFonts w:ascii="Times New Roman" w:eastAsia="Times New Roman" w:hAnsi="Times New Roman" w:cs="Times New Roman"/>
          <w:color w:val="000000"/>
          <w:sz w:val="26"/>
          <w:szCs w:val="26"/>
        </w:rPr>
        <w:t>П</w:t>
      </w:r>
      <w:r w:rsidRPr="003B5C69">
        <w:rPr>
          <w:rFonts w:ascii="Times New Roman" w:eastAsia="Times New Roman" w:hAnsi="Times New Roman" w:cs="Times New Roman"/>
          <w:color w:val="000000"/>
          <w:sz w:val="26"/>
          <w:szCs w:val="26"/>
        </w:rPr>
        <w:t>оложения об увековечении памяти граждан и исторических событий на территории Шарыповского муниципального округа</w:t>
      </w:r>
    </w:p>
    <w:p w14:paraId="3B5F2AEF" w14:textId="77777777" w:rsidR="00776364" w:rsidRPr="003B5C69" w:rsidRDefault="00776364">
      <w:pPr>
        <w:spacing w:after="0" w:line="240" w:lineRule="auto"/>
        <w:ind w:right="-1"/>
        <w:contextualSpacing/>
        <w:jc w:val="both"/>
        <w:rPr>
          <w:rFonts w:ascii="Times New Roman" w:hAnsi="Times New Roman" w:cs="Times New Roman"/>
          <w:sz w:val="26"/>
          <w:szCs w:val="26"/>
        </w:rPr>
      </w:pPr>
    </w:p>
    <w:p w14:paraId="4CFEDFA0" w14:textId="77777777" w:rsidR="003B5C69" w:rsidRPr="003B5C69" w:rsidRDefault="003B5C69">
      <w:pPr>
        <w:spacing w:after="0" w:line="240" w:lineRule="auto"/>
        <w:ind w:right="-1"/>
        <w:contextualSpacing/>
        <w:jc w:val="both"/>
        <w:rPr>
          <w:rFonts w:ascii="Times New Roman" w:hAnsi="Times New Roman" w:cs="Times New Roman"/>
          <w:sz w:val="26"/>
          <w:szCs w:val="26"/>
        </w:rPr>
      </w:pPr>
    </w:p>
    <w:p w14:paraId="68D5DDEE" w14:textId="77777777" w:rsidR="00776364" w:rsidRPr="003B5C69" w:rsidRDefault="00E956DD">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eastAsia="Times New Roman" w:hAnsi="Times New Roman" w:cs="Times New Roman"/>
          <w:sz w:val="26"/>
          <w:szCs w:val="26"/>
          <w:lang w:eastAsia="en-US"/>
        </w:rPr>
      </w:pPr>
      <w:r w:rsidRPr="003B5C69">
        <w:rPr>
          <w:rFonts w:ascii="Times New Roman" w:eastAsia="Times New Roman" w:hAnsi="Times New Roman" w:cs="Times New Roman"/>
          <w:sz w:val="26"/>
          <w:szCs w:val="26"/>
          <w:lang w:eastAsia="en-US"/>
        </w:rPr>
        <w:t xml:space="preserve">В целях установления требований к наименованию и переименованию муниципальных учреждений и объектов, увековечению памяти граждан и исторических событий на территории городского округа города Шарыпово Красноярского края, 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20.03.2025 N 33-ФЗ </w:t>
      </w:r>
      <w:r w:rsidR="003B5C69">
        <w:rPr>
          <w:rFonts w:ascii="Times New Roman" w:eastAsia="Times New Roman" w:hAnsi="Times New Roman" w:cs="Times New Roman"/>
          <w:sz w:val="26"/>
          <w:szCs w:val="26"/>
          <w:lang w:eastAsia="en-US"/>
        </w:rPr>
        <w:t>«</w:t>
      </w:r>
      <w:r w:rsidRPr="003B5C69">
        <w:rPr>
          <w:rFonts w:ascii="Times New Roman" w:eastAsia="Times New Roman" w:hAnsi="Times New Roman" w:cs="Times New Roman"/>
          <w:sz w:val="26"/>
          <w:szCs w:val="26"/>
          <w:lang w:eastAsia="en-US"/>
        </w:rPr>
        <w:t>Об общих принципах организации местного самоуправления в единой системе публичной власти</w:t>
      </w:r>
      <w:r w:rsidR="003B5C69">
        <w:rPr>
          <w:rFonts w:ascii="Times New Roman" w:eastAsia="Times New Roman" w:hAnsi="Times New Roman" w:cs="Times New Roman"/>
          <w:sz w:val="26"/>
          <w:szCs w:val="26"/>
          <w:lang w:eastAsia="en-US"/>
        </w:rPr>
        <w:t>»</w:t>
      </w:r>
      <w:r w:rsidRPr="003B5C69">
        <w:rPr>
          <w:rFonts w:ascii="Times New Roman" w:eastAsia="Times New Roman" w:hAnsi="Times New Roman" w:cs="Times New Roman"/>
          <w:sz w:val="26"/>
          <w:szCs w:val="26"/>
          <w:lang w:eastAsia="en-US"/>
        </w:rPr>
        <w:t xml:space="preserve">, Законом Российской Федерации от 14.01.1993 N 4292-1 </w:t>
      </w:r>
      <w:r w:rsidR="003B5C69">
        <w:rPr>
          <w:rFonts w:ascii="Times New Roman" w:eastAsia="Times New Roman" w:hAnsi="Times New Roman" w:cs="Times New Roman"/>
          <w:sz w:val="26"/>
          <w:szCs w:val="26"/>
          <w:lang w:eastAsia="en-US"/>
        </w:rPr>
        <w:t>«</w:t>
      </w:r>
      <w:r w:rsidRPr="003B5C69">
        <w:rPr>
          <w:rFonts w:ascii="Times New Roman" w:eastAsia="Times New Roman" w:hAnsi="Times New Roman" w:cs="Times New Roman"/>
          <w:sz w:val="26"/>
          <w:szCs w:val="26"/>
          <w:lang w:eastAsia="en-US"/>
        </w:rPr>
        <w:t>Об увековечении памяти погибших при защите Отечества</w:t>
      </w:r>
      <w:r w:rsidR="003B5C69">
        <w:rPr>
          <w:rFonts w:ascii="Times New Roman" w:eastAsia="Times New Roman" w:hAnsi="Times New Roman" w:cs="Times New Roman"/>
          <w:sz w:val="26"/>
          <w:szCs w:val="26"/>
          <w:lang w:eastAsia="en-US"/>
        </w:rPr>
        <w:t>»</w:t>
      </w:r>
      <w:r w:rsidRPr="003B5C69">
        <w:rPr>
          <w:rFonts w:ascii="Times New Roman" w:eastAsia="Times New Roman" w:hAnsi="Times New Roman" w:cs="Times New Roman"/>
          <w:sz w:val="26"/>
          <w:szCs w:val="26"/>
          <w:lang w:eastAsia="en-US"/>
        </w:rPr>
        <w:t xml:space="preserve">, </w:t>
      </w:r>
      <w:r w:rsidRPr="003B5C69">
        <w:rPr>
          <w:rFonts w:ascii="Times New Roman" w:eastAsia="Times New Roman" w:hAnsi="Times New Roman" w:cs="Times New Roman"/>
          <w:sz w:val="26"/>
          <w:szCs w:val="26"/>
        </w:rPr>
        <w:t xml:space="preserve">руководствуясь </w:t>
      </w:r>
      <w:proofErr w:type="spellStart"/>
      <w:r w:rsidRPr="003B5C69">
        <w:rPr>
          <w:rFonts w:ascii="Times New Roman" w:eastAsia="Times New Roman" w:hAnsi="Times New Roman" w:cs="Times New Roman"/>
          <w:sz w:val="26"/>
          <w:szCs w:val="26"/>
        </w:rPr>
        <w:t>ст.ст</w:t>
      </w:r>
      <w:proofErr w:type="spellEnd"/>
      <w:r w:rsidRPr="003B5C69">
        <w:rPr>
          <w:rFonts w:ascii="Times New Roman" w:eastAsia="Times New Roman" w:hAnsi="Times New Roman" w:cs="Times New Roman"/>
          <w:sz w:val="26"/>
          <w:szCs w:val="26"/>
        </w:rPr>
        <w:t>. 7, 32 Устава Шарыповского муниципального округа Красноярского края</w:t>
      </w:r>
      <w:r w:rsidRPr="003B5C69">
        <w:rPr>
          <w:rFonts w:ascii="Times New Roman" w:eastAsia="Times New Roman" w:hAnsi="Times New Roman" w:cs="Times New Roman"/>
          <w:sz w:val="26"/>
          <w:szCs w:val="26"/>
          <w:lang w:eastAsia="en-US"/>
        </w:rPr>
        <w:t>, Шарыповский окружной Совет депутатов РЕШИЛ:</w:t>
      </w:r>
    </w:p>
    <w:p w14:paraId="6FAFE75F" w14:textId="77777777" w:rsidR="00776364" w:rsidRPr="003B5C69" w:rsidRDefault="00E956D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color w:val="000000"/>
          <w:sz w:val="26"/>
          <w:szCs w:val="26"/>
        </w:rPr>
      </w:pPr>
      <w:r w:rsidRPr="003B5C69">
        <w:rPr>
          <w:rFonts w:ascii="Times New Roman" w:eastAsia="Times New Roman" w:hAnsi="Times New Roman" w:cs="Times New Roman"/>
          <w:sz w:val="26"/>
          <w:szCs w:val="26"/>
          <w:lang w:eastAsia="en-US"/>
        </w:rPr>
        <w:t>1.</w:t>
      </w:r>
      <w:r w:rsidRPr="003B5C69">
        <w:rPr>
          <w:rFonts w:ascii="Times New Roman" w:eastAsia="Times New Roman" w:hAnsi="Times New Roman" w:cs="Times New Roman"/>
          <w:color w:val="000000"/>
          <w:sz w:val="26"/>
          <w:szCs w:val="26"/>
        </w:rPr>
        <w:t xml:space="preserve"> Утвердить Положение об увековечении памяти граждан и исторических событий на территории Шарыповского муниципального округа согласно приложению к настоящему Решению.</w:t>
      </w:r>
    </w:p>
    <w:p w14:paraId="4A4C27A4" w14:textId="77777777" w:rsidR="00776364" w:rsidRPr="003B5C69" w:rsidRDefault="00E956DD">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6"/>
          <w:szCs w:val="26"/>
        </w:rPr>
      </w:pPr>
      <w:r w:rsidRPr="003B5C69">
        <w:rPr>
          <w:rFonts w:ascii="Times New Roman" w:eastAsia="Times New Roman" w:hAnsi="Times New Roman" w:cs="Times New Roman"/>
          <w:color w:val="000000"/>
          <w:sz w:val="26"/>
          <w:szCs w:val="26"/>
        </w:rPr>
        <w:t>2. Признать утратившим силу Решение Шарыповского городского Совета депутатов от 13.09.2022 № 26-91 «Об утверждении положения об увековечивании памяти граждан и исторических событий на территории городского округа города Шарыпово Красноярского края».</w:t>
      </w:r>
    </w:p>
    <w:p w14:paraId="6699896E" w14:textId="77777777" w:rsidR="00776364" w:rsidRPr="003B5C69" w:rsidRDefault="00E956DD">
      <w:pPr>
        <w:pStyle w:val="ConsPlusNormal"/>
        <w:ind w:firstLine="709"/>
        <w:jc w:val="both"/>
        <w:rPr>
          <w:rFonts w:ascii="Times New Roman" w:hAnsi="Times New Roman" w:cs="Times New Roman"/>
          <w:sz w:val="26"/>
          <w:szCs w:val="26"/>
        </w:rPr>
      </w:pPr>
      <w:r w:rsidRPr="003B5C69">
        <w:rPr>
          <w:rFonts w:ascii="Times New Roman" w:hAnsi="Times New Roman" w:cs="Times New Roman"/>
          <w:sz w:val="26"/>
          <w:szCs w:val="26"/>
        </w:rPr>
        <w:t xml:space="preserve">3. Контроль за исполнением настоящего решения возложить на постоянную комиссию по законности и местному самоуправлению (А.С. </w:t>
      </w:r>
      <w:proofErr w:type="spellStart"/>
      <w:r w:rsidRPr="003B5C69">
        <w:rPr>
          <w:rFonts w:ascii="Times New Roman" w:hAnsi="Times New Roman" w:cs="Times New Roman"/>
          <w:sz w:val="26"/>
          <w:szCs w:val="26"/>
        </w:rPr>
        <w:t>Жилейкин</w:t>
      </w:r>
      <w:proofErr w:type="spellEnd"/>
      <w:r w:rsidRPr="003B5C69">
        <w:rPr>
          <w:rFonts w:ascii="Times New Roman" w:hAnsi="Times New Roman" w:cs="Times New Roman"/>
          <w:sz w:val="26"/>
          <w:szCs w:val="26"/>
        </w:rPr>
        <w:t>)</w:t>
      </w:r>
    </w:p>
    <w:p w14:paraId="2B3A2C69" w14:textId="77777777" w:rsidR="00776364" w:rsidRPr="003B5C69" w:rsidRDefault="00E956DD">
      <w:pPr>
        <w:pStyle w:val="ConsPlusNormal"/>
        <w:ind w:firstLine="709"/>
        <w:jc w:val="both"/>
        <w:rPr>
          <w:rFonts w:ascii="Times New Roman" w:hAnsi="Times New Roman" w:cs="Times New Roman"/>
          <w:sz w:val="26"/>
          <w:szCs w:val="26"/>
          <w:highlight w:val="yellow"/>
        </w:rPr>
      </w:pPr>
      <w:r w:rsidRPr="003B5C69">
        <w:rPr>
          <w:rFonts w:ascii="Times New Roman" w:hAnsi="Times New Roman" w:cs="Times New Roman"/>
          <w:sz w:val="26"/>
          <w:szCs w:val="26"/>
        </w:rPr>
        <w:t xml:space="preserve">4. </w:t>
      </w:r>
      <w:r w:rsidRPr="003B5C69">
        <w:rPr>
          <w:rFonts w:ascii="Times New Roman" w:hAnsi="Times New Roman" w:cs="Times New Roman"/>
          <w:bCs/>
          <w:sz w:val="26"/>
          <w:szCs w:val="26"/>
          <w:lang w:eastAsia="zh-CN"/>
        </w:rPr>
        <w:t xml:space="preserve">Настоящее решение вступает в силу в день, следующий за днем его официального опубликования в периодическом печатном издании «Вестник Шарыповского муниципального округа» </w:t>
      </w:r>
      <w:r w:rsidRPr="003B5C69">
        <w:rPr>
          <w:rFonts w:ascii="Times New Roman" w:hAnsi="Times New Roman" w:cs="Times New Roman"/>
          <w:sz w:val="26"/>
          <w:szCs w:val="26"/>
        </w:rPr>
        <w:t xml:space="preserve">и подлежит размещению на официальном сайте </w:t>
      </w:r>
      <w:bookmarkStart w:id="0" w:name="_Hlk220484809"/>
      <w:r w:rsidRPr="003B5C69">
        <w:rPr>
          <w:rFonts w:ascii="Times New Roman" w:hAnsi="Times New Roman" w:cs="Times New Roman"/>
          <w:sz w:val="26"/>
          <w:szCs w:val="26"/>
        </w:rPr>
        <w:t>Шарыповского муниципального округа Красноярского края</w:t>
      </w:r>
      <w:r w:rsidRPr="003B5C69">
        <w:rPr>
          <w:rFonts w:ascii="Times New Roman" w:hAnsi="Times New Roman" w:cs="Times New Roman"/>
          <w:color w:val="000000" w:themeColor="text1"/>
          <w:sz w:val="26"/>
          <w:szCs w:val="26"/>
        </w:rPr>
        <w:t xml:space="preserve"> (</w:t>
      </w:r>
      <w:hyperlink r:id="rId8" w:tooltip="https://sharypovo.gosuslugi.ru" w:history="1">
        <w:r w:rsidRPr="003B5C69">
          <w:rPr>
            <w:rStyle w:val="af7"/>
            <w:rFonts w:ascii="Times New Roman" w:hAnsi="Times New Roman" w:cs="Times New Roman"/>
            <w:color w:val="000000" w:themeColor="text1"/>
            <w:sz w:val="26"/>
            <w:szCs w:val="26"/>
          </w:rPr>
          <w:t>https://sharypovo.gosuslugi.ru</w:t>
        </w:r>
      </w:hyperlink>
      <w:r w:rsidRPr="003B5C69">
        <w:rPr>
          <w:rFonts w:ascii="Times New Roman" w:hAnsi="Times New Roman" w:cs="Times New Roman"/>
          <w:color w:val="000000" w:themeColor="text1"/>
          <w:sz w:val="26"/>
          <w:szCs w:val="26"/>
        </w:rPr>
        <w:t>)</w:t>
      </w:r>
      <w:r w:rsidRPr="003B5C69">
        <w:rPr>
          <w:rFonts w:ascii="Times New Roman" w:hAnsi="Times New Roman" w:cs="Times New Roman"/>
          <w:sz w:val="26"/>
          <w:szCs w:val="26"/>
        </w:rPr>
        <w:t>.</w:t>
      </w:r>
      <w:bookmarkEnd w:id="0"/>
    </w:p>
    <w:p w14:paraId="71C67DC0" w14:textId="77777777" w:rsidR="00776364" w:rsidRPr="003B5C69" w:rsidRDefault="00776364">
      <w:pPr>
        <w:pStyle w:val="afc"/>
        <w:ind w:left="1069"/>
        <w:contextualSpacing/>
        <w:jc w:val="both"/>
        <w:rPr>
          <w:rFonts w:ascii="Times New Roman" w:hAnsi="Times New Roman" w:cs="Times New Roman"/>
          <w:sz w:val="26"/>
          <w:szCs w:val="26"/>
        </w:rPr>
      </w:pPr>
    </w:p>
    <w:p w14:paraId="66D32522" w14:textId="77777777" w:rsidR="00776364" w:rsidRPr="003B5C69" w:rsidRDefault="00776364">
      <w:pPr>
        <w:pStyle w:val="afc"/>
        <w:ind w:left="1069"/>
        <w:contextualSpacing/>
        <w:jc w:val="both"/>
        <w:rPr>
          <w:rFonts w:ascii="Times New Roman" w:hAnsi="Times New Roman" w:cs="Times New Roman"/>
          <w:sz w:val="26"/>
          <w:szCs w:val="26"/>
        </w:rPr>
      </w:pPr>
    </w:p>
    <w:tbl>
      <w:tblPr>
        <w:tblW w:w="0" w:type="auto"/>
        <w:tblLook w:val="04A0" w:firstRow="1" w:lastRow="0" w:firstColumn="1" w:lastColumn="0" w:noHBand="0" w:noVBand="1"/>
      </w:tblPr>
      <w:tblGrid>
        <w:gridCol w:w="4820"/>
        <w:gridCol w:w="4704"/>
      </w:tblGrid>
      <w:tr w:rsidR="00776364" w:rsidRPr="003B5C69" w14:paraId="59AC5351" w14:textId="77777777">
        <w:tc>
          <w:tcPr>
            <w:tcW w:w="4820" w:type="dxa"/>
          </w:tcPr>
          <w:p w14:paraId="4D448941" w14:textId="77777777" w:rsidR="00776364" w:rsidRPr="003B5C69" w:rsidRDefault="00E956DD">
            <w:pPr>
              <w:spacing w:after="0" w:line="240" w:lineRule="auto"/>
              <w:rPr>
                <w:rFonts w:ascii="Times New Roman" w:eastAsia="Times New Roman" w:hAnsi="Times New Roman" w:cs="Times New Roman"/>
                <w:sz w:val="26"/>
                <w:szCs w:val="26"/>
              </w:rPr>
            </w:pPr>
            <w:r w:rsidRPr="003B5C69">
              <w:rPr>
                <w:rFonts w:ascii="Times New Roman" w:eastAsia="Times New Roman" w:hAnsi="Times New Roman" w:cs="Times New Roman"/>
                <w:sz w:val="26"/>
                <w:szCs w:val="26"/>
              </w:rPr>
              <w:t xml:space="preserve">Председатель Шарыповского </w:t>
            </w:r>
          </w:p>
          <w:p w14:paraId="59525EC6" w14:textId="77777777" w:rsidR="00776364" w:rsidRPr="003B5C69" w:rsidRDefault="00E956DD">
            <w:pPr>
              <w:spacing w:after="0" w:line="240" w:lineRule="auto"/>
              <w:rPr>
                <w:rFonts w:ascii="Times New Roman" w:hAnsi="Times New Roman" w:cs="Times New Roman"/>
                <w:sz w:val="26"/>
                <w:szCs w:val="26"/>
              </w:rPr>
            </w:pPr>
            <w:r w:rsidRPr="003B5C69">
              <w:rPr>
                <w:rFonts w:ascii="Times New Roman" w:eastAsia="Times New Roman" w:hAnsi="Times New Roman" w:cs="Times New Roman"/>
                <w:sz w:val="26"/>
                <w:szCs w:val="26"/>
              </w:rPr>
              <w:t>окружного Совета депутатов</w:t>
            </w:r>
          </w:p>
          <w:p w14:paraId="480ABBCE" w14:textId="77777777" w:rsidR="00776364" w:rsidRPr="003B5C69" w:rsidRDefault="00776364">
            <w:pPr>
              <w:spacing w:after="0" w:line="240" w:lineRule="auto"/>
              <w:rPr>
                <w:rFonts w:ascii="Times New Roman" w:hAnsi="Times New Roman" w:cs="Times New Roman"/>
                <w:sz w:val="26"/>
                <w:szCs w:val="26"/>
              </w:rPr>
            </w:pPr>
          </w:p>
          <w:p w14:paraId="5ED39A90" w14:textId="77777777" w:rsidR="00776364" w:rsidRPr="003B5C69" w:rsidRDefault="00E956DD">
            <w:pPr>
              <w:spacing w:after="0" w:line="240" w:lineRule="auto"/>
              <w:rPr>
                <w:rFonts w:ascii="Times New Roman" w:hAnsi="Times New Roman" w:cs="Times New Roman"/>
                <w:sz w:val="26"/>
                <w:szCs w:val="26"/>
              </w:rPr>
            </w:pPr>
            <w:r w:rsidRPr="003B5C69">
              <w:rPr>
                <w:rFonts w:ascii="Times New Roman" w:eastAsia="Times New Roman" w:hAnsi="Times New Roman" w:cs="Times New Roman"/>
                <w:sz w:val="26"/>
                <w:szCs w:val="26"/>
              </w:rPr>
              <w:t>________________В.В. Шашков</w:t>
            </w:r>
          </w:p>
        </w:tc>
        <w:tc>
          <w:tcPr>
            <w:tcW w:w="4704" w:type="dxa"/>
          </w:tcPr>
          <w:p w14:paraId="76DD6026" w14:textId="77777777" w:rsidR="00776364" w:rsidRPr="003B5C69" w:rsidRDefault="00E956DD">
            <w:pPr>
              <w:spacing w:after="0" w:line="240" w:lineRule="auto"/>
              <w:rPr>
                <w:rFonts w:ascii="Times New Roman" w:eastAsia="Times New Roman" w:hAnsi="Times New Roman" w:cs="Times New Roman"/>
                <w:sz w:val="26"/>
                <w:szCs w:val="26"/>
              </w:rPr>
            </w:pPr>
            <w:r w:rsidRPr="003B5C69">
              <w:rPr>
                <w:rFonts w:ascii="Times New Roman" w:eastAsia="Times New Roman" w:hAnsi="Times New Roman" w:cs="Times New Roman"/>
                <w:sz w:val="26"/>
                <w:szCs w:val="26"/>
              </w:rPr>
              <w:t xml:space="preserve">Глава Шарыповского </w:t>
            </w:r>
          </w:p>
          <w:p w14:paraId="25BE89D7" w14:textId="77777777" w:rsidR="00776364" w:rsidRPr="003B5C69" w:rsidRDefault="00E956DD">
            <w:pPr>
              <w:spacing w:after="0" w:line="240" w:lineRule="auto"/>
              <w:rPr>
                <w:rFonts w:ascii="Times New Roman" w:hAnsi="Times New Roman" w:cs="Times New Roman"/>
                <w:sz w:val="26"/>
                <w:szCs w:val="26"/>
              </w:rPr>
            </w:pPr>
            <w:r w:rsidRPr="003B5C69">
              <w:rPr>
                <w:rFonts w:ascii="Times New Roman" w:eastAsia="Times New Roman" w:hAnsi="Times New Roman" w:cs="Times New Roman"/>
                <w:sz w:val="26"/>
                <w:szCs w:val="26"/>
              </w:rPr>
              <w:t xml:space="preserve">муниципального округа                   </w:t>
            </w:r>
          </w:p>
          <w:p w14:paraId="19BAD6A6" w14:textId="77777777" w:rsidR="00776364" w:rsidRPr="003B5C69" w:rsidRDefault="00776364">
            <w:pPr>
              <w:spacing w:after="0" w:line="240" w:lineRule="auto"/>
              <w:rPr>
                <w:rFonts w:ascii="Times New Roman" w:hAnsi="Times New Roman" w:cs="Times New Roman"/>
                <w:sz w:val="26"/>
                <w:szCs w:val="26"/>
              </w:rPr>
            </w:pPr>
          </w:p>
          <w:p w14:paraId="2FC9541B" w14:textId="77777777" w:rsidR="00776364" w:rsidRPr="003B5C69" w:rsidRDefault="00E956DD">
            <w:pPr>
              <w:spacing w:after="0" w:line="240" w:lineRule="auto"/>
              <w:rPr>
                <w:rFonts w:ascii="Times New Roman" w:hAnsi="Times New Roman" w:cs="Times New Roman"/>
                <w:sz w:val="26"/>
                <w:szCs w:val="26"/>
              </w:rPr>
            </w:pPr>
            <w:r w:rsidRPr="003B5C69">
              <w:rPr>
                <w:rFonts w:ascii="Times New Roman" w:eastAsia="Times New Roman" w:hAnsi="Times New Roman" w:cs="Times New Roman"/>
                <w:sz w:val="26"/>
                <w:szCs w:val="26"/>
              </w:rPr>
              <w:t xml:space="preserve">       _________________ В.Г. Хохлов</w:t>
            </w:r>
          </w:p>
        </w:tc>
      </w:tr>
    </w:tbl>
    <w:p w14:paraId="43053D84"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Приложение к решению</w:t>
      </w:r>
    </w:p>
    <w:p w14:paraId="3B15CACB"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Шарыповского окружного </w:t>
      </w:r>
    </w:p>
    <w:p w14:paraId="4E119F6B"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sz w:val="25"/>
          <w:szCs w:val="25"/>
        </w:rPr>
      </w:pPr>
      <w:r>
        <w:rPr>
          <w:rFonts w:ascii="Times New Roman" w:eastAsia="Times New Roman" w:hAnsi="Times New Roman" w:cs="Times New Roman"/>
          <w:color w:val="000000"/>
          <w:sz w:val="25"/>
          <w:szCs w:val="25"/>
        </w:rPr>
        <w:t>Совета депутатов</w:t>
      </w:r>
    </w:p>
    <w:p w14:paraId="151DA543"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jc w:val="right"/>
        <w:rPr>
          <w:sz w:val="25"/>
          <w:szCs w:val="25"/>
        </w:rPr>
      </w:pPr>
      <w:r>
        <w:rPr>
          <w:rFonts w:ascii="Times New Roman" w:eastAsia="Times New Roman" w:hAnsi="Times New Roman" w:cs="Times New Roman"/>
          <w:color w:val="000000"/>
          <w:sz w:val="25"/>
          <w:szCs w:val="25"/>
        </w:rPr>
        <w:lastRenderedPageBreak/>
        <w:t xml:space="preserve">от </w:t>
      </w:r>
      <w:r w:rsidR="003B5C69">
        <w:rPr>
          <w:rFonts w:ascii="Times New Roman" w:eastAsia="Times New Roman" w:hAnsi="Times New Roman" w:cs="Times New Roman"/>
          <w:color w:val="000000"/>
          <w:sz w:val="25"/>
          <w:szCs w:val="25"/>
        </w:rPr>
        <w:t>30.06</w:t>
      </w:r>
      <w:r>
        <w:rPr>
          <w:rFonts w:ascii="Times New Roman" w:eastAsia="Times New Roman" w:hAnsi="Times New Roman" w:cs="Times New Roman"/>
          <w:color w:val="000000"/>
          <w:sz w:val="25"/>
          <w:szCs w:val="25"/>
        </w:rPr>
        <w:t xml:space="preserve">.2026 № </w:t>
      </w:r>
      <w:r w:rsidR="003B5C69">
        <w:rPr>
          <w:rFonts w:ascii="Times New Roman" w:eastAsia="Times New Roman" w:hAnsi="Times New Roman" w:cs="Times New Roman"/>
          <w:color w:val="000000"/>
          <w:sz w:val="25"/>
          <w:szCs w:val="25"/>
        </w:rPr>
        <w:t>16-148</w:t>
      </w:r>
    </w:p>
    <w:p w14:paraId="2D59C991" w14:textId="77777777" w:rsidR="00776364" w:rsidRDefault="00776364">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sz w:val="25"/>
          <w:szCs w:val="25"/>
        </w:rPr>
      </w:pPr>
    </w:p>
    <w:p w14:paraId="68968B6D"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bCs/>
          <w:color w:val="000000"/>
          <w:sz w:val="25"/>
          <w:szCs w:val="25"/>
        </w:rPr>
      </w:pPr>
      <w:r>
        <w:rPr>
          <w:rFonts w:ascii="Times New Roman" w:eastAsia="Times New Roman" w:hAnsi="Times New Roman" w:cs="Times New Roman"/>
          <w:b/>
          <w:color w:val="000000"/>
          <w:sz w:val="25"/>
          <w:szCs w:val="25"/>
        </w:rPr>
        <w:t>ПОЛОЖЕНИЕ</w:t>
      </w:r>
    </w:p>
    <w:p w14:paraId="726FC6EF"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jc w:val="center"/>
        <w:rPr>
          <w:sz w:val="25"/>
          <w:szCs w:val="25"/>
        </w:rPr>
      </w:pPr>
      <w:r>
        <w:rPr>
          <w:rFonts w:ascii="Times New Roman" w:eastAsia="Times New Roman" w:hAnsi="Times New Roman" w:cs="Times New Roman"/>
          <w:b/>
          <w:color w:val="000000"/>
          <w:sz w:val="25"/>
          <w:szCs w:val="25"/>
        </w:rPr>
        <w:t xml:space="preserve">ОБ УВЕКОВЕЧЕНИИ ПАМЯТИ ГРАЖДАН И ИСТОРИЧЕСКИХ СОБЫТИЙ НА ТЕРРИТОРИИ ШАРЫПОВСКОГО МУНИЦИПАЛЬНОГО ОКРУГА </w:t>
      </w:r>
    </w:p>
    <w:p w14:paraId="452FC612" w14:textId="77777777" w:rsidR="00776364" w:rsidRDefault="00776364">
      <w:pPr>
        <w:pBdr>
          <w:top w:val="none" w:sz="4" w:space="0" w:color="000000"/>
          <w:left w:val="none" w:sz="4" w:space="0" w:color="000000"/>
          <w:bottom w:val="none" w:sz="4" w:space="0" w:color="000000"/>
          <w:right w:val="none" w:sz="4" w:space="0" w:color="000000"/>
        </w:pBdr>
        <w:spacing w:after="0" w:line="240" w:lineRule="auto"/>
        <w:jc w:val="center"/>
        <w:rPr>
          <w:sz w:val="25"/>
          <w:szCs w:val="25"/>
        </w:rPr>
      </w:pPr>
    </w:p>
    <w:p w14:paraId="54CE7522"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jc w:val="center"/>
        <w:rPr>
          <w:sz w:val="25"/>
          <w:szCs w:val="25"/>
        </w:rPr>
      </w:pPr>
      <w:r>
        <w:rPr>
          <w:rFonts w:ascii="Times New Roman" w:eastAsia="Times New Roman" w:hAnsi="Times New Roman" w:cs="Times New Roman"/>
          <w:b/>
          <w:color w:val="000000"/>
          <w:sz w:val="25"/>
          <w:szCs w:val="25"/>
        </w:rPr>
        <w:t>1. ОБЩИЕ ПОЛОЖЕНИЯ</w:t>
      </w:r>
    </w:p>
    <w:p w14:paraId="0F7075F7" w14:textId="77777777" w:rsidR="00776364" w:rsidRDefault="00776364">
      <w:pPr>
        <w:pBdr>
          <w:top w:val="none" w:sz="4" w:space="0" w:color="000000"/>
          <w:left w:val="none" w:sz="4" w:space="0" w:color="000000"/>
          <w:bottom w:val="none" w:sz="4" w:space="0" w:color="000000"/>
          <w:right w:val="none" w:sz="4" w:space="0" w:color="000000"/>
        </w:pBdr>
        <w:spacing w:after="0" w:line="240" w:lineRule="auto"/>
        <w:rPr>
          <w:sz w:val="25"/>
          <w:szCs w:val="25"/>
        </w:rPr>
      </w:pPr>
    </w:p>
    <w:p w14:paraId="686A4BAF" w14:textId="77777777" w:rsidR="00776364" w:rsidRDefault="00E956DD" w:rsidP="00CE5C84">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1.1. Настоящее Положение определяет мероприятия по увековечению памяти граждан и исторических событий на территории Шарыповского муниципального округа (далее - увековечение памяти), устанавливает основания и порядок осуществления мероприятий по увековечению памяти, требования к установлению и содержанию объектов увековечения памяти.</w:t>
      </w:r>
    </w:p>
    <w:p w14:paraId="50E6794D" w14:textId="77777777" w:rsidR="00776364" w:rsidRDefault="00E956DD" w:rsidP="00CE5C84">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Настоящее положение не регулирует вопросы установления надгробных памятников и памятных знаков в местах погребения граждан.</w:t>
      </w:r>
    </w:p>
    <w:p w14:paraId="34C85B0F" w14:textId="77777777" w:rsidR="00776364" w:rsidRDefault="00E956DD" w:rsidP="00CE5C84">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1.2. Увековечение памяти на территории Шарыповского муниципального округа (далее - Округ) осуществляется в целях создания единого историко-культурного пространства, формирования преемственности поколений жителей Округа и сохранения памяти об исторических событиях, о памятных датах и выдающихся гражданах, внесших значительный вклад в развитие Округа, Красноярского края и Российской Федерации, в том числе гражданах, погибших (умерших) при защите Отечества.</w:t>
      </w:r>
    </w:p>
    <w:p w14:paraId="055A315C" w14:textId="77777777" w:rsidR="00776364" w:rsidRDefault="00E956DD" w:rsidP="00CE5C84">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1.3. На территории Округа увековечению подлежит память:</w:t>
      </w:r>
    </w:p>
    <w:p w14:paraId="702440E7" w14:textId="77777777" w:rsidR="00776364" w:rsidRDefault="00E956DD" w:rsidP="00CE5C84">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об исторических событиях, фактах, знаменательных датах и достижениях в период создания и развития Округа, имеющих большую общественную значимость (далее - исторические события, памятные даты);</w:t>
      </w:r>
    </w:p>
    <w:p w14:paraId="39DADDBF" w14:textId="77777777" w:rsidR="00776364" w:rsidRDefault="00E956DD" w:rsidP="00CE5C84">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о гражданах, имеющих выдающиеся заслуги перед Округом, Красноярским краем, Российской Федерацией, в том числе о гражданах, погибших (умерших) в ходе военных действий, при выполнении других боевых задач или при выполнении служебных обязанностей по защите Отечества во время исторических событий, указанных</w:t>
      </w:r>
      <w:r>
        <w:rPr>
          <w:rFonts w:ascii="Times New Roman" w:eastAsia="Times New Roman" w:hAnsi="Times New Roman" w:cs="Times New Roman"/>
          <w:color w:val="000000" w:themeColor="text1"/>
          <w:sz w:val="25"/>
          <w:szCs w:val="25"/>
        </w:rPr>
        <w:t xml:space="preserve"> в </w:t>
      </w:r>
      <w:hyperlink r:id="rId9" w:anchor="Par88" w:tooltip="file:///C:/Program%20Files/ONLYOFFICE/DesktopEditors/editors/web-apps/apps/documenteditor/main/index.html?_dc=0&amp;lang=ru-RU&amp;type=desktop&amp;frameEditorId=placeholder&amp;isForm=false&amp;parentOrigin=file://&amp;fileType=docx#Par88" w:history="1">
        <w:r>
          <w:rPr>
            <w:rStyle w:val="af7"/>
            <w:rFonts w:ascii="Times New Roman" w:eastAsia="Times New Roman" w:hAnsi="Times New Roman" w:cs="Times New Roman"/>
            <w:color w:val="000000" w:themeColor="text1"/>
            <w:sz w:val="25"/>
            <w:szCs w:val="25"/>
            <w:u w:val="none"/>
          </w:rPr>
          <w:t>пункте 3.1.3</w:t>
        </w:r>
      </w:hyperlink>
      <w:r>
        <w:rPr>
          <w:rFonts w:ascii="Times New Roman" w:eastAsia="Times New Roman" w:hAnsi="Times New Roman" w:cs="Times New Roman"/>
          <w:color w:val="000000" w:themeColor="text1"/>
          <w:sz w:val="25"/>
          <w:szCs w:val="25"/>
        </w:rPr>
        <w:t xml:space="preserve"> нас</w:t>
      </w:r>
      <w:r>
        <w:rPr>
          <w:rFonts w:ascii="Times New Roman" w:eastAsia="Times New Roman" w:hAnsi="Times New Roman" w:cs="Times New Roman"/>
          <w:color w:val="000000"/>
          <w:sz w:val="25"/>
          <w:szCs w:val="25"/>
        </w:rPr>
        <w:t>тоящего Положения, о гражданах, умерших вследствие полученного ранения либо заболевания, связанного с полученным ранением, погибших в плену или пропавших без вести во время исторических событий, указанных в</w:t>
      </w:r>
      <w:r>
        <w:rPr>
          <w:rFonts w:ascii="Times New Roman" w:eastAsia="Times New Roman" w:hAnsi="Times New Roman" w:cs="Times New Roman"/>
          <w:color w:val="000000" w:themeColor="text1"/>
          <w:sz w:val="25"/>
          <w:szCs w:val="25"/>
        </w:rPr>
        <w:t xml:space="preserve"> </w:t>
      </w:r>
      <w:hyperlink r:id="rId10" w:anchor="Par88" w:tooltip="file:///C:/Program%20Files/ONLYOFFICE/DesktopEditors/editors/web-apps/apps/documenteditor/main/index.html?_dc=0&amp;lang=ru-RU&amp;type=desktop&amp;frameEditorId=placeholder&amp;isForm=false&amp;parentOrigin=file://&amp;fileType=docx#Par88" w:history="1">
        <w:r>
          <w:rPr>
            <w:rStyle w:val="af7"/>
            <w:rFonts w:ascii="Times New Roman" w:eastAsia="Times New Roman" w:hAnsi="Times New Roman" w:cs="Times New Roman"/>
            <w:color w:val="000000" w:themeColor="text1"/>
            <w:sz w:val="25"/>
            <w:szCs w:val="25"/>
            <w:u w:val="none"/>
          </w:rPr>
          <w:t>пункте 3.1.3</w:t>
        </w:r>
      </w:hyperlink>
      <w:r>
        <w:rPr>
          <w:rFonts w:ascii="Times New Roman" w:eastAsia="Times New Roman" w:hAnsi="Times New Roman" w:cs="Times New Roman"/>
          <w:color w:val="000000" w:themeColor="text1"/>
          <w:sz w:val="25"/>
          <w:szCs w:val="25"/>
        </w:rPr>
        <w:t xml:space="preserve"> Положе</w:t>
      </w:r>
      <w:r>
        <w:rPr>
          <w:rFonts w:ascii="Times New Roman" w:eastAsia="Times New Roman" w:hAnsi="Times New Roman" w:cs="Times New Roman"/>
          <w:color w:val="000000"/>
          <w:sz w:val="25"/>
          <w:szCs w:val="25"/>
        </w:rPr>
        <w:t>ния, а также об объединениях, соединениях и учреждениях, отличившихся при защите Отечества.</w:t>
      </w:r>
    </w:p>
    <w:p w14:paraId="1C79BDBC" w14:textId="77777777" w:rsidR="00776364" w:rsidRDefault="00E956DD" w:rsidP="00CE5C84">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1.4. В настоящем Положении используются следующие понятия:</w:t>
      </w:r>
    </w:p>
    <w:p w14:paraId="05708481" w14:textId="77777777" w:rsidR="00776364" w:rsidRDefault="00E956DD" w:rsidP="00CE5C84">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формы увековечения памяти - мероприятия по увековечению памяти, проводимые на территории Округа в соответствии с настоящим Положением;</w:t>
      </w:r>
    </w:p>
    <w:p w14:paraId="48980CF9" w14:textId="77777777" w:rsidR="00776364" w:rsidRDefault="00E956DD" w:rsidP="00CE5C84">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объекты увековечения памяти - памятник, памятный знак и мемориальная доска;</w:t>
      </w:r>
    </w:p>
    <w:p w14:paraId="0C368A92" w14:textId="77777777" w:rsidR="00776364" w:rsidRDefault="00E956DD" w:rsidP="00CE5C84">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концепция объекта увековечения памяти - текстовое описание идеи, отображенной в объекте увековечения памяти и графическое изображение объекта увековечения памяти;</w:t>
      </w:r>
    </w:p>
    <w:p w14:paraId="236EBBE9" w14:textId="77777777" w:rsidR="00776364" w:rsidRDefault="00E956DD" w:rsidP="00CE5C84">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памятник - произведение монументально-декоративного искусства;</w:t>
      </w:r>
    </w:p>
    <w:p w14:paraId="6A2BAE50" w14:textId="77777777" w:rsidR="00776364" w:rsidRDefault="00E956DD" w:rsidP="00CE5C84">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памятный знак - мемориальное сооружение, представляющее собой скульптурно-архитектурную композицию (ансамбль, скульптура, памятная плита (стела), либо подлинные натурные объекты, связанные с увековечиваемым событием (танк, самолет, корабль и др.);</w:t>
      </w:r>
    </w:p>
    <w:p w14:paraId="28CB16A5" w14:textId="77777777" w:rsidR="00776364" w:rsidRDefault="00E956DD" w:rsidP="00CE5C84">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lastRenderedPageBreak/>
        <w:t>мемориальная доска - плита с памятной надписью, устанавливаемая на фасадах или во внутренних интерьерах зданий, связанных с историческими событиями, жизнью и деятельностью выдающихся лиц;</w:t>
      </w:r>
    </w:p>
    <w:p w14:paraId="12307AC8" w14:textId="77777777" w:rsidR="00776364" w:rsidRDefault="00E956DD" w:rsidP="00CE5C84">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памятная дата - дата, связанная с историческими событиями.</w:t>
      </w:r>
    </w:p>
    <w:p w14:paraId="68E2FF07" w14:textId="77777777" w:rsidR="00776364" w:rsidRDefault="00E956DD" w:rsidP="00CE5C84">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1.5. Решение об увековечении памяти гражданина или исторического события на территории Округа принимается Шарыповским окружным Советом депутатов  на основании представления Главы Шарыповского муниципального округа.</w:t>
      </w:r>
    </w:p>
    <w:p w14:paraId="675EAE78" w14:textId="77777777" w:rsidR="00776364" w:rsidRDefault="00776364">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p>
    <w:p w14:paraId="36582642"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5"/>
          <w:szCs w:val="25"/>
        </w:rPr>
      </w:pPr>
      <w:r>
        <w:rPr>
          <w:rFonts w:ascii="Times New Roman" w:eastAsia="Times New Roman" w:hAnsi="Times New Roman" w:cs="Times New Roman"/>
          <w:b/>
          <w:color w:val="000000"/>
          <w:sz w:val="25"/>
          <w:szCs w:val="25"/>
        </w:rPr>
        <w:t>II. ФОРМЫ УВЕКОВЕЧЕНИЯ ПАМЯТИ</w:t>
      </w:r>
    </w:p>
    <w:p w14:paraId="6EC084B2" w14:textId="77777777" w:rsidR="00776364" w:rsidRDefault="00776364">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p>
    <w:p w14:paraId="6AAF8EE2"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2.1. В целях увековечения памяти граждан и исторических событий на территории Округа осуществляются следующие мероприятия по увековечению памяти (формы увековечения памяти):</w:t>
      </w:r>
    </w:p>
    <w:p w14:paraId="6C09556E"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2.1.1. установление и благоустройство памятников, памятных знаков и других мемориальных сооружений, увековечивающих память о выдающихся гражданах, исторических событиях и памятных датах Округа (далее - установление памятника);</w:t>
      </w:r>
    </w:p>
    <w:p w14:paraId="3D1F5B4A"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2.1.2. установление мемориальных досок, увековечивающих память о выдающихся гражданах (далее - установление мемориальной доски);</w:t>
      </w:r>
    </w:p>
    <w:p w14:paraId="76FE094F"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2.1.3. создание и сохранение памятных мест - территорий, исторически связанных с выдающимися гражданами, историческими событиями и памятными датами Округа (далее - создание памятного места);</w:t>
      </w:r>
    </w:p>
    <w:p w14:paraId="0AB81D54"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2.1.4. установление памятных дат, увековечивающих исторические события (далее - установление памятной даты);</w:t>
      </w:r>
    </w:p>
    <w:p w14:paraId="5449DC48"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2.1.5. присвоение имени выдающегося гражданина, наименования исторического события или памятной даты внутригородским линейным и топографическим объектам (улицам, площадям, скверам, паркам, и др.), муниципальным учреждениям и предприятиям, объектам муниципальной собственности;</w:t>
      </w:r>
    </w:p>
    <w:p w14:paraId="30949BE9"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2.1.6. присвоение имени выдающегося гражданина, наименования исторического события или памятной даты культурным и спортивным мероприятиям, проводимым на территории Округа;</w:t>
      </w:r>
    </w:p>
    <w:p w14:paraId="502E06BF"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2.1.7. организация и проведение тематических культурных и спортивных мероприятий, посвященных выдающимся гражданам, историческим событиям и памятным датам (выставки, экспозиции, спортивные соревнования, творческие встречи и т.п.);</w:t>
      </w:r>
    </w:p>
    <w:p w14:paraId="10C5A3B5"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2.1.8. публикации в средствах массовой информации и в информационно-телекоммуникационной сети "Интернет" материалов, связанных с выдающимся гражданам, историческим событиями и памятными датами;</w:t>
      </w:r>
    </w:p>
    <w:p w14:paraId="092613D3"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xml:space="preserve">2.1.9. иные публичные мероприятия, организуемые и проводимые на территории Округа в целях, указанных </w:t>
      </w:r>
      <w:r>
        <w:rPr>
          <w:rFonts w:ascii="Times New Roman" w:eastAsia="Times New Roman" w:hAnsi="Times New Roman" w:cs="Times New Roman"/>
          <w:color w:val="000000" w:themeColor="text1"/>
          <w:sz w:val="25"/>
          <w:szCs w:val="25"/>
        </w:rPr>
        <w:t xml:space="preserve">в </w:t>
      </w:r>
      <w:hyperlink r:id="rId11" w:anchor="Par51" w:tooltip="file:///C:/Program%20Files/ONLYOFFICE/DesktopEditors/editors/web-apps/apps/documenteditor/main/index.html?_dc=0&amp;lang=ru-RU&amp;type=desktop&amp;frameEditorId=placeholder&amp;isForm=false&amp;parentOrigin=file://&amp;fileType=docx#Par51" w:history="1">
        <w:r>
          <w:rPr>
            <w:rStyle w:val="af7"/>
            <w:rFonts w:ascii="Times New Roman" w:eastAsia="Times New Roman" w:hAnsi="Times New Roman" w:cs="Times New Roman"/>
            <w:color w:val="000000" w:themeColor="text1"/>
            <w:sz w:val="25"/>
            <w:szCs w:val="25"/>
            <w:u w:val="none"/>
          </w:rPr>
          <w:t>пункте 1.2</w:t>
        </w:r>
      </w:hyperlink>
      <w:r>
        <w:rPr>
          <w:rFonts w:ascii="Times New Roman" w:eastAsia="Times New Roman" w:hAnsi="Times New Roman" w:cs="Times New Roman"/>
          <w:color w:val="000000" w:themeColor="text1"/>
          <w:sz w:val="25"/>
          <w:szCs w:val="25"/>
        </w:rPr>
        <w:t>. настоя</w:t>
      </w:r>
      <w:r>
        <w:rPr>
          <w:rFonts w:ascii="Times New Roman" w:eastAsia="Times New Roman" w:hAnsi="Times New Roman" w:cs="Times New Roman"/>
          <w:color w:val="000000"/>
          <w:sz w:val="25"/>
          <w:szCs w:val="25"/>
        </w:rPr>
        <w:t>щего Положения.</w:t>
      </w:r>
    </w:p>
    <w:p w14:paraId="14D33A8E"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xml:space="preserve">2.2. Увековечение памяти в формах, указанных в </w:t>
      </w:r>
      <w:hyperlink r:id="rId12" w:anchor="Par70" w:tooltip="file:///C:/Program%20Files/ONLYOFFICE/DesktopEditors/editors/web-apps/apps/documenteditor/main/index.html?_dc=0&amp;lang=ru-RU&amp;type=desktop&amp;frameEditorId=placeholder&amp;isForm=false&amp;parentOrigin=file://&amp;fileType=docx#Par70" w:history="1">
        <w:r>
          <w:rPr>
            <w:rStyle w:val="af7"/>
            <w:rFonts w:ascii="Times New Roman" w:eastAsia="Times New Roman" w:hAnsi="Times New Roman" w:cs="Times New Roman"/>
            <w:color w:val="000000" w:themeColor="text1"/>
            <w:sz w:val="25"/>
            <w:szCs w:val="25"/>
            <w:u w:val="none"/>
          </w:rPr>
          <w:t>подпунктах 2.1.1</w:t>
        </w:r>
      </w:hyperlink>
      <w:r>
        <w:rPr>
          <w:rFonts w:ascii="Times New Roman" w:eastAsia="Times New Roman" w:hAnsi="Times New Roman" w:cs="Times New Roman"/>
          <w:color w:val="000000" w:themeColor="text1"/>
          <w:sz w:val="25"/>
          <w:szCs w:val="25"/>
        </w:rPr>
        <w:t xml:space="preserve"> - </w:t>
      </w:r>
      <w:hyperlink r:id="rId13" w:anchor="Par74" w:tooltip="file:///C:/Program%20Files/ONLYOFFICE/DesktopEditors/editors/web-apps/apps/documenteditor/main/index.html?_dc=0&amp;lang=ru-RU&amp;type=desktop&amp;frameEditorId=placeholder&amp;isForm=false&amp;parentOrigin=file://&amp;fileType=docx#Par74" w:history="1">
        <w:r>
          <w:rPr>
            <w:rStyle w:val="af7"/>
            <w:rFonts w:ascii="Times New Roman" w:eastAsia="Times New Roman" w:hAnsi="Times New Roman" w:cs="Times New Roman"/>
            <w:color w:val="000000" w:themeColor="text1"/>
            <w:sz w:val="25"/>
            <w:szCs w:val="25"/>
            <w:u w:val="none"/>
          </w:rPr>
          <w:t>2.1.5 пункта 2.1</w:t>
        </w:r>
      </w:hyperlink>
      <w:r>
        <w:rPr>
          <w:rFonts w:ascii="Times New Roman" w:eastAsia="Times New Roman" w:hAnsi="Times New Roman" w:cs="Times New Roman"/>
          <w:color w:val="000000" w:themeColor="text1"/>
          <w:sz w:val="25"/>
          <w:szCs w:val="25"/>
        </w:rPr>
        <w:t xml:space="preserve"> настоящего Положения, осуществляется в соответств</w:t>
      </w:r>
      <w:r>
        <w:rPr>
          <w:rFonts w:ascii="Times New Roman" w:eastAsia="Times New Roman" w:hAnsi="Times New Roman" w:cs="Times New Roman"/>
          <w:color w:val="000000"/>
          <w:sz w:val="25"/>
          <w:szCs w:val="25"/>
        </w:rPr>
        <w:t>ии с требованиями настоящего Положения.</w:t>
      </w:r>
    </w:p>
    <w:p w14:paraId="067A1635"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2.3. Увековечение памяти в формах, указанных в</w:t>
      </w:r>
      <w:r>
        <w:rPr>
          <w:rFonts w:ascii="Times New Roman" w:eastAsia="Times New Roman" w:hAnsi="Times New Roman" w:cs="Times New Roman"/>
          <w:color w:val="000000" w:themeColor="text1"/>
          <w:sz w:val="25"/>
          <w:szCs w:val="25"/>
        </w:rPr>
        <w:t xml:space="preserve"> </w:t>
      </w:r>
      <w:hyperlink r:id="rId14" w:anchor="Par75" w:tooltip="file:///C:/Program%20Files/ONLYOFFICE/DesktopEditors/editors/web-apps/apps/documenteditor/main/index.html?_dc=0&amp;lang=ru-RU&amp;type=desktop&amp;frameEditorId=placeholder&amp;isForm=false&amp;parentOrigin=file://&amp;fileType=docx#Par75" w:history="1">
        <w:r>
          <w:rPr>
            <w:rStyle w:val="af7"/>
            <w:rFonts w:ascii="Times New Roman" w:eastAsia="Times New Roman" w:hAnsi="Times New Roman" w:cs="Times New Roman"/>
            <w:color w:val="000000" w:themeColor="text1"/>
            <w:sz w:val="25"/>
            <w:szCs w:val="25"/>
            <w:u w:val="none"/>
          </w:rPr>
          <w:t>подпунктах 2.1.6</w:t>
        </w:r>
      </w:hyperlink>
      <w:r>
        <w:rPr>
          <w:rFonts w:ascii="Times New Roman" w:eastAsia="Times New Roman" w:hAnsi="Times New Roman" w:cs="Times New Roman"/>
          <w:color w:val="000000" w:themeColor="text1"/>
          <w:sz w:val="25"/>
          <w:szCs w:val="25"/>
        </w:rPr>
        <w:t xml:space="preserve"> - </w:t>
      </w:r>
      <w:hyperlink r:id="rId15" w:anchor="Par78" w:tooltip="file:///C:/Program%20Files/ONLYOFFICE/DesktopEditors/editors/web-apps/apps/documenteditor/main/index.html?_dc=0&amp;lang=ru-RU&amp;type=desktop&amp;frameEditorId=placeholder&amp;isForm=false&amp;parentOrigin=file://&amp;fileType=docx#Par78" w:history="1">
        <w:r>
          <w:rPr>
            <w:rStyle w:val="af7"/>
            <w:rFonts w:ascii="Times New Roman" w:eastAsia="Times New Roman" w:hAnsi="Times New Roman" w:cs="Times New Roman"/>
            <w:color w:val="000000" w:themeColor="text1"/>
            <w:sz w:val="25"/>
            <w:szCs w:val="25"/>
            <w:u w:val="none"/>
          </w:rPr>
          <w:t>2.1.9 пункта 2.1</w:t>
        </w:r>
      </w:hyperlink>
      <w:r>
        <w:rPr>
          <w:rFonts w:ascii="Times New Roman" w:eastAsia="Times New Roman" w:hAnsi="Times New Roman" w:cs="Times New Roman"/>
          <w:color w:val="000000" w:themeColor="text1"/>
          <w:sz w:val="25"/>
          <w:szCs w:val="25"/>
        </w:rPr>
        <w:t xml:space="preserve"> настоящего Положения, осуществляетс</w:t>
      </w:r>
      <w:r>
        <w:rPr>
          <w:rFonts w:ascii="Times New Roman" w:eastAsia="Times New Roman" w:hAnsi="Times New Roman" w:cs="Times New Roman"/>
          <w:color w:val="000000"/>
          <w:sz w:val="25"/>
          <w:szCs w:val="25"/>
        </w:rPr>
        <w:t>я организаторами соответствующих мероприятий самостоятельно, в соответствии с правилами и регламентами, принимаемыми организаторами данных мероприятий.</w:t>
      </w:r>
    </w:p>
    <w:p w14:paraId="14B2A0B6" w14:textId="77777777" w:rsidR="00776364" w:rsidRDefault="00776364">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p>
    <w:p w14:paraId="23CC1519"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5"/>
          <w:szCs w:val="25"/>
        </w:rPr>
      </w:pPr>
      <w:r>
        <w:rPr>
          <w:rFonts w:ascii="Times New Roman" w:eastAsia="Times New Roman" w:hAnsi="Times New Roman" w:cs="Times New Roman"/>
          <w:b/>
          <w:color w:val="000000"/>
          <w:sz w:val="25"/>
          <w:szCs w:val="25"/>
        </w:rPr>
        <w:t>III. ТРЕБОВАНИЯ К УВЕКОВЕЧЕНИЮ ПАМЯТИ ГРАЖДАН</w:t>
      </w:r>
    </w:p>
    <w:p w14:paraId="675235A6"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5"/>
          <w:szCs w:val="25"/>
        </w:rPr>
      </w:pPr>
      <w:r>
        <w:rPr>
          <w:rFonts w:ascii="Times New Roman" w:eastAsia="Times New Roman" w:hAnsi="Times New Roman" w:cs="Times New Roman"/>
          <w:b/>
          <w:color w:val="000000"/>
          <w:sz w:val="25"/>
          <w:szCs w:val="25"/>
        </w:rPr>
        <w:t>И ИСТОРИЧЕСКИХ СОБЫТИЙ</w:t>
      </w:r>
    </w:p>
    <w:p w14:paraId="57E10BC7" w14:textId="77777777" w:rsidR="00776364" w:rsidRDefault="00776364">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p>
    <w:p w14:paraId="6F8DAF66"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3.1. Основаниями для принятия решения об увековечении памяти являются:</w:t>
      </w:r>
    </w:p>
    <w:p w14:paraId="298EE1A7"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3.1.1. большая общественная значимость события в истории Округа, Красноярского края или Российской Федерации;</w:t>
      </w:r>
    </w:p>
    <w:p w14:paraId="69739869"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3.1.2. значительные заслуги и достижения гражданина в экономической, научно-технической, социальной, культурной и иных сферах жизни общества, способствовавшие укреплению и развитию Округа, существенный вклад гражданина в развитие местного самоуправления, работу предприятий, учреждений и организаций, расположенных на территории Округа, обеспечение и защиту прав и свобод граждан, проживающих на территории Округа, иные заслуги, принесшие общественную пользу Округу, Красноярскому краю или Российской Федерации.</w:t>
      </w:r>
    </w:p>
    <w:p w14:paraId="12AADEB2"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3.1.3. заслуги гражданина, погибшего (пропавшего без вести) в ходе военных действий, при выполнении боевых задач или служебных обязанностей по защите Отечества во время следующих исторических событий: "Великая Отечественная война 1941 - 1945 годов"; "Выполнение интернационального долга в Демократической Республике Афганистан"; "Операция по восстановлению конституционного порядка в Чеченской республике 1994 - 1996 годов"; "Контртеррористическая операция на территории Северо-Кавказского региона"; "Специальная военная операция на территории Сирийской Арабской Республики"; "Специальная военная операция" (далее - "гражданина, погибшего при защите Отечества").</w:t>
      </w:r>
    </w:p>
    <w:p w14:paraId="402E1161"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3.2. В целях объективной оценки значимости исторического события или достижений и заслуг гражданина решение об увековечении памяти может быть принято не ранее чем через:</w:t>
      </w:r>
    </w:p>
    <w:p w14:paraId="425D915A"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десять лет после смерти гражданина;</w:t>
      </w:r>
    </w:p>
    <w:p w14:paraId="1A9DFEBE"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десять лет после свершения исторического события.</w:t>
      </w:r>
    </w:p>
    <w:p w14:paraId="3A4278B8"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два года после смерти гражданина, погибшего при защите Отечества;</w:t>
      </w:r>
    </w:p>
    <w:p w14:paraId="231DFF71"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один год после смерти граждан, имеющих выдающиеся общепризнанные заслуги перед СССР и Российской Федерацией.</w:t>
      </w:r>
    </w:p>
    <w:p w14:paraId="50DD484C"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3.3. Решение об увековечении памяти гражданина или исторического события принимается посредством принятия следующих решений Шарыповского окружного Совета депутатов:</w:t>
      </w:r>
    </w:p>
    <w:p w14:paraId="542B78EE"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об установлении памятника;</w:t>
      </w:r>
    </w:p>
    <w:p w14:paraId="22CB1CD4"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об установлении мемориальной доски;</w:t>
      </w:r>
    </w:p>
    <w:p w14:paraId="651DA6BD"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о создании памятного места;</w:t>
      </w:r>
    </w:p>
    <w:p w14:paraId="3D928391"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об установлении памятной даты;</w:t>
      </w:r>
    </w:p>
    <w:p w14:paraId="38CE2286"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о присвоении имени выдающегося гражданина, наименования исторического события, памятной даты внутригородскому объекту;</w:t>
      </w:r>
    </w:p>
    <w:p w14:paraId="570F4825"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о присвоении имени выдающегося гражданина, наименования исторического события, памятной даты муниципальному предприятию, учреждению, объекту муниципальной собственности.</w:t>
      </w:r>
    </w:p>
    <w:p w14:paraId="004F88A4"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color w:val="000000" w:themeColor="text1"/>
          <w:sz w:val="25"/>
          <w:szCs w:val="25"/>
        </w:rPr>
      </w:pPr>
      <w:r>
        <w:rPr>
          <w:rFonts w:ascii="Times New Roman" w:eastAsia="Times New Roman" w:hAnsi="Times New Roman" w:cs="Times New Roman"/>
          <w:color w:val="000000"/>
          <w:sz w:val="25"/>
          <w:szCs w:val="25"/>
        </w:rPr>
        <w:lastRenderedPageBreak/>
        <w:t>3.4. В отношении одного гражданина, одного исторического события может быть принято решение об увековечении памяти в одной и более формах увековечения памяти, предусмотренн</w:t>
      </w:r>
      <w:r>
        <w:rPr>
          <w:rFonts w:ascii="Times New Roman" w:eastAsia="Times New Roman" w:hAnsi="Times New Roman" w:cs="Times New Roman"/>
          <w:color w:val="000000" w:themeColor="text1"/>
          <w:sz w:val="25"/>
          <w:szCs w:val="25"/>
        </w:rPr>
        <w:t xml:space="preserve">ых </w:t>
      </w:r>
      <w:hyperlink r:id="rId16" w:anchor="Par70" w:tooltip="file:///C:/Program%20Files/ONLYOFFICE/DesktopEditors/editors/web-apps/apps/documenteditor/main/index.html?_dc=0&amp;lang=ru-RU&amp;type=desktop&amp;frameEditorId=placeholder&amp;isForm=false&amp;parentOrigin=file://&amp;fileType=docx#Par70" w:history="1">
        <w:r>
          <w:rPr>
            <w:rStyle w:val="af7"/>
            <w:rFonts w:ascii="Times New Roman" w:eastAsia="Times New Roman" w:hAnsi="Times New Roman" w:cs="Times New Roman"/>
            <w:color w:val="000000" w:themeColor="text1"/>
            <w:sz w:val="25"/>
            <w:szCs w:val="25"/>
            <w:u w:val="none"/>
          </w:rPr>
          <w:t>подпунктами 2.1.1</w:t>
        </w:r>
      </w:hyperlink>
      <w:r>
        <w:rPr>
          <w:rFonts w:ascii="Times New Roman" w:eastAsia="Times New Roman" w:hAnsi="Times New Roman" w:cs="Times New Roman"/>
          <w:color w:val="000000" w:themeColor="text1"/>
          <w:sz w:val="25"/>
          <w:szCs w:val="25"/>
        </w:rPr>
        <w:t xml:space="preserve"> - </w:t>
      </w:r>
      <w:hyperlink r:id="rId17" w:anchor="Par74" w:tooltip="file:///C:/Program%20Files/ONLYOFFICE/DesktopEditors/editors/web-apps/apps/documenteditor/main/index.html?_dc=0&amp;lang=ru-RU&amp;type=desktop&amp;frameEditorId=placeholder&amp;isForm=false&amp;parentOrigin=file://&amp;fileType=docx#Par74" w:history="1">
        <w:r>
          <w:rPr>
            <w:rStyle w:val="af7"/>
            <w:rFonts w:ascii="Times New Roman" w:eastAsia="Times New Roman" w:hAnsi="Times New Roman" w:cs="Times New Roman"/>
            <w:color w:val="000000" w:themeColor="text1"/>
            <w:sz w:val="25"/>
            <w:szCs w:val="25"/>
            <w:u w:val="none"/>
          </w:rPr>
          <w:t>2.1.5 пункта 2.1</w:t>
        </w:r>
      </w:hyperlink>
      <w:r>
        <w:rPr>
          <w:rFonts w:ascii="Times New Roman" w:eastAsia="Times New Roman" w:hAnsi="Times New Roman" w:cs="Times New Roman"/>
          <w:color w:val="000000" w:themeColor="text1"/>
          <w:sz w:val="25"/>
          <w:szCs w:val="25"/>
        </w:rPr>
        <w:t xml:space="preserve"> настоящего Положения.</w:t>
      </w:r>
    </w:p>
    <w:p w14:paraId="06399CDA"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color w:val="000000" w:themeColor="text1"/>
          <w:sz w:val="25"/>
          <w:szCs w:val="25"/>
        </w:rPr>
      </w:pPr>
      <w:r>
        <w:rPr>
          <w:rFonts w:ascii="Times New Roman" w:eastAsia="Times New Roman" w:hAnsi="Times New Roman" w:cs="Times New Roman"/>
          <w:color w:val="000000"/>
          <w:sz w:val="25"/>
          <w:szCs w:val="25"/>
        </w:rPr>
        <w:t>3.5. Организаторы мероприятий, предусм</w:t>
      </w:r>
      <w:r>
        <w:rPr>
          <w:rFonts w:ascii="Times New Roman" w:eastAsia="Times New Roman" w:hAnsi="Times New Roman" w:cs="Times New Roman"/>
          <w:color w:val="000000" w:themeColor="text1"/>
          <w:sz w:val="25"/>
          <w:szCs w:val="25"/>
        </w:rPr>
        <w:t xml:space="preserve">отренных </w:t>
      </w:r>
      <w:hyperlink r:id="rId18" w:anchor="Par76" w:tooltip="file:///C:/Program%20Files/ONLYOFFICE/DesktopEditors/editors/web-apps/apps/documenteditor/main/index.html?_dc=0&amp;lang=ru-RU&amp;type=desktop&amp;frameEditorId=placeholder&amp;isForm=false&amp;parentOrigin=file://&amp;fileType=docx#Par76" w:history="1">
        <w:r>
          <w:rPr>
            <w:rStyle w:val="af7"/>
            <w:rFonts w:ascii="Times New Roman" w:eastAsia="Times New Roman" w:hAnsi="Times New Roman" w:cs="Times New Roman"/>
            <w:color w:val="000000" w:themeColor="text1"/>
            <w:sz w:val="25"/>
            <w:szCs w:val="25"/>
            <w:u w:val="none"/>
          </w:rPr>
          <w:t>подпунктами 2.1.7</w:t>
        </w:r>
      </w:hyperlink>
      <w:r>
        <w:rPr>
          <w:rFonts w:ascii="Times New Roman" w:eastAsia="Times New Roman" w:hAnsi="Times New Roman" w:cs="Times New Roman"/>
          <w:color w:val="000000" w:themeColor="text1"/>
          <w:sz w:val="25"/>
          <w:szCs w:val="25"/>
        </w:rPr>
        <w:t xml:space="preserve"> - </w:t>
      </w:r>
      <w:hyperlink r:id="rId19" w:anchor="Par78" w:tooltip="file:///C:/Program%20Files/ONLYOFFICE/DesktopEditors/editors/web-apps/apps/documenteditor/main/index.html?_dc=0&amp;lang=ru-RU&amp;type=desktop&amp;frameEditorId=placeholder&amp;isForm=false&amp;parentOrigin=file://&amp;fileType=docx#Par78" w:history="1">
        <w:r>
          <w:rPr>
            <w:rStyle w:val="af7"/>
            <w:rFonts w:ascii="Times New Roman" w:eastAsia="Times New Roman" w:hAnsi="Times New Roman" w:cs="Times New Roman"/>
            <w:color w:val="000000" w:themeColor="text1"/>
            <w:sz w:val="25"/>
            <w:szCs w:val="25"/>
            <w:u w:val="none"/>
          </w:rPr>
          <w:t>2.1.9 пункта 2.1</w:t>
        </w:r>
      </w:hyperlink>
      <w:r>
        <w:rPr>
          <w:rFonts w:ascii="Times New Roman" w:eastAsia="Times New Roman" w:hAnsi="Times New Roman" w:cs="Times New Roman"/>
          <w:color w:val="000000" w:themeColor="text1"/>
          <w:sz w:val="25"/>
          <w:szCs w:val="25"/>
        </w:rPr>
        <w:t xml:space="preserve"> настоящего Положения, вправе проводить данные мероприятия по увековечению памяти:</w:t>
      </w:r>
    </w:p>
    <w:p w14:paraId="6B42FD2F"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граждан и исторических событий, в отношении которых приняты решения Шарыповского окружного Совета депутатов об увековечении памяти в соответствии</w:t>
      </w:r>
      <w:r>
        <w:rPr>
          <w:rFonts w:ascii="Times New Roman" w:eastAsia="Times New Roman" w:hAnsi="Times New Roman" w:cs="Times New Roman"/>
          <w:color w:val="000000" w:themeColor="text1"/>
          <w:sz w:val="25"/>
          <w:szCs w:val="25"/>
        </w:rPr>
        <w:t xml:space="preserve"> с </w:t>
      </w:r>
      <w:hyperlink r:id="rId20" w:anchor="Par97" w:tooltip="file:///C:/Program%20Files/ONLYOFFICE/DesktopEditors/editors/web-apps/apps/documenteditor/main/index.html?_dc=0&amp;lang=ru-RU&amp;type=desktop&amp;frameEditorId=placeholder&amp;isForm=false&amp;parentOrigin=file://&amp;fileType=docx#Par97" w:history="1">
        <w:r>
          <w:rPr>
            <w:rStyle w:val="af7"/>
            <w:rFonts w:ascii="Times New Roman" w:eastAsia="Times New Roman" w:hAnsi="Times New Roman" w:cs="Times New Roman"/>
            <w:color w:val="000000" w:themeColor="text1"/>
            <w:sz w:val="25"/>
            <w:szCs w:val="25"/>
            <w:u w:val="none"/>
          </w:rPr>
          <w:t>пунктом 3.3</w:t>
        </w:r>
      </w:hyperlink>
      <w:r>
        <w:rPr>
          <w:rFonts w:ascii="Times New Roman" w:eastAsia="Times New Roman" w:hAnsi="Times New Roman" w:cs="Times New Roman"/>
          <w:color w:val="000000" w:themeColor="text1"/>
          <w:sz w:val="25"/>
          <w:szCs w:val="25"/>
        </w:rPr>
        <w:t xml:space="preserve"> насто</w:t>
      </w:r>
      <w:r>
        <w:rPr>
          <w:rFonts w:ascii="Times New Roman" w:eastAsia="Times New Roman" w:hAnsi="Times New Roman" w:cs="Times New Roman"/>
          <w:color w:val="000000"/>
          <w:sz w:val="25"/>
          <w:szCs w:val="25"/>
        </w:rPr>
        <w:t>ящего Положения;</w:t>
      </w:r>
    </w:p>
    <w:p w14:paraId="03F7DFD0"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граждан и исторических событий, которые определены организаторами мероприятий самостоятельно.</w:t>
      </w:r>
    </w:p>
    <w:p w14:paraId="5751D2E7" w14:textId="77777777" w:rsidR="00776364" w:rsidRDefault="00776364">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p>
    <w:p w14:paraId="7914C56D"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5"/>
          <w:szCs w:val="25"/>
        </w:rPr>
      </w:pPr>
      <w:r>
        <w:rPr>
          <w:rFonts w:ascii="Times New Roman" w:eastAsia="Times New Roman" w:hAnsi="Times New Roman" w:cs="Times New Roman"/>
          <w:b/>
          <w:color w:val="000000"/>
          <w:sz w:val="25"/>
          <w:szCs w:val="25"/>
        </w:rPr>
        <w:t>IV. ПОРЯДОК НАПРАВЛЕНИЯ ОБРАЩЕНИЙ ОБ УВЕКОВЕЧЕНИИ ПАМЯТИ</w:t>
      </w:r>
      <w:r w:rsidR="00CE5C84">
        <w:rPr>
          <w:rFonts w:ascii="Times New Roman" w:eastAsia="Times New Roman" w:hAnsi="Times New Roman" w:cs="Times New Roman"/>
          <w:b/>
          <w:color w:val="000000"/>
          <w:sz w:val="25"/>
          <w:szCs w:val="25"/>
        </w:rPr>
        <w:t xml:space="preserve"> </w:t>
      </w:r>
      <w:r>
        <w:rPr>
          <w:rFonts w:ascii="Times New Roman" w:eastAsia="Times New Roman" w:hAnsi="Times New Roman" w:cs="Times New Roman"/>
          <w:b/>
          <w:color w:val="000000"/>
          <w:sz w:val="25"/>
          <w:szCs w:val="25"/>
        </w:rPr>
        <w:t>ГРАЖДАН И ИСТОРИЧЕСКИХ СОБЫТИЙ</w:t>
      </w:r>
    </w:p>
    <w:p w14:paraId="2CE6DAD0" w14:textId="77777777" w:rsidR="00776364" w:rsidRDefault="00776364">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p>
    <w:p w14:paraId="2F652CEA"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4.1. Обращение об увековечении памяти гражданина или исторического события (далее - обращение об увековечении памяти) направляется Главе Шарыповского муниципального округа.</w:t>
      </w:r>
    </w:p>
    <w:p w14:paraId="5778CE32"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4.2. Обращение об увековечении памяти вправе внести инициативная группа граждан в количестве не менее десяти человек, юридические лица, в том числе общественные организации, религиозные организации, органы государственной власти, органы местного самоуправления (далее - инициаторы).</w:t>
      </w:r>
    </w:p>
    <w:p w14:paraId="508B2F0D"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4.3. К обращениям об увековечении памяти должны быть приложены следующие необходимые документы в зависимости от формы увековечения памяти:</w:t>
      </w:r>
    </w:p>
    <w:p w14:paraId="0698EC3A"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4.3.1. К обращению об установке памятников, памятных знаков, мемориальных досок, о создании памятного места прилагаются:</w:t>
      </w:r>
    </w:p>
    <w:p w14:paraId="33AB3321"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историческая или историко-биографическая справка;</w:t>
      </w:r>
    </w:p>
    <w:p w14:paraId="49D54C75"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копии архивных документов, подтверждающих достоверность исторического события или заслуг лица, память о котором увековечивается;</w:t>
      </w:r>
    </w:p>
    <w:p w14:paraId="16E30BAF"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сведения о предполагаемом месте установки объекта увековечения памяти с обоснованием его выбора;</w:t>
      </w:r>
    </w:p>
    <w:p w14:paraId="1F43F09F"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в случае установки мемориальной доски - документ, подтверждающий факт проживания (деятельности) гражданина, память о котором предлагается увековечить, в здании, на фасаде или во внутреннем интерьере которого предполагается установить мемориальную доску, с указанием периода проживания (деятельности) гражданина;</w:t>
      </w:r>
    </w:p>
    <w:p w14:paraId="0C72D882"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документ (копия документа), подтверждающий согласие всех собственников здания, строения, сооружения, земельного участка, не являющихся муниципальной собственностью, на установку на ни</w:t>
      </w:r>
      <w:r>
        <w:rPr>
          <w:rFonts w:ascii="Times New Roman" w:eastAsia="Times New Roman" w:hAnsi="Times New Roman" w:cs="Times New Roman"/>
          <w:color w:val="000000" w:themeColor="text1"/>
          <w:sz w:val="25"/>
          <w:szCs w:val="25"/>
        </w:rPr>
        <w:t xml:space="preserve">х (в них) объектов увековечения памяти, за исключением случая, предусмотренного в </w:t>
      </w:r>
      <w:hyperlink r:id="rId21" w:anchor="Par122" w:tooltip="file:///C:/Program%20Files/ONLYOFFICE/DesktopEditors/editors/web-apps/apps/documenteditor/main/index.html?_dc=0&amp;lang=ru-RU&amp;type=desktop&amp;frameEditorId=placeholder&amp;isForm=false&amp;parentOrigin=file://&amp;fileType=docx#Par122" w:history="1">
        <w:r>
          <w:rPr>
            <w:rStyle w:val="af7"/>
            <w:rFonts w:ascii="Times New Roman" w:eastAsia="Times New Roman" w:hAnsi="Times New Roman" w:cs="Times New Roman"/>
            <w:color w:val="000000" w:themeColor="text1"/>
            <w:sz w:val="25"/>
            <w:szCs w:val="25"/>
            <w:u w:val="none"/>
          </w:rPr>
          <w:t xml:space="preserve">абзаце </w:t>
        </w:r>
        <w:r w:rsidR="00D63592">
          <w:rPr>
            <w:rStyle w:val="af7"/>
            <w:rFonts w:ascii="Times New Roman" w:eastAsia="Times New Roman" w:hAnsi="Times New Roman" w:cs="Times New Roman"/>
            <w:color w:val="000000" w:themeColor="text1"/>
            <w:sz w:val="25"/>
            <w:szCs w:val="25"/>
            <w:u w:val="none"/>
          </w:rPr>
          <w:t>седьмом</w:t>
        </w:r>
      </w:hyperlink>
      <w:r>
        <w:rPr>
          <w:rFonts w:ascii="Times New Roman" w:eastAsia="Times New Roman" w:hAnsi="Times New Roman" w:cs="Times New Roman"/>
          <w:color w:val="000000" w:themeColor="text1"/>
          <w:sz w:val="25"/>
          <w:szCs w:val="25"/>
        </w:rPr>
        <w:t xml:space="preserve"> на</w:t>
      </w:r>
      <w:r>
        <w:rPr>
          <w:rFonts w:ascii="Times New Roman" w:eastAsia="Times New Roman" w:hAnsi="Times New Roman" w:cs="Times New Roman"/>
          <w:color w:val="000000"/>
          <w:sz w:val="25"/>
          <w:szCs w:val="25"/>
        </w:rPr>
        <w:t>стоящего пункта;</w:t>
      </w:r>
    </w:p>
    <w:p w14:paraId="2CE8B76A"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письменное согласование с органом охраны объектов культурного наследия, в случае если объект увековечения памяти размещается на объекте культурного наследия (памятнике истории и культуры) или в зоне охраны объекта культурного наследия, в соответствии с Федеральны</w:t>
      </w:r>
      <w:r>
        <w:rPr>
          <w:rFonts w:ascii="Times New Roman" w:eastAsia="Times New Roman" w:hAnsi="Times New Roman" w:cs="Times New Roman"/>
          <w:color w:val="000000" w:themeColor="text1"/>
          <w:sz w:val="25"/>
          <w:szCs w:val="25"/>
        </w:rPr>
        <w:t xml:space="preserve">м </w:t>
      </w:r>
      <w:hyperlink r:id="rId22" w:tooltip="https://login.consultant.ru/link/?req=doc&amp;base=LAW&amp;n=512852" w:history="1">
        <w:r>
          <w:rPr>
            <w:rStyle w:val="af7"/>
            <w:rFonts w:ascii="Times New Roman" w:eastAsia="Times New Roman" w:hAnsi="Times New Roman" w:cs="Times New Roman"/>
            <w:color w:val="000000" w:themeColor="text1"/>
            <w:sz w:val="25"/>
            <w:szCs w:val="25"/>
            <w:u w:val="none"/>
          </w:rPr>
          <w:t>законом</w:t>
        </w:r>
      </w:hyperlink>
      <w:r>
        <w:rPr>
          <w:rFonts w:ascii="Times New Roman" w:eastAsia="Times New Roman" w:hAnsi="Times New Roman" w:cs="Times New Roman"/>
          <w:color w:val="000000" w:themeColor="text1"/>
          <w:sz w:val="25"/>
          <w:szCs w:val="25"/>
        </w:rPr>
        <w:t xml:space="preserve"> от 25.06.2002 N 73-ФЗ "Об объектах культурного наследия (памятниках истории и к</w:t>
      </w:r>
      <w:r>
        <w:rPr>
          <w:rFonts w:ascii="Times New Roman" w:eastAsia="Times New Roman" w:hAnsi="Times New Roman" w:cs="Times New Roman"/>
          <w:color w:val="000000"/>
          <w:sz w:val="25"/>
          <w:szCs w:val="25"/>
        </w:rPr>
        <w:t>ультуры) народов Российской Федерации";</w:t>
      </w:r>
    </w:p>
    <w:p w14:paraId="76D11C38"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lastRenderedPageBreak/>
        <w:t>проект объекта увековечения памяти, включающий эскиз с указанием наименования;</w:t>
      </w:r>
    </w:p>
    <w:p w14:paraId="4F3491D2"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концепция объекта увековечения памяти (в случае установки памятника или памятного знака);</w:t>
      </w:r>
    </w:p>
    <w:p w14:paraId="2ECAFA56"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изображение объекта увековечения памяти на предполагаемом месте установки;</w:t>
      </w:r>
    </w:p>
    <w:p w14:paraId="3BF26EF0"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письменное обязательство лица (лиц), принимающего обязательства по финансированию изготовления, установке и содержанию объекта увековечения памяти.</w:t>
      </w:r>
    </w:p>
    <w:p w14:paraId="5E96C1C8"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4.3.2. К обращению об установлении памятной даты прилагаются:</w:t>
      </w:r>
    </w:p>
    <w:p w14:paraId="5894F244"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историческая или историко-биографическая справка;</w:t>
      </w:r>
    </w:p>
    <w:p w14:paraId="651F0806"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копии архивных документов, подтверждающих достоверность исторического события или заслуг лица, в память о которых устанавливается дата.</w:t>
      </w:r>
    </w:p>
    <w:p w14:paraId="7283A88A"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4.3.3. К обращению о присвоении имени выдающегося гражданина, наименования исторического события или памятной даты внутригородским линейным и топографическим объектам (улицам, площадям, скверам, паркам, и др.), а также объектам муниципальной собственности прилагаются:</w:t>
      </w:r>
    </w:p>
    <w:p w14:paraId="3FE5B895"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историческая или историко-биографическая справка;</w:t>
      </w:r>
    </w:p>
    <w:p w14:paraId="6AE70F1B"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копии архивных документов, подтверждающих достоверность исторического события или заслуг лица, память о котором увековечивается;</w:t>
      </w:r>
    </w:p>
    <w:p w14:paraId="3D3B7CFD"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копии документов, подтверждающих связь выдающегося гражданина, исторического события с внутригородским объектом или объектом муниципальной собственности, либо обоснование целесообразности присвоения имени выдающегося гражданина, наименования исторического события или памятной даты указанным объектам.</w:t>
      </w:r>
    </w:p>
    <w:p w14:paraId="2E36CB41"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4.3.4. К обращениям о присвоении имени выдающегося гражданина, наименования исторического события или памятной даты муниципальным учреждениям и предприятиям прилагаются:</w:t>
      </w:r>
    </w:p>
    <w:p w14:paraId="0720522F"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историческая или историко-биографическая справка;</w:t>
      </w:r>
    </w:p>
    <w:p w14:paraId="7DFD992E"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копии архивных документов, подтверждающих достоверность исторического события или заслуг лица, память о котором увековечивается;</w:t>
      </w:r>
    </w:p>
    <w:p w14:paraId="04EA7E30"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копии документов, подтверждающих связь выдающегося гражданина, исторического события с деятельностью муниципального учреждения, муниципального предприятия либо обоснование целесообразности присвоения имени выдающегося гражданина, наименования исторического события или памятной даты указанным учреждениям, предприятиям;</w:t>
      </w:r>
    </w:p>
    <w:p w14:paraId="32F7B04F"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протокол собрания работников муниципального учреждения, муниципального предприятия, принявшего решение о присвоении имени выдающегося гражданина, наименования исторического события или памятной даты учреждению, предприятию.</w:t>
      </w:r>
    </w:p>
    <w:p w14:paraId="63339B5E"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4.3.5. Не требуется предоставление архивных документов в случаях направления обращения об увековечении памяти об исторических событиях, носящих общеизвестный характер, а также об увековечении памяти граждан, имеющих выдающиеся общепризнанные заслуги на уровне Российской Федерации и (или) международном уровне.</w:t>
      </w:r>
    </w:p>
    <w:p w14:paraId="4DDC48BA"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lastRenderedPageBreak/>
        <w:t>4.4. Учет обращений об увековечении памяти, предварительный анализ документов, представленных инициатором, осуществляет отдел архитектуры и  градостроительства Администрации Шарыповского муниципального округа в течение десяти рабочих дней с даты их поступления Главе Шарыповского муниципального округа.</w:t>
      </w:r>
    </w:p>
    <w:p w14:paraId="16DEF0C6"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xml:space="preserve">4.5. Отдел архитектуры и градостроительства Администрации Шарыповского муниципального округа возвращает инициатору обращение об увековечении памяти в случае непредставления одного из документов, указанных </w:t>
      </w:r>
      <w:r>
        <w:rPr>
          <w:rFonts w:ascii="Times New Roman" w:eastAsia="Times New Roman" w:hAnsi="Times New Roman" w:cs="Times New Roman"/>
          <w:color w:val="000000" w:themeColor="text1"/>
          <w:sz w:val="25"/>
          <w:szCs w:val="25"/>
        </w:rPr>
        <w:t xml:space="preserve">в </w:t>
      </w:r>
      <w:hyperlink r:id="rId23" w:anchor="Par114" w:tooltip="file:///C:/Program%20Files/ONLYOFFICE/DesktopEditors/editors/web-apps/apps/documenteditor/main/index.html?_dc=0&amp;lang=ru-RU&amp;type=desktop&amp;frameEditorId=placeholder&amp;isForm=false&amp;parentOrigin=file://&amp;fileType=docx#Par114" w:history="1">
        <w:r>
          <w:rPr>
            <w:rStyle w:val="af7"/>
            <w:rFonts w:ascii="Times New Roman" w:eastAsia="Times New Roman" w:hAnsi="Times New Roman" w:cs="Times New Roman"/>
            <w:color w:val="000000" w:themeColor="text1"/>
            <w:sz w:val="25"/>
            <w:szCs w:val="25"/>
            <w:u w:val="none"/>
          </w:rPr>
          <w:t>пункте 4.3</w:t>
        </w:r>
      </w:hyperlink>
      <w:r>
        <w:rPr>
          <w:rFonts w:ascii="Times New Roman" w:eastAsia="Times New Roman" w:hAnsi="Times New Roman" w:cs="Times New Roman"/>
          <w:color w:val="000000"/>
          <w:sz w:val="25"/>
          <w:szCs w:val="25"/>
        </w:rPr>
        <w:t xml:space="preserve"> настоящего Положения.</w:t>
      </w:r>
    </w:p>
    <w:p w14:paraId="01C7904F"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Инициатор имеет право повторно направить Главе Шарыповского муниципального округа обращение об увековечении памяти, предоставив полный пакет документов, указанных в</w:t>
      </w:r>
      <w:r>
        <w:rPr>
          <w:rFonts w:ascii="Times New Roman" w:eastAsia="Times New Roman" w:hAnsi="Times New Roman" w:cs="Times New Roman"/>
          <w:color w:val="000000" w:themeColor="text1"/>
          <w:sz w:val="25"/>
          <w:szCs w:val="25"/>
        </w:rPr>
        <w:t xml:space="preserve"> </w:t>
      </w:r>
      <w:hyperlink r:id="rId24" w:anchor="Par114" w:tooltip="file:///C:/Program%20Files/ONLYOFFICE/DesktopEditors/editors/web-apps/apps/documenteditor/main/index.html?_dc=0&amp;lang=ru-RU&amp;type=desktop&amp;frameEditorId=placeholder&amp;isForm=false&amp;parentOrigin=file://&amp;fileType=docx#Par114" w:history="1">
        <w:r>
          <w:rPr>
            <w:rStyle w:val="af7"/>
            <w:rFonts w:ascii="Times New Roman" w:eastAsia="Times New Roman" w:hAnsi="Times New Roman" w:cs="Times New Roman"/>
            <w:color w:val="000000" w:themeColor="text1"/>
            <w:sz w:val="25"/>
            <w:szCs w:val="25"/>
            <w:u w:val="none"/>
          </w:rPr>
          <w:t>пункте 4.3</w:t>
        </w:r>
      </w:hyperlink>
      <w:r>
        <w:rPr>
          <w:rFonts w:ascii="Times New Roman" w:eastAsia="Times New Roman" w:hAnsi="Times New Roman" w:cs="Times New Roman"/>
          <w:color w:val="000000" w:themeColor="text1"/>
          <w:sz w:val="25"/>
          <w:szCs w:val="25"/>
        </w:rPr>
        <w:t xml:space="preserve"> на</w:t>
      </w:r>
      <w:r>
        <w:rPr>
          <w:rFonts w:ascii="Times New Roman" w:eastAsia="Times New Roman" w:hAnsi="Times New Roman" w:cs="Times New Roman"/>
          <w:color w:val="000000"/>
          <w:sz w:val="25"/>
          <w:szCs w:val="25"/>
        </w:rPr>
        <w:t>стоящего Положения.</w:t>
      </w:r>
    </w:p>
    <w:p w14:paraId="5FF7D8E6" w14:textId="77777777" w:rsidR="00776364" w:rsidRDefault="00776364">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p>
    <w:p w14:paraId="4248E438"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5"/>
          <w:szCs w:val="25"/>
        </w:rPr>
      </w:pPr>
      <w:r>
        <w:rPr>
          <w:rFonts w:ascii="Times New Roman" w:eastAsia="Times New Roman" w:hAnsi="Times New Roman" w:cs="Times New Roman"/>
          <w:b/>
          <w:color w:val="000000"/>
          <w:sz w:val="25"/>
          <w:szCs w:val="25"/>
        </w:rPr>
        <w:t>V. ПОРЯДОК РАССМОТРЕНИЯ ОБРАЩЕНИЙ ОБ УВЕКОВЕЧЕНИИ ПАМЯТИ</w:t>
      </w:r>
    </w:p>
    <w:p w14:paraId="01682212" w14:textId="77777777" w:rsidR="00776364" w:rsidRDefault="00776364">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p>
    <w:p w14:paraId="12EFCB55"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5.1. Рассмотрение обращений об увековечении памяти осуществляется  Комиссией по рассмотрению обращений об увековечении памяти граждан и исторических событий на территории Шарыповского муниципального округа (далее - Комиссия).</w:t>
      </w:r>
    </w:p>
    <w:p w14:paraId="1458379A"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5.2. Положение о Комиссии и ее персональный состав утверждаются постановлением Администрации Шарыповского муниципального округа.</w:t>
      </w:r>
    </w:p>
    <w:p w14:paraId="1759C502"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В состав Комиссии входят представители Администрации Шарыповского муниципального округа и ее структурных подразделений, депутаты Шарыповского окружного Совета депутатов, члены общественных объединений.</w:t>
      </w:r>
    </w:p>
    <w:p w14:paraId="69E7A671"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В состав Комиссии могут входить представители предприятий и организаций, осуществляющих свою деятельность на территории Округа, представители общественности Округа, почетные граждане Округа, представители воинских частей, представители военного комиссариата, лица, обладающие специальными знаниями, необходимыми для рассмотрения документов об увековечении памяти (специалисты, консультанты, эксперты).</w:t>
      </w:r>
    </w:p>
    <w:p w14:paraId="76E934E5"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xml:space="preserve">5.3. Отдел архитектуры и градостроительства Администрации Шарыповского муниципального округа направляет в Комиссию обращение об увековечении памяти и прилагаемые документы, соответствующие требованиям, установленным </w:t>
      </w:r>
      <w:hyperlink r:id="rId25" w:anchor="Par109" w:tooltip="file:///C:/Program%20Files/ONLYOFFICE/DesktopEditors/editors/web-apps/apps/documenteditor/main/index.html?_dc=0&amp;lang=ru-RU&amp;type=desktop&amp;frameEditorId=placeholder&amp;isForm=false&amp;parentOrigin=file://&amp;fileType=docx#Par109" w:history="1">
        <w:r>
          <w:rPr>
            <w:rStyle w:val="af7"/>
            <w:rFonts w:ascii="Times New Roman" w:eastAsia="Times New Roman" w:hAnsi="Times New Roman" w:cs="Times New Roman"/>
            <w:color w:val="000000" w:themeColor="text1"/>
            <w:sz w:val="25"/>
            <w:szCs w:val="25"/>
            <w:u w:val="none"/>
          </w:rPr>
          <w:t>разделом IV</w:t>
        </w:r>
      </w:hyperlink>
      <w:r>
        <w:rPr>
          <w:rFonts w:ascii="Times New Roman" w:eastAsia="Times New Roman" w:hAnsi="Times New Roman" w:cs="Times New Roman"/>
          <w:color w:val="000000"/>
          <w:sz w:val="25"/>
          <w:szCs w:val="25"/>
        </w:rPr>
        <w:t xml:space="preserve"> настоящего Положения.</w:t>
      </w:r>
    </w:p>
    <w:p w14:paraId="6B9F36AA"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5.4. Комиссия рассматривает обращение об увековечении памяти в течение одного месяца со дня его поступления Главе Шарыповского муниципального округа.</w:t>
      </w:r>
    </w:p>
    <w:p w14:paraId="5601132A"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5.5. По результатам рассмотрения обращения об увековечении памяти Комиссия принимает одно из следующих решений:</w:t>
      </w:r>
    </w:p>
    <w:p w14:paraId="02491265"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1) поддержать обращение об увековечении памяти;</w:t>
      </w:r>
    </w:p>
    <w:p w14:paraId="485361E4"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2) отклонить обращение об увековечении памяти.</w:t>
      </w:r>
    </w:p>
    <w:p w14:paraId="41DF4052"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5.6. Решение Комиссии об отклонении обращения об увековечении памяти должно содержать обоснование причин отказа.</w:t>
      </w:r>
    </w:p>
    <w:p w14:paraId="2CB36820"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xml:space="preserve">Решение Комиссии об отклонении обращения об увековечении памяти может содержать рекомендацию инициатору об увековечении памяти в других формах, предусмотренных настоящим Положением, рекомендацию об изменении (доработке) </w:t>
      </w:r>
      <w:r>
        <w:rPr>
          <w:rFonts w:ascii="Times New Roman" w:eastAsia="Times New Roman" w:hAnsi="Times New Roman" w:cs="Times New Roman"/>
          <w:color w:val="000000"/>
          <w:sz w:val="25"/>
          <w:szCs w:val="25"/>
        </w:rPr>
        <w:lastRenderedPageBreak/>
        <w:t>эскиза или концепции объекта увековечения памяти, изменении места размещения объекта и другие рекомендации.</w:t>
      </w:r>
    </w:p>
    <w:p w14:paraId="79AE6166"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5.7. Решение Комиссии об отклонении обращения об увековечении памяти направляется инициатору в письменном виде с приложением документов, внесенных инициатором, в течение пяти рабочих дней с даты его принятия.</w:t>
      </w:r>
    </w:p>
    <w:p w14:paraId="31DB74BA"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5.8. Решение Комиссии о поддержке обращения об увековечении памяти является основанием для подготовки проекта решения Шарыповского окружного Совета депутатов об увековечении памяти.</w:t>
      </w:r>
    </w:p>
    <w:p w14:paraId="4B19C1FC"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5.9. Отдел архитектуры и градостроительства Администрации Шарыповского муниципального округа осуществляет подготовку проекта решения Шарыповского окружного Совета депутатов об увековечении памяти.</w:t>
      </w:r>
    </w:p>
    <w:p w14:paraId="3633C627"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Проект решения Шарыповского окружного Совета депутатов об увековечении памяти должен содержать:</w:t>
      </w:r>
    </w:p>
    <w:p w14:paraId="7B458554"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наименование исторического события или фамилию, имя, отчество лица, память о которых увековечивается;</w:t>
      </w:r>
    </w:p>
    <w:p w14:paraId="3518EC70"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форму увековечения памяти;</w:t>
      </w:r>
    </w:p>
    <w:p w14:paraId="18336785"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место размещения объекта увековечения памяти;</w:t>
      </w:r>
    </w:p>
    <w:p w14:paraId="07172333"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источники финансирования, сроки установки объекта увековечения памяти;</w:t>
      </w:r>
    </w:p>
    <w:p w14:paraId="1DAE12C0"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сведения о лицах, ответственных за изготовление, установку и последующее содержание объекта увековечения памяти.</w:t>
      </w:r>
    </w:p>
    <w:p w14:paraId="3A122492"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К проекту решения Шарыповского окружного Совета депутатов об увековечении памяти прилагается обращение инициатора об увековечении памяти, документы, предусмотренны</w:t>
      </w:r>
      <w:r>
        <w:rPr>
          <w:rFonts w:ascii="Times New Roman" w:eastAsia="Times New Roman" w:hAnsi="Times New Roman" w:cs="Times New Roman"/>
          <w:color w:val="000000" w:themeColor="text1"/>
          <w:sz w:val="25"/>
          <w:szCs w:val="25"/>
        </w:rPr>
        <w:t xml:space="preserve">е </w:t>
      </w:r>
      <w:hyperlink r:id="rId26" w:anchor="Par109" w:tooltip="file:///C:/Program%20Files/ONLYOFFICE/DesktopEditors/editors/web-apps/apps/documenteditor/main/index.html?_dc=0&amp;lang=ru-RU&amp;type=desktop&amp;frameEditorId=placeholder&amp;isForm=false&amp;parentOrigin=file://&amp;fileType=docx#Par109" w:history="1">
        <w:r>
          <w:rPr>
            <w:rStyle w:val="af7"/>
            <w:rFonts w:ascii="Times New Roman" w:eastAsia="Times New Roman" w:hAnsi="Times New Roman" w:cs="Times New Roman"/>
            <w:color w:val="000000" w:themeColor="text1"/>
            <w:sz w:val="25"/>
            <w:szCs w:val="25"/>
            <w:u w:val="none"/>
          </w:rPr>
          <w:t>разделом IV</w:t>
        </w:r>
      </w:hyperlink>
      <w:r>
        <w:rPr>
          <w:rFonts w:ascii="Times New Roman" w:eastAsia="Times New Roman" w:hAnsi="Times New Roman" w:cs="Times New Roman"/>
          <w:color w:val="000000" w:themeColor="text1"/>
          <w:sz w:val="25"/>
          <w:szCs w:val="25"/>
        </w:rPr>
        <w:t xml:space="preserve"> </w:t>
      </w:r>
      <w:r>
        <w:rPr>
          <w:rFonts w:ascii="Times New Roman" w:eastAsia="Times New Roman" w:hAnsi="Times New Roman" w:cs="Times New Roman"/>
          <w:color w:val="000000"/>
          <w:sz w:val="25"/>
          <w:szCs w:val="25"/>
        </w:rPr>
        <w:t>настоящего Положения, решение Комиссии о поддержке обращения об увековечении памяти.</w:t>
      </w:r>
    </w:p>
    <w:p w14:paraId="6511C031" w14:textId="77777777" w:rsidR="00776364" w:rsidRDefault="00776364">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p>
    <w:p w14:paraId="7506F8C1"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5"/>
          <w:szCs w:val="25"/>
        </w:rPr>
      </w:pPr>
      <w:r>
        <w:rPr>
          <w:rFonts w:ascii="Times New Roman" w:eastAsia="Times New Roman" w:hAnsi="Times New Roman" w:cs="Times New Roman"/>
          <w:b/>
          <w:color w:val="000000"/>
          <w:sz w:val="25"/>
          <w:szCs w:val="25"/>
        </w:rPr>
        <w:t>VI. ПОРЯДОК ПРИНЯТИЯ РЕШЕНИЙ ОБ УВЕКОВЕЧЕНИИ ПАМЯТИ</w:t>
      </w:r>
    </w:p>
    <w:p w14:paraId="278205F7" w14:textId="77777777" w:rsidR="00776364" w:rsidRDefault="00776364">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p>
    <w:p w14:paraId="422BA654"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6.1. Глава Шарыповского муниципального округа вносит в Шарыповский окружной Совет депутатов проект решения об увековечении памяти в порядке, установленном Регламентом Шарыповского окружного Совета депутатов.</w:t>
      </w:r>
    </w:p>
    <w:p w14:paraId="1F98B6F0"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Внесение Главой Шарыповского муниципального округа проекта решения в Шарыповский окружной Совет депутатов является представлением Главы Шарыповского муниципального округа об увековечении памяти данного исторического события или выдающегося гражданина.</w:t>
      </w:r>
    </w:p>
    <w:p w14:paraId="40AEE789"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6.2. Рассмотрение проекта решения об увековечении памяти осуществляется постоянной комиссией Шарыповского окружного Совета депутатов по вопросам местного самоуправления и законности.</w:t>
      </w:r>
    </w:p>
    <w:p w14:paraId="10F53E27"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6.3. Решение об увековечении памяти принимается Шарыповским окружным Советом депутатов на сессии.</w:t>
      </w:r>
    </w:p>
    <w:p w14:paraId="2B5E074E"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6.4. Шарыповский окружной Совет депутатов вправе принять решение об отмене решения Шарыповского окружного Совета депутатов об увековечении памяти по следующим основаниям:</w:t>
      </w:r>
    </w:p>
    <w:p w14:paraId="514B0A76"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6.4.1. установления подложности документов, послуживших основанием для увековечения памяти;</w:t>
      </w:r>
    </w:p>
    <w:p w14:paraId="46DD2383"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lastRenderedPageBreak/>
        <w:t>6.4.2. поступления информации о наличии негативного основания, препятствующего увековечению памяти о данном событии, гражданине;</w:t>
      </w:r>
    </w:p>
    <w:p w14:paraId="2CA83FD8"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6.4.3. физического разрушения объекта увековечения памяти, при невозможности и (или) нецелесообразности восстановления данного объекта.</w:t>
      </w:r>
    </w:p>
    <w:p w14:paraId="4DA6007C" w14:textId="77777777" w:rsidR="00776364" w:rsidRDefault="00776364">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p>
    <w:p w14:paraId="746D65AB"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5"/>
          <w:szCs w:val="25"/>
        </w:rPr>
      </w:pPr>
      <w:r>
        <w:rPr>
          <w:rFonts w:ascii="Times New Roman" w:eastAsia="Times New Roman" w:hAnsi="Times New Roman" w:cs="Times New Roman"/>
          <w:b/>
          <w:color w:val="000000"/>
          <w:sz w:val="25"/>
          <w:szCs w:val="25"/>
        </w:rPr>
        <w:t>VII. ТРЕБОВАНИЯ К УСТАНОВЛЕНИЮ И СОДЕРЖАНИЮ</w:t>
      </w:r>
    </w:p>
    <w:p w14:paraId="23E23C0C"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5"/>
          <w:szCs w:val="25"/>
        </w:rPr>
      </w:pPr>
      <w:r>
        <w:rPr>
          <w:rFonts w:ascii="Times New Roman" w:eastAsia="Times New Roman" w:hAnsi="Times New Roman" w:cs="Times New Roman"/>
          <w:b/>
          <w:color w:val="000000"/>
          <w:sz w:val="25"/>
          <w:szCs w:val="25"/>
        </w:rPr>
        <w:t>ОБЪЕКТОВ УВЕКОВЕЧЕНИЯ ПАМЯТИ</w:t>
      </w:r>
    </w:p>
    <w:p w14:paraId="392653A1" w14:textId="77777777" w:rsidR="00776364" w:rsidRDefault="00776364">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p>
    <w:p w14:paraId="0E6314F8"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7.1. Объект увековечения памяти может быть установлен на территории Округа только на основании решения Шарыповского окружного Совета депутатов об увековечении памяти, принятого в соответствии с настоящим Положением.</w:t>
      </w:r>
    </w:p>
    <w:p w14:paraId="0A281A88"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7.2. Установление и содержание на территории Округа памятников, мемориальных досок, памятных знаков, других мемориальных сооружений и объектов, увековечивающих исторические события и памятные даты Округа осуществляется в соответствии с настоящим Положением, Правилами землепользования и застройки Округа, Нормами и правилами благоустройства Округа, другими муниципальными нормативными правовыми актами Округа.</w:t>
      </w:r>
    </w:p>
    <w:p w14:paraId="3F8E7BDE"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7.3. Планирование размещения объекта увековечения памяти должно осуществляться в соответствии с документами территориального планирования Округа, с учетом эстетичности его внешнего вида и соответствия окружающей застройке.</w:t>
      </w:r>
    </w:p>
    <w:p w14:paraId="5832D0C8"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7.4. Требования к оформлению и внешнему виду объектов увековечения памяти (памятников, памятных знаков, мемориальных досок, иных мемориальных сооружений), размещаемых на территории Округа, устанавливаются настоящим Положением и нормативными правовыми актами Округа.</w:t>
      </w:r>
    </w:p>
    <w:p w14:paraId="30808065"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7.5. Мемориальные доски устанавливаются на фасадах зданий и сооружений, связанных с историческими событиями, жизнью и деятельностью выдающихся граждан.</w:t>
      </w:r>
    </w:p>
    <w:p w14:paraId="4CCA6035"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Мемориальные доски, увековечивающие память защитников Отечества, не устанавливаются на зданиях зрелищного и культурно-просветительского назначения (театры, кинотеатры, музеи, художественные галереи и т.п.).</w:t>
      </w:r>
    </w:p>
    <w:p w14:paraId="0AD9AFF8"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7.6. На мемориальных досках, размещаемых на фасадах зданий, не допускается наличие декоративных элементов, подсветки, приспособлений для возложения цветов.</w:t>
      </w:r>
    </w:p>
    <w:p w14:paraId="5C4060FC"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7.7. Не допускается перенос на мемориальную доску, размещаемую на фасаде здания, реалистичного фотографического изображения портрета гражданина методами гравировки, фотокерамики и другими техниками.</w:t>
      </w:r>
    </w:p>
    <w:p w14:paraId="2CD57D9D"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В исключительных случаях, по решению Комиссии, мемориальная доска может включать художественное стилизованное изображение гражданина, его портрета в форме рельефа, горельефа, барельефа или художественной графики.</w:t>
      </w:r>
    </w:p>
    <w:p w14:paraId="1540B040"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7.8. Текст надписи на мемориальной доске должен содержать характеристику исторического события во взаимосвязи с объектом размещения, фамилию, имя, отчество гражданина, его достижения, период его жизни и (или) деятельности.</w:t>
      </w:r>
    </w:p>
    <w:p w14:paraId="6DB65446"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7.9. На мемориальную доску должен быть нанесен графический идентификатор - QR-код, предназначенный для считывания информации о гражданине или событии, размещенной в информационно-телекоммуникационной сети "Интернет".</w:t>
      </w:r>
    </w:p>
    <w:p w14:paraId="06CBF725"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lastRenderedPageBreak/>
        <w:t>7.10. Объекты увековечения памяти выполняются в материалах и технике, обеспечивающих долговечность объекта в климатических условиях Красноярского края (металл, камень, керамика, иные высокопрочные материалы).</w:t>
      </w:r>
    </w:p>
    <w:p w14:paraId="59D507B4"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7.11. Работы по изготовлению и установке объекта увековечения памяти производятся инициатором увековечения памяти самостоятельно за счет собственных средств или средств лица, принявшего на себя данные обязательства (инвестор).</w:t>
      </w:r>
    </w:p>
    <w:p w14:paraId="5C95663F"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7.12. Объекты увековечения памяти, установленные за счет средств бюджета Округа, являются муниципальной собственностью Округа.</w:t>
      </w:r>
    </w:p>
    <w:p w14:paraId="6A806144"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7.13. Объекты увековечения памяти, установленные за счет средств инициатора увековечения памяти и (или) инвестора, являются собственностью данных лиц.</w:t>
      </w:r>
    </w:p>
    <w:p w14:paraId="5A205A7F"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7.14. По соглашению с инициатором, на основании постановления Администрации Шарыповского муниципального округа, объекты увековечения памяти, установленные за счет средств инициатора увековечения памяти, могут быть приняты в муниципальную собственность Округа.</w:t>
      </w:r>
    </w:p>
    <w:p w14:paraId="263CB073"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7.15. Объекты увековечения памяти, созданные за счет средств бюджета Округа, а также принятые в муниципальную собственность Округа от инициатора увековечения памяти, включаются в реестр муниципальной собственности Округа Комитетом по управлению муниципальным имуществом и земельными отношениями Администрации Шарыповского муниципального округа.</w:t>
      </w:r>
    </w:p>
    <w:p w14:paraId="0149FE5A"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Инвентаризация объектов увековечения памяти, установленных на территории Округа и находящихся в муниципальной собственности Округа, осуществляется не реже одного раза в пять лет.</w:t>
      </w:r>
    </w:p>
    <w:p w14:paraId="0EAF7C9E"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7.16. Содержание объектов увековечения памяти, установленных на территории Округа, включая работы по уборке, восстановлению и ремонту памятников, памятных знаков, мемориальных досок, памятных мест осуществляется в соответствии с Нормами и правилами благоустройства Округа:</w:t>
      </w:r>
    </w:p>
    <w:p w14:paraId="7D4C7C88"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7.16.1. Содержание объектов увековечения памяти осуществляется физическим и (или) юридическим лицом, независимо от их организационно-правовых форм, владеющим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14:paraId="7A526F84"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7.16.2. Физические и юридические лица, являющиеся собственниками или законными пользователями земельных участков, осуществляют организацию содержания элементов благоустройства, расположенных данных земельных участках, находящихся в собственности, владении или пользовании данных лиц.</w:t>
      </w:r>
    </w:p>
    <w:p w14:paraId="478D1828"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7.16.3. Содержание объектов увековечения памяти, расположенных на территориях общественного назначения, на земельных участках, находящихся в муниципальной собственности, на объектах муниципальной собственности, осуществляется за счет средств бюджета Округа в установленном порядке.</w:t>
      </w:r>
    </w:p>
    <w:p w14:paraId="0AE4A474"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7.17. Отдел архитектуры и градостроительства Администрации Шарыповского муниципального округа осуществляет учет объектов увековечения памяти, установленных на территории Округа, путем ведения единого Реестра объектов увековечения памяти Округа.</w:t>
      </w:r>
    </w:p>
    <w:p w14:paraId="0085BB87" w14:textId="77777777" w:rsidR="00776364" w:rsidRDefault="00776364">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p>
    <w:p w14:paraId="2577E52A"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5"/>
          <w:szCs w:val="25"/>
        </w:rPr>
      </w:pPr>
      <w:r>
        <w:rPr>
          <w:rFonts w:ascii="Times New Roman" w:eastAsia="Times New Roman" w:hAnsi="Times New Roman" w:cs="Times New Roman"/>
          <w:b/>
          <w:color w:val="000000"/>
          <w:sz w:val="25"/>
          <w:szCs w:val="25"/>
        </w:rPr>
        <w:t>VIII. ТРЕБОВАНИЯ К ПРИСВОЕНИЮ ИМЕНИ ВЫДАЮЩЕГОСЯ ГРАЖДАНИНА,</w:t>
      </w:r>
    </w:p>
    <w:p w14:paraId="039F3BCD"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5"/>
          <w:szCs w:val="25"/>
        </w:rPr>
      </w:pPr>
      <w:r>
        <w:rPr>
          <w:rFonts w:ascii="Times New Roman" w:eastAsia="Times New Roman" w:hAnsi="Times New Roman" w:cs="Times New Roman"/>
          <w:b/>
          <w:color w:val="000000"/>
          <w:sz w:val="25"/>
          <w:szCs w:val="25"/>
        </w:rPr>
        <w:lastRenderedPageBreak/>
        <w:t>НАИМЕНОВАНИЯ ИСТОРИЧЕСКОГО СОБЫТИЯ ВНУТРИГОРОДСКИМ ОБЪЕКТАМ</w:t>
      </w:r>
    </w:p>
    <w:p w14:paraId="0EC5E7A7" w14:textId="77777777" w:rsidR="00776364" w:rsidRDefault="00776364">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p>
    <w:p w14:paraId="5954A807"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8.1. Внутригородским объектам могут присваиваться наименования в честь выдающихся государственных и общественных деятелей и других лиц, имеющих особые заслуги перед Округом, Красноярским краем и Российской Федерацией, а также в честь общепризнанных исторических событий, имеющих важное общественное значение.</w:t>
      </w:r>
    </w:p>
    <w:p w14:paraId="1FBEF923"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При этом необходимо наличие связи жизни и деятельности указанных лиц и событий с историей основания и развития Округа.</w:t>
      </w:r>
    </w:p>
    <w:p w14:paraId="7C6874C0"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8.2. На территории Округа имя выдающегося гражданина, наименование исторического события может быть присвоено следующим внутригородским объектам:</w:t>
      </w:r>
    </w:p>
    <w:p w14:paraId="4E53DD10"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внутригородским линейным объектам: улицам, переулкам, проспектам, бульварам, набережным, проездам и другие подобным им внутригородским объектам, за исключением автомобильных дорог федерального, регионального или межмуниципального значения;</w:t>
      </w:r>
    </w:p>
    <w:p w14:paraId="02549DA3"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 внутригородским топографическим объектам - микрорайонам, кварталам, площадям, скверам, паркам, рынкам, остановкам городского транспорта, и другие подобным им внутригородским объектам.</w:t>
      </w:r>
    </w:p>
    <w:p w14:paraId="03301C22"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Присвоение имен погибших при защите Отечества внутригородским объектам осуществляется в честь Героев Советского Союза, Героев Российской Федерации, полных кавалеров ордена Славы, награжденных тремя орденами Мужества. В случае увековечения памяти группы погибших при защите Отечества внутригородскому объекту может быть присвоено обобщенное наименование ("Сквер героев Донбасса", "Улица участников специальной военной операции" и т.п.).</w:t>
      </w:r>
    </w:p>
    <w:p w14:paraId="67B3F461"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8.3. Решение о переименовании внутригородских линейных объектов, микрорайонов, площадей принимается Шарыповским окружным Советом депутатов с учетом мнения жителей округа.</w:t>
      </w:r>
    </w:p>
    <w:p w14:paraId="7DB32EA2"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Мнение жителей округа выявляется путем проведения опроса в </w:t>
      </w:r>
      <w:r>
        <w:rPr>
          <w:rFonts w:ascii="Times New Roman" w:hAnsi="Times New Roman" w:cs="Times New Roman"/>
          <w:sz w:val="25"/>
          <w:szCs w:val="25"/>
        </w:rPr>
        <w:t>установленном порядке.</w:t>
      </w:r>
    </w:p>
    <w:p w14:paraId="5E10E9A5"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8.4. На внутригородском объекте, получившем имя выдающегося гражданина или исторического события, устанавливается информационная табличка, содержащая историческую справку об указанном лице или событии. В случае, если внутригородской объект был переименован, устанавливаются таблички с указанием всех прежних исторических наименований.</w:t>
      </w:r>
    </w:p>
    <w:p w14:paraId="49E05541"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8.5. Решение Шарыповского окружного Совета депутатов о присвоении имени выдающегося гражданина, наименования исторического события или памятной даты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Округа направляется в Администрацию Шарыповского муниципального округа в целях присвоения, изменения, аннулирования таких наименований, содержащихся в государственном адресном реестре.</w:t>
      </w:r>
    </w:p>
    <w:p w14:paraId="3E33712F" w14:textId="77777777" w:rsidR="00776364" w:rsidRDefault="00776364">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p>
    <w:p w14:paraId="5689F85B"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sz w:val="25"/>
          <w:szCs w:val="25"/>
        </w:rPr>
      </w:pPr>
      <w:r>
        <w:rPr>
          <w:rFonts w:ascii="Times New Roman" w:eastAsia="Times New Roman" w:hAnsi="Times New Roman" w:cs="Times New Roman"/>
          <w:b/>
          <w:color w:val="000000"/>
          <w:sz w:val="25"/>
          <w:szCs w:val="25"/>
        </w:rPr>
        <w:t>IX. КОНТРОЛЬ ЗА СОСТОЯНИЕМ ОБЪЕКТОВ УВЕКОВЕЧЕНИЯ ПАМЯТИ</w:t>
      </w:r>
    </w:p>
    <w:p w14:paraId="0609A490" w14:textId="77777777" w:rsidR="00776364" w:rsidRDefault="00776364">
      <w:pPr>
        <w:pBdr>
          <w:top w:val="none" w:sz="4" w:space="0" w:color="000000"/>
          <w:left w:val="none" w:sz="4" w:space="0" w:color="000000"/>
          <w:bottom w:val="none" w:sz="4" w:space="0" w:color="000000"/>
          <w:right w:val="none" w:sz="4" w:space="0" w:color="000000"/>
        </w:pBdr>
        <w:spacing w:after="0" w:line="240" w:lineRule="auto"/>
        <w:ind w:firstLine="539"/>
        <w:jc w:val="both"/>
        <w:rPr>
          <w:rFonts w:ascii="Times New Roman" w:hAnsi="Times New Roman" w:cs="Times New Roman"/>
          <w:sz w:val="25"/>
          <w:szCs w:val="25"/>
        </w:rPr>
      </w:pPr>
    </w:p>
    <w:p w14:paraId="3AFAD233" w14:textId="77777777" w:rsidR="00776364" w:rsidRDefault="00E956DD">
      <w:pPr>
        <w:pBdr>
          <w:top w:val="none" w:sz="4" w:space="0" w:color="000000"/>
          <w:left w:val="none" w:sz="4" w:space="0" w:color="000000"/>
          <w:bottom w:val="none" w:sz="4" w:space="0" w:color="000000"/>
          <w:right w:val="none" w:sz="4" w:space="0" w:color="000000"/>
        </w:pBdr>
        <w:spacing w:after="0" w:line="240" w:lineRule="auto"/>
        <w:ind w:firstLine="709"/>
        <w:jc w:val="both"/>
        <w:rPr>
          <w:sz w:val="25"/>
          <w:szCs w:val="25"/>
        </w:rPr>
      </w:pPr>
      <w:r>
        <w:rPr>
          <w:rFonts w:ascii="Times New Roman" w:eastAsia="Times New Roman" w:hAnsi="Times New Roman" w:cs="Times New Roman"/>
          <w:color w:val="000000"/>
          <w:sz w:val="25"/>
          <w:szCs w:val="25"/>
        </w:rPr>
        <w:lastRenderedPageBreak/>
        <w:t xml:space="preserve">9.1. Контроль за состоянием и сохранностью объектов увековечения памяти, расположенных на территории Округа, осуществляет отдел архитектуры и  градостроительства Администрации Шарыповского муниципального округа (далее - уполномоченный орган) в порядке и в пределах полномочий, установленных </w:t>
      </w:r>
      <w:hyperlink r:id="rId27" w:tooltip="https://login.consultant.ru/link/?req=doc&amp;base=RLAW123&amp;n=364606&amp;dst=100174" w:history="1">
        <w:r>
          <w:rPr>
            <w:rStyle w:val="af7"/>
            <w:rFonts w:ascii="Times New Roman" w:eastAsia="Times New Roman" w:hAnsi="Times New Roman" w:cs="Times New Roman"/>
            <w:color w:val="000000" w:themeColor="text1"/>
            <w:sz w:val="25"/>
            <w:szCs w:val="25"/>
            <w:u w:val="none"/>
          </w:rPr>
          <w:t>Положением</w:t>
        </w:r>
      </w:hyperlink>
      <w:r>
        <w:rPr>
          <w:rFonts w:ascii="Times New Roman" w:eastAsia="Times New Roman" w:hAnsi="Times New Roman" w:cs="Times New Roman"/>
          <w:color w:val="000000" w:themeColor="text1"/>
          <w:sz w:val="25"/>
          <w:szCs w:val="25"/>
        </w:rPr>
        <w:t xml:space="preserve"> о </w:t>
      </w:r>
      <w:r>
        <w:rPr>
          <w:rFonts w:ascii="Times New Roman" w:eastAsia="Times New Roman" w:hAnsi="Times New Roman" w:cs="Times New Roman"/>
          <w:color w:val="000000"/>
          <w:sz w:val="25"/>
          <w:szCs w:val="25"/>
        </w:rPr>
        <w:t>муниципальном контроле в сфере благоустройства на территории Шарыповского муниципального округа Красноярского края, утвержденным Решением Шарыповского окружного Совета депутатов от 09.12.2025 № 7-50.</w:t>
      </w:r>
    </w:p>
    <w:p w14:paraId="435EB69C"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9.2. Объекты увековечения памяти, пришедшие в негодность, а также объекты, установленные без соответствующего решения Шарыповского окружного Совета депутатов об увековечении памяти, должны быть демонтированы лицом, установившим объект, либо лицом, которому объект передан в установленном порядке (далее - ответственное лицо).</w:t>
      </w:r>
    </w:p>
    <w:p w14:paraId="23904E79"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9.3. Уполномоченный орган проводит контрольное мероприятие по проверке состояния объекта увековечения памяти и направляет ответственному лицу предписание об устранении выявленных нарушений, содержащее требование о демонтаже объекта в установленный срок.</w:t>
      </w:r>
    </w:p>
    <w:p w14:paraId="721F3C97"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9.4. В случае неисполнения предписания уполномоченного органа в установленный предписанием срок, демонтаж объекта увековечения памяти осуществляется Администрацией Шарыповского муниципального округа.</w:t>
      </w:r>
    </w:p>
    <w:p w14:paraId="33645562"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9.5. Расходы по демонтажу объекта увековечения памяти несет ответственное лицо, получившее предписание о демонтаже объекта.</w:t>
      </w:r>
    </w:p>
    <w:p w14:paraId="2B2C5311" w14:textId="77777777" w:rsidR="00776364" w:rsidRDefault="00E956DD">
      <w:pPr>
        <w:pBdr>
          <w:top w:val="none" w:sz="4" w:space="0" w:color="000000"/>
          <w:left w:val="none" w:sz="4" w:space="0" w:color="000000"/>
          <w:bottom w:val="none" w:sz="4" w:space="0" w:color="000000"/>
          <w:right w:val="none" w:sz="4" w:space="0" w:color="000000"/>
        </w:pBdr>
        <w:spacing w:before="159" w:after="0" w:line="240" w:lineRule="auto"/>
        <w:ind w:firstLine="539"/>
        <w:jc w:val="both"/>
        <w:rPr>
          <w:rFonts w:ascii="Times New Roman" w:hAnsi="Times New Roman" w:cs="Times New Roman"/>
          <w:sz w:val="25"/>
          <w:szCs w:val="25"/>
        </w:rPr>
      </w:pPr>
      <w:r>
        <w:rPr>
          <w:rFonts w:ascii="Times New Roman" w:eastAsia="Times New Roman" w:hAnsi="Times New Roman" w:cs="Times New Roman"/>
          <w:color w:val="000000"/>
          <w:sz w:val="25"/>
          <w:szCs w:val="25"/>
        </w:rPr>
        <w:t>9.6. Объект увековечения памяти может быть демонтирован на основании решения Шарыповского окружного Совета депутатов в случае принятия решения об отмене решения Шарыповского окружного Совета депутатов об увековечении памяти.</w:t>
      </w:r>
    </w:p>
    <w:sectPr w:rsidR="00776364" w:rsidSect="00CE5C84">
      <w:headerReference w:type="even" r:id="rId28"/>
      <w:headerReference w:type="default" r:id="rId29"/>
      <w:pgSz w:w="11906" w:h="16838"/>
      <w:pgMar w:top="567" w:right="850"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DEDB1" w14:textId="77777777" w:rsidR="00952A5A" w:rsidRDefault="00952A5A">
      <w:pPr>
        <w:spacing w:after="0" w:line="240" w:lineRule="auto"/>
      </w:pPr>
      <w:r>
        <w:separator/>
      </w:r>
    </w:p>
  </w:endnote>
  <w:endnote w:type="continuationSeparator" w:id="0">
    <w:p w14:paraId="5C752CAC" w14:textId="77777777" w:rsidR="00952A5A" w:rsidRDefault="00952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4CC41" w14:textId="77777777" w:rsidR="00952A5A" w:rsidRDefault="00952A5A">
      <w:pPr>
        <w:spacing w:after="0" w:line="240" w:lineRule="auto"/>
      </w:pPr>
      <w:r>
        <w:separator/>
      </w:r>
    </w:p>
  </w:footnote>
  <w:footnote w:type="continuationSeparator" w:id="0">
    <w:p w14:paraId="25D5220F" w14:textId="77777777" w:rsidR="00952A5A" w:rsidRDefault="00952A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52C39" w14:textId="77777777" w:rsidR="00CE5C84" w:rsidRDefault="00CE5C84">
    <w:pPr>
      <w:pStyle w:val="12"/>
      <w:framePr w:wrap="around" w:vAnchor="text" w:hAnchor="margin" w:xAlign="center" w:y="1"/>
      <w:rPr>
        <w:rStyle w:val="aff1"/>
      </w:rPr>
    </w:pPr>
    <w:r>
      <w:rPr>
        <w:rStyle w:val="aff1"/>
      </w:rPr>
      <w:fldChar w:fldCharType="begin"/>
    </w:r>
    <w:r>
      <w:rPr>
        <w:rStyle w:val="aff1"/>
      </w:rPr>
      <w:instrText xml:space="preserve">PAGE  </w:instrText>
    </w:r>
    <w:r>
      <w:rPr>
        <w:rStyle w:val="aff1"/>
      </w:rPr>
      <w:fldChar w:fldCharType="end"/>
    </w:r>
  </w:p>
  <w:p w14:paraId="577E7A3F" w14:textId="77777777" w:rsidR="00CE5C84" w:rsidRDefault="00CE5C84">
    <w:pPr>
      <w:pStyle w:val="1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75709" w14:textId="77777777" w:rsidR="00CE5C84" w:rsidRDefault="00CE5C84">
    <w:pPr>
      <w:pStyle w:val="12"/>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90B1D"/>
    <w:multiLevelType w:val="multilevel"/>
    <w:tmpl w:val="2826999E"/>
    <w:lvl w:ilvl="0">
      <w:start w:val="1"/>
      <w:numFmt w:val="bullet"/>
      <w:lvlText w:val="–"/>
      <w:lvlJc w:val="left"/>
      <w:pPr>
        <w:tabs>
          <w:tab w:val="num" w:pos="0"/>
        </w:tabs>
        <w:ind w:left="709" w:hanging="360"/>
      </w:pPr>
      <w:rPr>
        <w:rFonts w:ascii="Arial" w:hAnsi="Arial" w:cs="Arial" w:hint="default"/>
      </w:rPr>
    </w:lvl>
    <w:lvl w:ilvl="1">
      <w:start w:val="1"/>
      <w:numFmt w:val="bullet"/>
      <w:lvlText w:val="o"/>
      <w:lvlJc w:val="left"/>
      <w:pPr>
        <w:tabs>
          <w:tab w:val="num" w:pos="0"/>
        </w:tabs>
        <w:ind w:left="1429" w:hanging="360"/>
      </w:pPr>
      <w:rPr>
        <w:rFonts w:ascii="Courier New" w:hAnsi="Courier New" w:cs="Courier New" w:hint="default"/>
      </w:rPr>
    </w:lvl>
    <w:lvl w:ilvl="2">
      <w:start w:val="1"/>
      <w:numFmt w:val="bullet"/>
      <w:lvlText w:val="§"/>
      <w:lvlJc w:val="left"/>
      <w:pPr>
        <w:tabs>
          <w:tab w:val="num" w:pos="0"/>
        </w:tabs>
        <w:ind w:left="2149" w:hanging="360"/>
      </w:pPr>
      <w:rPr>
        <w:rFonts w:ascii="Wingdings" w:hAnsi="Wingdings" w:cs="Wingdings" w:hint="default"/>
      </w:rPr>
    </w:lvl>
    <w:lvl w:ilvl="3">
      <w:start w:val="1"/>
      <w:numFmt w:val="bullet"/>
      <w:lvlText w:val="·"/>
      <w:lvlJc w:val="left"/>
      <w:pPr>
        <w:tabs>
          <w:tab w:val="num" w:pos="0"/>
        </w:tabs>
        <w:ind w:left="2869" w:hanging="360"/>
      </w:pPr>
      <w:rPr>
        <w:rFonts w:ascii="Symbol" w:hAnsi="Symbol" w:cs="Symbol" w:hint="default"/>
      </w:rPr>
    </w:lvl>
    <w:lvl w:ilvl="4">
      <w:start w:val="1"/>
      <w:numFmt w:val="bullet"/>
      <w:lvlText w:val="o"/>
      <w:lvlJc w:val="left"/>
      <w:pPr>
        <w:tabs>
          <w:tab w:val="num" w:pos="0"/>
        </w:tabs>
        <w:ind w:left="3589" w:hanging="360"/>
      </w:pPr>
      <w:rPr>
        <w:rFonts w:ascii="Courier New" w:hAnsi="Courier New" w:cs="Courier New" w:hint="default"/>
      </w:rPr>
    </w:lvl>
    <w:lvl w:ilvl="5">
      <w:start w:val="1"/>
      <w:numFmt w:val="bullet"/>
      <w:lvlText w:val="§"/>
      <w:lvlJc w:val="left"/>
      <w:pPr>
        <w:tabs>
          <w:tab w:val="num" w:pos="0"/>
        </w:tabs>
        <w:ind w:left="4309" w:hanging="360"/>
      </w:pPr>
      <w:rPr>
        <w:rFonts w:ascii="Wingdings" w:hAnsi="Wingdings" w:cs="Wingdings" w:hint="default"/>
      </w:rPr>
    </w:lvl>
    <w:lvl w:ilvl="6">
      <w:start w:val="1"/>
      <w:numFmt w:val="bullet"/>
      <w:lvlText w:val="·"/>
      <w:lvlJc w:val="left"/>
      <w:pPr>
        <w:tabs>
          <w:tab w:val="num" w:pos="0"/>
        </w:tabs>
        <w:ind w:left="5029" w:hanging="360"/>
      </w:pPr>
      <w:rPr>
        <w:rFonts w:ascii="Symbol" w:hAnsi="Symbol" w:cs="Symbol" w:hint="default"/>
      </w:rPr>
    </w:lvl>
    <w:lvl w:ilvl="7">
      <w:start w:val="1"/>
      <w:numFmt w:val="bullet"/>
      <w:lvlText w:val="o"/>
      <w:lvlJc w:val="left"/>
      <w:pPr>
        <w:tabs>
          <w:tab w:val="num" w:pos="0"/>
        </w:tabs>
        <w:ind w:left="5749" w:hanging="360"/>
      </w:pPr>
      <w:rPr>
        <w:rFonts w:ascii="Courier New" w:hAnsi="Courier New" w:cs="Courier New" w:hint="default"/>
      </w:rPr>
    </w:lvl>
    <w:lvl w:ilvl="8">
      <w:start w:val="1"/>
      <w:numFmt w:val="bullet"/>
      <w:lvlText w:val="§"/>
      <w:lvlJc w:val="left"/>
      <w:pPr>
        <w:tabs>
          <w:tab w:val="num" w:pos="0"/>
        </w:tabs>
        <w:ind w:left="6469" w:hanging="360"/>
      </w:pPr>
      <w:rPr>
        <w:rFonts w:ascii="Wingdings" w:hAnsi="Wingdings" w:cs="Wingdings" w:hint="default"/>
      </w:rPr>
    </w:lvl>
  </w:abstractNum>
  <w:abstractNum w:abstractNumId="1" w15:restartNumberingAfterBreak="0">
    <w:nsid w:val="568B2B62"/>
    <w:multiLevelType w:val="multilevel"/>
    <w:tmpl w:val="86609478"/>
    <w:lvl w:ilvl="0">
      <w:start w:val="1"/>
      <w:numFmt w:val="decimal"/>
      <w:lvlText w:val="%1."/>
      <w:lvlJc w:val="left"/>
      <w:pPr>
        <w:ind w:left="1417" w:hanging="360"/>
      </w:pPr>
    </w:lvl>
    <w:lvl w:ilvl="1">
      <w:start w:val="1"/>
      <w:numFmt w:val="lowerLetter"/>
      <w:lvlText w:val="%2."/>
      <w:lvlJc w:val="left"/>
      <w:pPr>
        <w:ind w:left="2137" w:hanging="360"/>
      </w:pPr>
    </w:lvl>
    <w:lvl w:ilvl="2">
      <w:start w:val="1"/>
      <w:numFmt w:val="lowerRoman"/>
      <w:lvlText w:val="%3."/>
      <w:lvlJc w:val="right"/>
      <w:pPr>
        <w:ind w:left="2857" w:hanging="180"/>
      </w:pPr>
    </w:lvl>
    <w:lvl w:ilvl="3">
      <w:start w:val="1"/>
      <w:numFmt w:val="decimal"/>
      <w:lvlText w:val="%4."/>
      <w:lvlJc w:val="left"/>
      <w:pPr>
        <w:ind w:left="3577" w:hanging="360"/>
      </w:pPr>
    </w:lvl>
    <w:lvl w:ilvl="4">
      <w:start w:val="1"/>
      <w:numFmt w:val="lowerLetter"/>
      <w:lvlText w:val="%5."/>
      <w:lvlJc w:val="left"/>
      <w:pPr>
        <w:ind w:left="4297" w:hanging="360"/>
      </w:pPr>
    </w:lvl>
    <w:lvl w:ilvl="5">
      <w:start w:val="1"/>
      <w:numFmt w:val="lowerRoman"/>
      <w:lvlText w:val="%6."/>
      <w:lvlJc w:val="right"/>
      <w:pPr>
        <w:ind w:left="5017" w:hanging="180"/>
      </w:pPr>
    </w:lvl>
    <w:lvl w:ilvl="6">
      <w:start w:val="1"/>
      <w:numFmt w:val="decimal"/>
      <w:lvlText w:val="%7."/>
      <w:lvlJc w:val="left"/>
      <w:pPr>
        <w:ind w:left="5737" w:hanging="360"/>
      </w:pPr>
    </w:lvl>
    <w:lvl w:ilvl="7">
      <w:start w:val="1"/>
      <w:numFmt w:val="lowerLetter"/>
      <w:lvlText w:val="%8."/>
      <w:lvlJc w:val="left"/>
      <w:pPr>
        <w:ind w:left="6457" w:hanging="360"/>
      </w:pPr>
    </w:lvl>
    <w:lvl w:ilvl="8">
      <w:start w:val="1"/>
      <w:numFmt w:val="lowerRoman"/>
      <w:lvlText w:val="%9."/>
      <w:lvlJc w:val="right"/>
      <w:pPr>
        <w:ind w:left="7177" w:hanging="180"/>
      </w:pPr>
    </w:lvl>
  </w:abstractNum>
  <w:abstractNum w:abstractNumId="2" w15:restartNumberingAfterBreak="0">
    <w:nsid w:val="74EFFB22"/>
    <w:multiLevelType w:val="multilevel"/>
    <w:tmpl w:val="B644DAEE"/>
    <w:lvl w:ilvl="0">
      <w:start w:val="1"/>
      <w:numFmt w:val="bullet"/>
      <w:lvlText w:val="–"/>
      <w:lvlJc w:val="left"/>
      <w:pPr>
        <w:ind w:left="1418" w:hanging="360"/>
      </w:pPr>
      <w:rPr>
        <w:rFonts w:ascii="Arial" w:eastAsia="Arial" w:hAnsi="Arial" w:cs="Arial" w:hint="default"/>
      </w:rPr>
    </w:lvl>
    <w:lvl w:ilvl="1">
      <w:start w:val="1"/>
      <w:numFmt w:val="bullet"/>
      <w:lvlText w:val="o"/>
      <w:lvlJc w:val="left"/>
      <w:pPr>
        <w:ind w:left="2138" w:hanging="360"/>
      </w:pPr>
      <w:rPr>
        <w:rFonts w:ascii="Courier New" w:eastAsia="Courier New" w:hAnsi="Courier New" w:cs="Courier New" w:hint="default"/>
      </w:rPr>
    </w:lvl>
    <w:lvl w:ilvl="2">
      <w:start w:val="1"/>
      <w:numFmt w:val="bullet"/>
      <w:lvlText w:val="§"/>
      <w:lvlJc w:val="left"/>
      <w:pPr>
        <w:ind w:left="2858" w:hanging="360"/>
      </w:pPr>
      <w:rPr>
        <w:rFonts w:ascii="Wingdings" w:eastAsia="Wingdings" w:hAnsi="Wingdings" w:cs="Wingdings" w:hint="default"/>
      </w:rPr>
    </w:lvl>
    <w:lvl w:ilvl="3">
      <w:start w:val="1"/>
      <w:numFmt w:val="bullet"/>
      <w:lvlText w:val="·"/>
      <w:lvlJc w:val="left"/>
      <w:pPr>
        <w:ind w:left="3578" w:hanging="360"/>
      </w:pPr>
      <w:rPr>
        <w:rFonts w:ascii="Symbol" w:eastAsia="Symbol" w:hAnsi="Symbol" w:cs="Symbol" w:hint="default"/>
      </w:rPr>
    </w:lvl>
    <w:lvl w:ilvl="4">
      <w:start w:val="1"/>
      <w:numFmt w:val="bullet"/>
      <w:lvlText w:val="o"/>
      <w:lvlJc w:val="left"/>
      <w:pPr>
        <w:ind w:left="4298" w:hanging="360"/>
      </w:pPr>
      <w:rPr>
        <w:rFonts w:ascii="Courier New" w:eastAsia="Courier New" w:hAnsi="Courier New" w:cs="Courier New" w:hint="default"/>
      </w:rPr>
    </w:lvl>
    <w:lvl w:ilvl="5">
      <w:start w:val="1"/>
      <w:numFmt w:val="bullet"/>
      <w:lvlText w:val="§"/>
      <w:lvlJc w:val="left"/>
      <w:pPr>
        <w:ind w:left="5018" w:hanging="360"/>
      </w:pPr>
      <w:rPr>
        <w:rFonts w:ascii="Wingdings" w:eastAsia="Wingdings" w:hAnsi="Wingdings" w:cs="Wingdings" w:hint="default"/>
      </w:rPr>
    </w:lvl>
    <w:lvl w:ilvl="6">
      <w:start w:val="1"/>
      <w:numFmt w:val="bullet"/>
      <w:lvlText w:val="·"/>
      <w:lvlJc w:val="left"/>
      <w:pPr>
        <w:ind w:left="5738" w:hanging="360"/>
      </w:pPr>
      <w:rPr>
        <w:rFonts w:ascii="Symbol" w:eastAsia="Symbol" w:hAnsi="Symbol" w:cs="Symbol" w:hint="default"/>
      </w:rPr>
    </w:lvl>
    <w:lvl w:ilvl="7">
      <w:start w:val="1"/>
      <w:numFmt w:val="bullet"/>
      <w:lvlText w:val="o"/>
      <w:lvlJc w:val="left"/>
      <w:pPr>
        <w:ind w:left="6458" w:hanging="360"/>
      </w:pPr>
      <w:rPr>
        <w:rFonts w:ascii="Courier New" w:eastAsia="Courier New" w:hAnsi="Courier New" w:cs="Courier New" w:hint="default"/>
      </w:rPr>
    </w:lvl>
    <w:lvl w:ilvl="8">
      <w:start w:val="1"/>
      <w:numFmt w:val="bullet"/>
      <w:lvlText w:val="§"/>
      <w:lvlJc w:val="left"/>
      <w:pPr>
        <w:ind w:left="7178" w:hanging="360"/>
      </w:pPr>
      <w:rPr>
        <w:rFonts w:ascii="Wingdings" w:eastAsia="Wingdings" w:hAnsi="Wingdings" w:cs="Wingdings" w:hint="default"/>
      </w:rPr>
    </w:lvl>
  </w:abstractNum>
  <w:abstractNum w:abstractNumId="3" w15:restartNumberingAfterBreak="0">
    <w:nsid w:val="75230F79"/>
    <w:multiLevelType w:val="multilevel"/>
    <w:tmpl w:val="6BAACE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86960C7"/>
    <w:multiLevelType w:val="multilevel"/>
    <w:tmpl w:val="1A84BAA4"/>
    <w:lvl w:ilvl="0">
      <w:start w:val="1"/>
      <w:numFmt w:val="bullet"/>
      <w:lvlText w:val="–"/>
      <w:lvlJc w:val="left"/>
      <w:pPr>
        <w:ind w:left="1418" w:hanging="360"/>
      </w:pPr>
      <w:rPr>
        <w:rFonts w:ascii="Arial" w:eastAsia="Arial" w:hAnsi="Arial" w:cs="Arial" w:hint="default"/>
      </w:rPr>
    </w:lvl>
    <w:lvl w:ilvl="1">
      <w:start w:val="1"/>
      <w:numFmt w:val="bullet"/>
      <w:lvlText w:val="o"/>
      <w:lvlJc w:val="left"/>
      <w:pPr>
        <w:ind w:left="2138" w:hanging="360"/>
      </w:pPr>
      <w:rPr>
        <w:rFonts w:ascii="Courier New" w:eastAsia="Courier New" w:hAnsi="Courier New" w:cs="Courier New" w:hint="default"/>
      </w:rPr>
    </w:lvl>
    <w:lvl w:ilvl="2">
      <w:start w:val="1"/>
      <w:numFmt w:val="bullet"/>
      <w:lvlText w:val="§"/>
      <w:lvlJc w:val="left"/>
      <w:pPr>
        <w:ind w:left="2858" w:hanging="360"/>
      </w:pPr>
      <w:rPr>
        <w:rFonts w:ascii="Wingdings" w:eastAsia="Wingdings" w:hAnsi="Wingdings" w:cs="Wingdings" w:hint="default"/>
      </w:rPr>
    </w:lvl>
    <w:lvl w:ilvl="3">
      <w:start w:val="1"/>
      <w:numFmt w:val="bullet"/>
      <w:lvlText w:val="·"/>
      <w:lvlJc w:val="left"/>
      <w:pPr>
        <w:ind w:left="3578" w:hanging="360"/>
      </w:pPr>
      <w:rPr>
        <w:rFonts w:ascii="Symbol" w:eastAsia="Symbol" w:hAnsi="Symbol" w:cs="Symbol" w:hint="default"/>
      </w:rPr>
    </w:lvl>
    <w:lvl w:ilvl="4">
      <w:start w:val="1"/>
      <w:numFmt w:val="bullet"/>
      <w:lvlText w:val="o"/>
      <w:lvlJc w:val="left"/>
      <w:pPr>
        <w:ind w:left="4298" w:hanging="360"/>
      </w:pPr>
      <w:rPr>
        <w:rFonts w:ascii="Courier New" w:eastAsia="Courier New" w:hAnsi="Courier New" w:cs="Courier New" w:hint="default"/>
      </w:rPr>
    </w:lvl>
    <w:lvl w:ilvl="5">
      <w:start w:val="1"/>
      <w:numFmt w:val="bullet"/>
      <w:lvlText w:val="§"/>
      <w:lvlJc w:val="left"/>
      <w:pPr>
        <w:ind w:left="5018" w:hanging="360"/>
      </w:pPr>
      <w:rPr>
        <w:rFonts w:ascii="Wingdings" w:eastAsia="Wingdings" w:hAnsi="Wingdings" w:cs="Wingdings" w:hint="default"/>
      </w:rPr>
    </w:lvl>
    <w:lvl w:ilvl="6">
      <w:start w:val="1"/>
      <w:numFmt w:val="bullet"/>
      <w:lvlText w:val="·"/>
      <w:lvlJc w:val="left"/>
      <w:pPr>
        <w:ind w:left="5738" w:hanging="360"/>
      </w:pPr>
      <w:rPr>
        <w:rFonts w:ascii="Symbol" w:eastAsia="Symbol" w:hAnsi="Symbol" w:cs="Symbol" w:hint="default"/>
      </w:rPr>
    </w:lvl>
    <w:lvl w:ilvl="7">
      <w:start w:val="1"/>
      <w:numFmt w:val="bullet"/>
      <w:lvlText w:val="o"/>
      <w:lvlJc w:val="left"/>
      <w:pPr>
        <w:ind w:left="6458" w:hanging="360"/>
      </w:pPr>
      <w:rPr>
        <w:rFonts w:ascii="Courier New" w:eastAsia="Courier New" w:hAnsi="Courier New" w:cs="Courier New" w:hint="default"/>
      </w:rPr>
    </w:lvl>
    <w:lvl w:ilvl="8">
      <w:start w:val="1"/>
      <w:numFmt w:val="bullet"/>
      <w:lvlText w:val="§"/>
      <w:lvlJc w:val="left"/>
      <w:pPr>
        <w:ind w:left="7178" w:hanging="360"/>
      </w:pPr>
      <w:rPr>
        <w:rFonts w:ascii="Wingdings" w:eastAsia="Wingdings" w:hAnsi="Wingdings" w:cs="Wingdings" w:hint="default"/>
      </w:rPr>
    </w:lvl>
  </w:abstractNum>
  <w:abstractNum w:abstractNumId="5" w15:restartNumberingAfterBreak="0">
    <w:nsid w:val="7B720FBE"/>
    <w:multiLevelType w:val="multilevel"/>
    <w:tmpl w:val="E90290C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3"/>
  </w:num>
  <w:num w:numId="2">
    <w:abstractNumId w:val="0"/>
  </w:num>
  <w:num w:numId="3">
    <w:abstractNumId w:val="5"/>
  </w:num>
  <w:num w:numId="4">
    <w:abstractNumId w:val="4"/>
  </w:num>
  <w:num w:numId="5">
    <w:abstractNumId w:val="2"/>
  </w:num>
  <w:num w:numId="6">
    <w:abstractNumId w:val="5"/>
  </w:num>
  <w:num w:numId="7">
    <w:abstractNumId w:val="5"/>
  </w:num>
  <w:num w:numId="8">
    <w:abstractNumId w:val="5"/>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76364"/>
    <w:rsid w:val="000C6D8E"/>
    <w:rsid w:val="000E1129"/>
    <w:rsid w:val="001F7BD3"/>
    <w:rsid w:val="002D2E7D"/>
    <w:rsid w:val="003B5C69"/>
    <w:rsid w:val="0053231D"/>
    <w:rsid w:val="00776364"/>
    <w:rsid w:val="00920A9D"/>
    <w:rsid w:val="00952A5A"/>
    <w:rsid w:val="0096407E"/>
    <w:rsid w:val="00CE5C84"/>
    <w:rsid w:val="00D63592"/>
    <w:rsid w:val="00E956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7F230B6"/>
  <w15:docId w15:val="{B1A49872-B58E-44E0-B23A-783E78B57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ru-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364"/>
    <w:pPr>
      <w:spacing w:after="200"/>
    </w:pPr>
    <w:rPr>
      <w:rFonts w:asciiTheme="minorHAnsi" w:eastAsiaTheme="minorEastAsia" w:hAnsiTheme="minorHAns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rsid w:val="00776364"/>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776364"/>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rsid w:val="00776364"/>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776364"/>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776364"/>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776364"/>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776364"/>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76364"/>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776364"/>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776364"/>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776364"/>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776364"/>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776364"/>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776364"/>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76364"/>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776364"/>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776364"/>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776364"/>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776364"/>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776364"/>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776364"/>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76364"/>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776364"/>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776364"/>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776364"/>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776364"/>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776364"/>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776364"/>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76364"/>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776364"/>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776364"/>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776364"/>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776364"/>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776364"/>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776364"/>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76364"/>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776364"/>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776364"/>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776364"/>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776364"/>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776364"/>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776364"/>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76364"/>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776364"/>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776364"/>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776364"/>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776364"/>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776364"/>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776364"/>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76364"/>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776364"/>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776364"/>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776364"/>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776364"/>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776364"/>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776364"/>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76364"/>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776364"/>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776364"/>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776364"/>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776364"/>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776364"/>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776364"/>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76364"/>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776364"/>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776364"/>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776364"/>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776364"/>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776364"/>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776364"/>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76364"/>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776364"/>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776364"/>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776364"/>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776364"/>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776364"/>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776364"/>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76364"/>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776364"/>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776364"/>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776364"/>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776364"/>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776364"/>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776364"/>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76364"/>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776364"/>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776364"/>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776364"/>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776364"/>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776364"/>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776364"/>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76364"/>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776364"/>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776364"/>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776364"/>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776364"/>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776364"/>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776364"/>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76364"/>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776364"/>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776364"/>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776364"/>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776364"/>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776364"/>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776364"/>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776364"/>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776364"/>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776364"/>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776364"/>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776364"/>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776364"/>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776364"/>
    <w:pPr>
      <w:spacing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776364"/>
    <w:pPr>
      <w:spacing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776364"/>
    <w:pPr>
      <w:spacing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776364"/>
    <w:pPr>
      <w:spacing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776364"/>
    <w:pPr>
      <w:spacing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776364"/>
    <w:pPr>
      <w:spacing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776364"/>
    <w:pPr>
      <w:spacing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776364"/>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76364"/>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776364"/>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776364"/>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776364"/>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776364"/>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776364"/>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customStyle="1" w:styleId="110">
    <w:name w:val="Заголовок 11"/>
    <w:basedOn w:val="a"/>
    <w:next w:val="a"/>
    <w:link w:val="Heading1Char"/>
    <w:uiPriority w:val="9"/>
    <w:qFormat/>
    <w:rsid w:val="00776364"/>
    <w:pPr>
      <w:keepNext/>
      <w:keepLines/>
      <w:spacing w:before="360" w:after="80"/>
      <w:outlineLvl w:val="0"/>
    </w:pPr>
    <w:rPr>
      <w:rFonts w:ascii="Arial" w:eastAsia="Arial" w:hAnsi="Arial" w:cs="Arial"/>
      <w:color w:val="365F91" w:themeColor="accent1" w:themeShade="BF"/>
      <w:sz w:val="40"/>
      <w:szCs w:val="40"/>
    </w:rPr>
  </w:style>
  <w:style w:type="paragraph" w:customStyle="1" w:styleId="310">
    <w:name w:val="Заголовок 31"/>
    <w:basedOn w:val="a"/>
    <w:next w:val="a"/>
    <w:link w:val="Heading3Char"/>
    <w:uiPriority w:val="9"/>
    <w:unhideWhenUsed/>
    <w:qFormat/>
    <w:rsid w:val="00776364"/>
    <w:pPr>
      <w:keepNext/>
      <w:keepLines/>
      <w:spacing w:before="160" w:after="80"/>
      <w:outlineLvl w:val="2"/>
    </w:pPr>
    <w:rPr>
      <w:rFonts w:ascii="Arial" w:eastAsia="Arial" w:hAnsi="Arial" w:cs="Arial"/>
      <w:color w:val="365F91" w:themeColor="accent1" w:themeShade="BF"/>
      <w:sz w:val="28"/>
      <w:szCs w:val="28"/>
    </w:rPr>
  </w:style>
  <w:style w:type="paragraph" w:customStyle="1" w:styleId="410">
    <w:name w:val="Заголовок 41"/>
    <w:basedOn w:val="a"/>
    <w:next w:val="a"/>
    <w:link w:val="Heading4Char"/>
    <w:uiPriority w:val="9"/>
    <w:unhideWhenUsed/>
    <w:qFormat/>
    <w:rsid w:val="00776364"/>
    <w:pPr>
      <w:keepNext/>
      <w:keepLines/>
      <w:spacing w:before="80" w:after="40"/>
      <w:outlineLvl w:val="3"/>
    </w:pPr>
    <w:rPr>
      <w:rFonts w:ascii="Arial" w:eastAsia="Arial" w:hAnsi="Arial" w:cs="Arial"/>
      <w:i/>
      <w:iCs/>
      <w:color w:val="365F91" w:themeColor="accent1" w:themeShade="BF"/>
    </w:rPr>
  </w:style>
  <w:style w:type="paragraph" w:customStyle="1" w:styleId="510">
    <w:name w:val="Заголовок 51"/>
    <w:basedOn w:val="a"/>
    <w:next w:val="a"/>
    <w:link w:val="Heading5Char"/>
    <w:uiPriority w:val="9"/>
    <w:unhideWhenUsed/>
    <w:qFormat/>
    <w:rsid w:val="00776364"/>
    <w:pPr>
      <w:keepNext/>
      <w:keepLines/>
      <w:spacing w:before="80" w:after="40"/>
      <w:outlineLvl w:val="4"/>
    </w:pPr>
    <w:rPr>
      <w:rFonts w:ascii="Arial" w:eastAsia="Arial" w:hAnsi="Arial" w:cs="Arial"/>
      <w:color w:val="365F91" w:themeColor="accent1" w:themeShade="BF"/>
    </w:rPr>
  </w:style>
  <w:style w:type="paragraph" w:customStyle="1" w:styleId="61">
    <w:name w:val="Заголовок 61"/>
    <w:basedOn w:val="a"/>
    <w:next w:val="a"/>
    <w:link w:val="Heading6Char"/>
    <w:uiPriority w:val="9"/>
    <w:unhideWhenUsed/>
    <w:qFormat/>
    <w:rsid w:val="00776364"/>
    <w:pPr>
      <w:keepNext/>
      <w:keepLines/>
      <w:spacing w:before="40" w:after="0"/>
      <w:outlineLvl w:val="5"/>
    </w:pPr>
    <w:rPr>
      <w:rFonts w:ascii="Arial" w:eastAsia="Arial" w:hAnsi="Arial" w:cs="Arial"/>
      <w:i/>
      <w:iCs/>
      <w:color w:val="595959" w:themeColor="text1" w:themeTint="A6"/>
    </w:rPr>
  </w:style>
  <w:style w:type="paragraph" w:customStyle="1" w:styleId="71">
    <w:name w:val="Заголовок 71"/>
    <w:basedOn w:val="a"/>
    <w:next w:val="a"/>
    <w:link w:val="Heading7Char"/>
    <w:uiPriority w:val="9"/>
    <w:unhideWhenUsed/>
    <w:qFormat/>
    <w:rsid w:val="00776364"/>
    <w:pPr>
      <w:keepNext/>
      <w:keepLines/>
      <w:spacing w:before="40" w:after="0"/>
      <w:outlineLvl w:val="6"/>
    </w:pPr>
    <w:rPr>
      <w:rFonts w:ascii="Arial" w:eastAsia="Arial" w:hAnsi="Arial" w:cs="Arial"/>
      <w:color w:val="595959" w:themeColor="text1" w:themeTint="A6"/>
    </w:rPr>
  </w:style>
  <w:style w:type="paragraph" w:customStyle="1" w:styleId="81">
    <w:name w:val="Заголовок 81"/>
    <w:basedOn w:val="a"/>
    <w:next w:val="a"/>
    <w:link w:val="Heading8Char"/>
    <w:uiPriority w:val="9"/>
    <w:unhideWhenUsed/>
    <w:qFormat/>
    <w:rsid w:val="00776364"/>
    <w:pPr>
      <w:keepNext/>
      <w:keepLines/>
      <w:spacing w:after="0"/>
      <w:outlineLvl w:val="7"/>
    </w:pPr>
    <w:rPr>
      <w:rFonts w:ascii="Arial" w:eastAsia="Arial" w:hAnsi="Arial" w:cs="Arial"/>
      <w:i/>
      <w:iCs/>
      <w:color w:val="272727" w:themeColor="text1" w:themeTint="D8"/>
    </w:rPr>
  </w:style>
  <w:style w:type="paragraph" w:customStyle="1" w:styleId="91">
    <w:name w:val="Заголовок 91"/>
    <w:basedOn w:val="a"/>
    <w:next w:val="a"/>
    <w:link w:val="Heading9Char"/>
    <w:uiPriority w:val="9"/>
    <w:unhideWhenUsed/>
    <w:qFormat/>
    <w:rsid w:val="00776364"/>
    <w:pPr>
      <w:keepNext/>
      <w:keepLines/>
      <w:spacing w:after="0"/>
      <w:outlineLvl w:val="8"/>
    </w:pPr>
    <w:rPr>
      <w:rFonts w:ascii="Arial" w:eastAsia="Arial" w:hAnsi="Arial" w:cs="Arial"/>
      <w:i/>
      <w:iCs/>
      <w:color w:val="272727" w:themeColor="text1" w:themeTint="D8"/>
    </w:rPr>
  </w:style>
  <w:style w:type="character" w:customStyle="1" w:styleId="Heading1Char">
    <w:name w:val="Heading 1 Char"/>
    <w:basedOn w:val="a0"/>
    <w:link w:val="110"/>
    <w:uiPriority w:val="9"/>
    <w:rsid w:val="00776364"/>
    <w:rPr>
      <w:rFonts w:ascii="Arial" w:eastAsia="Arial" w:hAnsi="Arial" w:cs="Arial"/>
      <w:color w:val="365F91" w:themeColor="accent1" w:themeShade="BF"/>
      <w:sz w:val="40"/>
      <w:szCs w:val="40"/>
    </w:rPr>
  </w:style>
  <w:style w:type="character" w:customStyle="1" w:styleId="Heading2Char">
    <w:name w:val="Heading 2 Char"/>
    <w:basedOn w:val="a0"/>
    <w:uiPriority w:val="9"/>
    <w:rsid w:val="00776364"/>
    <w:rPr>
      <w:rFonts w:ascii="Arial" w:eastAsia="Arial" w:hAnsi="Arial" w:cs="Arial"/>
      <w:color w:val="365F91" w:themeColor="accent1" w:themeShade="BF"/>
      <w:sz w:val="32"/>
      <w:szCs w:val="32"/>
    </w:rPr>
  </w:style>
  <w:style w:type="character" w:customStyle="1" w:styleId="Heading3Char">
    <w:name w:val="Heading 3 Char"/>
    <w:basedOn w:val="a0"/>
    <w:link w:val="310"/>
    <w:uiPriority w:val="9"/>
    <w:rsid w:val="00776364"/>
    <w:rPr>
      <w:rFonts w:ascii="Arial" w:eastAsia="Arial" w:hAnsi="Arial" w:cs="Arial"/>
      <w:color w:val="365F91" w:themeColor="accent1" w:themeShade="BF"/>
      <w:sz w:val="28"/>
      <w:szCs w:val="28"/>
    </w:rPr>
  </w:style>
  <w:style w:type="character" w:customStyle="1" w:styleId="Heading4Char">
    <w:name w:val="Heading 4 Char"/>
    <w:basedOn w:val="a0"/>
    <w:link w:val="410"/>
    <w:uiPriority w:val="9"/>
    <w:rsid w:val="00776364"/>
    <w:rPr>
      <w:rFonts w:ascii="Arial" w:eastAsia="Arial" w:hAnsi="Arial" w:cs="Arial"/>
      <w:i/>
      <w:iCs/>
      <w:color w:val="365F91" w:themeColor="accent1" w:themeShade="BF"/>
    </w:rPr>
  </w:style>
  <w:style w:type="character" w:customStyle="1" w:styleId="Heading5Char">
    <w:name w:val="Heading 5 Char"/>
    <w:basedOn w:val="a0"/>
    <w:link w:val="510"/>
    <w:uiPriority w:val="9"/>
    <w:rsid w:val="00776364"/>
    <w:rPr>
      <w:rFonts w:ascii="Arial" w:eastAsia="Arial" w:hAnsi="Arial" w:cs="Arial"/>
      <w:color w:val="365F91" w:themeColor="accent1" w:themeShade="BF"/>
    </w:rPr>
  </w:style>
  <w:style w:type="character" w:customStyle="1" w:styleId="Heading6Char">
    <w:name w:val="Heading 6 Char"/>
    <w:basedOn w:val="a0"/>
    <w:link w:val="61"/>
    <w:uiPriority w:val="9"/>
    <w:rsid w:val="00776364"/>
    <w:rPr>
      <w:rFonts w:ascii="Arial" w:eastAsia="Arial" w:hAnsi="Arial" w:cs="Arial"/>
      <w:i/>
      <w:iCs/>
      <w:color w:val="595959" w:themeColor="text1" w:themeTint="A6"/>
    </w:rPr>
  </w:style>
  <w:style w:type="character" w:customStyle="1" w:styleId="Heading7Char">
    <w:name w:val="Heading 7 Char"/>
    <w:basedOn w:val="a0"/>
    <w:link w:val="71"/>
    <w:uiPriority w:val="9"/>
    <w:rsid w:val="00776364"/>
    <w:rPr>
      <w:rFonts w:ascii="Arial" w:eastAsia="Arial" w:hAnsi="Arial" w:cs="Arial"/>
      <w:color w:val="595959" w:themeColor="text1" w:themeTint="A6"/>
    </w:rPr>
  </w:style>
  <w:style w:type="character" w:customStyle="1" w:styleId="Heading8Char">
    <w:name w:val="Heading 8 Char"/>
    <w:basedOn w:val="a0"/>
    <w:link w:val="81"/>
    <w:uiPriority w:val="9"/>
    <w:rsid w:val="00776364"/>
    <w:rPr>
      <w:rFonts w:ascii="Arial" w:eastAsia="Arial" w:hAnsi="Arial" w:cs="Arial"/>
      <w:i/>
      <w:iCs/>
      <w:color w:val="272727" w:themeColor="text1" w:themeTint="D8"/>
    </w:rPr>
  </w:style>
  <w:style w:type="character" w:customStyle="1" w:styleId="Heading9Char">
    <w:name w:val="Heading 9 Char"/>
    <w:basedOn w:val="a0"/>
    <w:link w:val="91"/>
    <w:uiPriority w:val="9"/>
    <w:rsid w:val="00776364"/>
    <w:rPr>
      <w:rFonts w:ascii="Arial" w:eastAsia="Arial" w:hAnsi="Arial" w:cs="Arial"/>
      <w:i/>
      <w:iCs/>
      <w:color w:val="272727" w:themeColor="text1" w:themeTint="D8"/>
    </w:rPr>
  </w:style>
  <w:style w:type="paragraph" w:styleId="a3">
    <w:name w:val="Title"/>
    <w:basedOn w:val="a"/>
    <w:next w:val="a"/>
    <w:link w:val="a4"/>
    <w:uiPriority w:val="10"/>
    <w:qFormat/>
    <w:rsid w:val="00776364"/>
    <w:pPr>
      <w:spacing w:after="80" w:line="240" w:lineRule="auto"/>
      <w:contextualSpacing/>
    </w:pPr>
    <w:rPr>
      <w:rFonts w:ascii="Arial" w:eastAsia="Arial" w:hAnsi="Arial" w:cs="Arial"/>
      <w:spacing w:val="-10"/>
      <w:sz w:val="56"/>
      <w:szCs w:val="56"/>
    </w:rPr>
  </w:style>
  <w:style w:type="character" w:customStyle="1" w:styleId="a4">
    <w:name w:val="Заголовок Знак"/>
    <w:basedOn w:val="a0"/>
    <w:link w:val="a3"/>
    <w:uiPriority w:val="10"/>
    <w:rsid w:val="00776364"/>
    <w:rPr>
      <w:rFonts w:ascii="Arial" w:eastAsia="Arial" w:hAnsi="Arial" w:cs="Arial"/>
      <w:spacing w:val="-10"/>
      <w:sz w:val="56"/>
      <w:szCs w:val="56"/>
    </w:rPr>
  </w:style>
  <w:style w:type="paragraph" w:styleId="a5">
    <w:name w:val="Subtitle"/>
    <w:basedOn w:val="a"/>
    <w:next w:val="a"/>
    <w:link w:val="a6"/>
    <w:uiPriority w:val="11"/>
    <w:qFormat/>
    <w:rsid w:val="00776364"/>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sid w:val="00776364"/>
    <w:rPr>
      <w:color w:val="595959" w:themeColor="text1" w:themeTint="A6"/>
      <w:spacing w:val="15"/>
      <w:sz w:val="28"/>
      <w:szCs w:val="28"/>
    </w:rPr>
  </w:style>
  <w:style w:type="paragraph" w:styleId="2">
    <w:name w:val="Quote"/>
    <w:basedOn w:val="a"/>
    <w:next w:val="a"/>
    <w:link w:val="20"/>
    <w:uiPriority w:val="29"/>
    <w:qFormat/>
    <w:rsid w:val="00776364"/>
    <w:pPr>
      <w:spacing w:before="160"/>
      <w:jc w:val="center"/>
    </w:pPr>
    <w:rPr>
      <w:i/>
      <w:iCs/>
      <w:color w:val="404040" w:themeColor="text1" w:themeTint="BF"/>
    </w:rPr>
  </w:style>
  <w:style w:type="character" w:customStyle="1" w:styleId="20">
    <w:name w:val="Цитата 2 Знак"/>
    <w:basedOn w:val="a0"/>
    <w:link w:val="2"/>
    <w:uiPriority w:val="29"/>
    <w:rsid w:val="00776364"/>
    <w:rPr>
      <w:i/>
      <w:iCs/>
      <w:color w:val="404040" w:themeColor="text1" w:themeTint="BF"/>
    </w:rPr>
  </w:style>
  <w:style w:type="paragraph" w:styleId="a7">
    <w:name w:val="List Paragraph"/>
    <w:basedOn w:val="a"/>
    <w:uiPriority w:val="34"/>
    <w:qFormat/>
    <w:rsid w:val="00776364"/>
    <w:pPr>
      <w:ind w:left="720"/>
      <w:contextualSpacing/>
    </w:pPr>
  </w:style>
  <w:style w:type="character" w:styleId="a8">
    <w:name w:val="Intense Emphasis"/>
    <w:basedOn w:val="a0"/>
    <w:uiPriority w:val="21"/>
    <w:qFormat/>
    <w:rsid w:val="00776364"/>
    <w:rPr>
      <w:i/>
      <w:iCs/>
      <w:color w:val="365F91" w:themeColor="accent1" w:themeShade="BF"/>
    </w:rPr>
  </w:style>
  <w:style w:type="paragraph" w:styleId="a9">
    <w:name w:val="Intense Quote"/>
    <w:basedOn w:val="a"/>
    <w:next w:val="a"/>
    <w:link w:val="aa"/>
    <w:uiPriority w:val="30"/>
    <w:qFormat/>
    <w:rsid w:val="0077636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776364"/>
    <w:rPr>
      <w:i/>
      <w:iCs/>
      <w:color w:val="365F91" w:themeColor="accent1" w:themeShade="BF"/>
    </w:rPr>
  </w:style>
  <w:style w:type="character" w:styleId="ab">
    <w:name w:val="Intense Reference"/>
    <w:basedOn w:val="a0"/>
    <w:uiPriority w:val="32"/>
    <w:qFormat/>
    <w:rsid w:val="00776364"/>
    <w:rPr>
      <w:b/>
      <w:bCs/>
      <w:smallCaps/>
      <w:color w:val="365F91" w:themeColor="accent1" w:themeShade="BF"/>
      <w:spacing w:val="5"/>
    </w:rPr>
  </w:style>
  <w:style w:type="character" w:styleId="ac">
    <w:name w:val="Subtle Emphasis"/>
    <w:basedOn w:val="a0"/>
    <w:uiPriority w:val="19"/>
    <w:qFormat/>
    <w:rsid w:val="00776364"/>
    <w:rPr>
      <w:i/>
      <w:iCs/>
      <w:color w:val="404040" w:themeColor="text1" w:themeTint="BF"/>
    </w:rPr>
  </w:style>
  <w:style w:type="character" w:styleId="ad">
    <w:name w:val="Emphasis"/>
    <w:basedOn w:val="a0"/>
    <w:uiPriority w:val="20"/>
    <w:qFormat/>
    <w:rsid w:val="00776364"/>
    <w:rPr>
      <w:i/>
      <w:iCs/>
    </w:rPr>
  </w:style>
  <w:style w:type="character" w:styleId="ae">
    <w:name w:val="Strong"/>
    <w:basedOn w:val="a0"/>
    <w:uiPriority w:val="22"/>
    <w:qFormat/>
    <w:rsid w:val="00776364"/>
    <w:rPr>
      <w:b/>
      <w:bCs/>
    </w:rPr>
  </w:style>
  <w:style w:type="character" w:styleId="af">
    <w:name w:val="Subtle Reference"/>
    <w:basedOn w:val="a0"/>
    <w:uiPriority w:val="31"/>
    <w:qFormat/>
    <w:rsid w:val="00776364"/>
    <w:rPr>
      <w:smallCaps/>
      <w:color w:val="5A5A5A" w:themeColor="text1" w:themeTint="A5"/>
    </w:rPr>
  </w:style>
  <w:style w:type="character" w:styleId="af0">
    <w:name w:val="Book Title"/>
    <w:basedOn w:val="a0"/>
    <w:uiPriority w:val="33"/>
    <w:qFormat/>
    <w:rsid w:val="00776364"/>
    <w:rPr>
      <w:b/>
      <w:bCs/>
      <w:i/>
      <w:iCs/>
      <w:spacing w:val="5"/>
    </w:rPr>
  </w:style>
  <w:style w:type="character" w:customStyle="1" w:styleId="HeaderChar">
    <w:name w:val="Header Char"/>
    <w:basedOn w:val="a0"/>
    <w:uiPriority w:val="99"/>
    <w:rsid w:val="00776364"/>
  </w:style>
  <w:style w:type="character" w:customStyle="1" w:styleId="FooterChar">
    <w:name w:val="Footer Char"/>
    <w:basedOn w:val="a0"/>
    <w:uiPriority w:val="99"/>
    <w:rsid w:val="00776364"/>
  </w:style>
  <w:style w:type="paragraph" w:customStyle="1" w:styleId="1">
    <w:name w:val="Название объекта1"/>
    <w:basedOn w:val="a"/>
    <w:next w:val="a"/>
    <w:uiPriority w:val="35"/>
    <w:unhideWhenUsed/>
    <w:qFormat/>
    <w:rsid w:val="00776364"/>
    <w:pPr>
      <w:spacing w:line="240" w:lineRule="auto"/>
    </w:pPr>
    <w:rPr>
      <w:i/>
      <w:iCs/>
      <w:color w:val="1F497D" w:themeColor="text2"/>
      <w:sz w:val="18"/>
      <w:szCs w:val="18"/>
    </w:rPr>
  </w:style>
  <w:style w:type="paragraph" w:styleId="af1">
    <w:name w:val="footnote text"/>
    <w:basedOn w:val="a"/>
    <w:link w:val="af2"/>
    <w:uiPriority w:val="99"/>
    <w:semiHidden/>
    <w:unhideWhenUsed/>
    <w:rsid w:val="00776364"/>
    <w:pPr>
      <w:spacing w:after="0" w:line="240" w:lineRule="auto"/>
    </w:pPr>
    <w:rPr>
      <w:sz w:val="20"/>
      <w:szCs w:val="20"/>
    </w:rPr>
  </w:style>
  <w:style w:type="character" w:customStyle="1" w:styleId="af2">
    <w:name w:val="Текст сноски Знак"/>
    <w:basedOn w:val="a0"/>
    <w:link w:val="af1"/>
    <w:uiPriority w:val="99"/>
    <w:semiHidden/>
    <w:rsid w:val="00776364"/>
    <w:rPr>
      <w:sz w:val="20"/>
      <w:szCs w:val="20"/>
    </w:rPr>
  </w:style>
  <w:style w:type="character" w:styleId="af3">
    <w:name w:val="footnote reference"/>
    <w:basedOn w:val="a0"/>
    <w:uiPriority w:val="99"/>
    <w:semiHidden/>
    <w:unhideWhenUsed/>
    <w:rsid w:val="00776364"/>
    <w:rPr>
      <w:vertAlign w:val="superscript"/>
    </w:rPr>
  </w:style>
  <w:style w:type="paragraph" w:styleId="af4">
    <w:name w:val="endnote text"/>
    <w:basedOn w:val="a"/>
    <w:link w:val="af5"/>
    <w:uiPriority w:val="99"/>
    <w:semiHidden/>
    <w:unhideWhenUsed/>
    <w:rsid w:val="00776364"/>
    <w:pPr>
      <w:spacing w:after="0" w:line="240" w:lineRule="auto"/>
    </w:pPr>
    <w:rPr>
      <w:sz w:val="20"/>
      <w:szCs w:val="20"/>
    </w:rPr>
  </w:style>
  <w:style w:type="character" w:customStyle="1" w:styleId="af5">
    <w:name w:val="Текст концевой сноски Знак"/>
    <w:basedOn w:val="a0"/>
    <w:link w:val="af4"/>
    <w:uiPriority w:val="99"/>
    <w:semiHidden/>
    <w:rsid w:val="00776364"/>
    <w:rPr>
      <w:sz w:val="20"/>
      <w:szCs w:val="20"/>
    </w:rPr>
  </w:style>
  <w:style w:type="character" w:styleId="af6">
    <w:name w:val="endnote reference"/>
    <w:basedOn w:val="a0"/>
    <w:uiPriority w:val="99"/>
    <w:semiHidden/>
    <w:unhideWhenUsed/>
    <w:rsid w:val="00776364"/>
    <w:rPr>
      <w:vertAlign w:val="superscript"/>
    </w:rPr>
  </w:style>
  <w:style w:type="character" w:styleId="af7">
    <w:name w:val="Hyperlink"/>
    <w:basedOn w:val="a0"/>
    <w:uiPriority w:val="99"/>
    <w:unhideWhenUsed/>
    <w:rsid w:val="00776364"/>
    <w:rPr>
      <w:color w:val="0000FF" w:themeColor="hyperlink"/>
      <w:u w:val="single"/>
    </w:rPr>
  </w:style>
  <w:style w:type="character" w:styleId="af8">
    <w:name w:val="FollowedHyperlink"/>
    <w:basedOn w:val="a0"/>
    <w:uiPriority w:val="99"/>
    <w:semiHidden/>
    <w:unhideWhenUsed/>
    <w:rsid w:val="00776364"/>
    <w:rPr>
      <w:color w:val="800080" w:themeColor="followedHyperlink"/>
      <w:u w:val="single"/>
    </w:rPr>
  </w:style>
  <w:style w:type="paragraph" w:styleId="10">
    <w:name w:val="toc 1"/>
    <w:basedOn w:val="a"/>
    <w:next w:val="a"/>
    <w:uiPriority w:val="39"/>
    <w:unhideWhenUsed/>
    <w:rsid w:val="00776364"/>
    <w:pPr>
      <w:spacing w:after="100"/>
    </w:pPr>
  </w:style>
  <w:style w:type="paragraph" w:styleId="22">
    <w:name w:val="toc 2"/>
    <w:basedOn w:val="a"/>
    <w:next w:val="a"/>
    <w:uiPriority w:val="39"/>
    <w:unhideWhenUsed/>
    <w:rsid w:val="00776364"/>
    <w:pPr>
      <w:spacing w:after="100"/>
      <w:ind w:left="220"/>
    </w:pPr>
  </w:style>
  <w:style w:type="paragraph" w:styleId="3">
    <w:name w:val="toc 3"/>
    <w:basedOn w:val="a"/>
    <w:next w:val="a"/>
    <w:uiPriority w:val="39"/>
    <w:unhideWhenUsed/>
    <w:rsid w:val="00776364"/>
    <w:pPr>
      <w:spacing w:after="100"/>
      <w:ind w:left="440"/>
    </w:pPr>
  </w:style>
  <w:style w:type="paragraph" w:styleId="4">
    <w:name w:val="toc 4"/>
    <w:basedOn w:val="a"/>
    <w:next w:val="a"/>
    <w:uiPriority w:val="39"/>
    <w:unhideWhenUsed/>
    <w:rsid w:val="00776364"/>
    <w:pPr>
      <w:spacing w:after="100"/>
      <w:ind w:left="660"/>
    </w:pPr>
  </w:style>
  <w:style w:type="paragraph" w:styleId="5">
    <w:name w:val="toc 5"/>
    <w:basedOn w:val="a"/>
    <w:next w:val="a"/>
    <w:uiPriority w:val="39"/>
    <w:unhideWhenUsed/>
    <w:rsid w:val="00776364"/>
    <w:pPr>
      <w:spacing w:after="100"/>
      <w:ind w:left="880"/>
    </w:pPr>
  </w:style>
  <w:style w:type="paragraph" w:styleId="6">
    <w:name w:val="toc 6"/>
    <w:basedOn w:val="a"/>
    <w:next w:val="a"/>
    <w:uiPriority w:val="39"/>
    <w:unhideWhenUsed/>
    <w:rsid w:val="00776364"/>
    <w:pPr>
      <w:spacing w:after="100"/>
      <w:ind w:left="1100"/>
    </w:pPr>
  </w:style>
  <w:style w:type="paragraph" w:styleId="7">
    <w:name w:val="toc 7"/>
    <w:basedOn w:val="a"/>
    <w:next w:val="a"/>
    <w:uiPriority w:val="39"/>
    <w:unhideWhenUsed/>
    <w:rsid w:val="00776364"/>
    <w:pPr>
      <w:spacing w:after="100"/>
      <w:ind w:left="1320"/>
    </w:pPr>
  </w:style>
  <w:style w:type="paragraph" w:styleId="8">
    <w:name w:val="toc 8"/>
    <w:basedOn w:val="a"/>
    <w:next w:val="a"/>
    <w:uiPriority w:val="39"/>
    <w:unhideWhenUsed/>
    <w:rsid w:val="00776364"/>
    <w:pPr>
      <w:spacing w:after="100"/>
      <w:ind w:left="1540"/>
    </w:pPr>
  </w:style>
  <w:style w:type="paragraph" w:styleId="9">
    <w:name w:val="toc 9"/>
    <w:basedOn w:val="a"/>
    <w:next w:val="a"/>
    <w:uiPriority w:val="39"/>
    <w:unhideWhenUsed/>
    <w:rsid w:val="00776364"/>
    <w:pPr>
      <w:spacing w:after="100"/>
      <w:ind w:left="1760"/>
    </w:pPr>
  </w:style>
  <w:style w:type="character" w:styleId="af9">
    <w:name w:val="Placeholder Text"/>
    <w:basedOn w:val="a0"/>
    <w:uiPriority w:val="99"/>
    <w:semiHidden/>
    <w:rsid w:val="00776364"/>
    <w:rPr>
      <w:color w:val="666666"/>
    </w:rPr>
  </w:style>
  <w:style w:type="paragraph" w:styleId="afa">
    <w:name w:val="TOC Heading"/>
    <w:uiPriority w:val="39"/>
    <w:unhideWhenUsed/>
    <w:rsid w:val="00776364"/>
  </w:style>
  <w:style w:type="paragraph" w:styleId="afb">
    <w:name w:val="table of figures"/>
    <w:basedOn w:val="a"/>
    <w:next w:val="a"/>
    <w:uiPriority w:val="99"/>
    <w:unhideWhenUsed/>
    <w:rsid w:val="00776364"/>
    <w:pPr>
      <w:spacing w:after="0"/>
    </w:pPr>
  </w:style>
  <w:style w:type="paragraph" w:customStyle="1" w:styleId="210">
    <w:name w:val="Заголовок 21"/>
    <w:basedOn w:val="a"/>
    <w:next w:val="a"/>
    <w:link w:val="23"/>
    <w:uiPriority w:val="9"/>
    <w:semiHidden/>
    <w:unhideWhenUsed/>
    <w:qFormat/>
    <w:rsid w:val="0077636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customStyle="1" w:styleId="23">
    <w:name w:val="Заголовок 2 Знак"/>
    <w:basedOn w:val="a0"/>
    <w:link w:val="210"/>
    <w:uiPriority w:val="9"/>
    <w:semiHidden/>
    <w:rsid w:val="00776364"/>
    <w:rPr>
      <w:rFonts w:asciiTheme="majorHAnsi" w:eastAsiaTheme="majorEastAsia" w:hAnsiTheme="majorHAnsi" w:cstheme="majorBidi"/>
      <w:color w:val="365F91" w:themeColor="accent1" w:themeShade="BF"/>
      <w:sz w:val="26"/>
      <w:szCs w:val="26"/>
      <w:lang w:eastAsia="ru-RU"/>
    </w:rPr>
  </w:style>
  <w:style w:type="paragraph" w:styleId="afc">
    <w:name w:val="No Spacing"/>
    <w:uiPriority w:val="1"/>
    <w:qFormat/>
    <w:rsid w:val="00776364"/>
    <w:pPr>
      <w:spacing w:line="240" w:lineRule="auto"/>
    </w:pPr>
    <w:rPr>
      <w:rFonts w:asciiTheme="minorHAnsi" w:eastAsiaTheme="minorEastAsia" w:hAnsiTheme="minorHAnsi"/>
      <w:sz w:val="22"/>
      <w:lang w:eastAsia="ru-RU"/>
    </w:rPr>
  </w:style>
  <w:style w:type="paragraph" w:styleId="afd">
    <w:name w:val="Plain Text"/>
    <w:basedOn w:val="a"/>
    <w:link w:val="afe"/>
    <w:rsid w:val="00776364"/>
    <w:pPr>
      <w:spacing w:after="0" w:line="240" w:lineRule="auto"/>
    </w:pPr>
    <w:rPr>
      <w:rFonts w:ascii="Courier New" w:eastAsia="Times New Roman" w:hAnsi="Courier New" w:cs="Courier New"/>
      <w:sz w:val="20"/>
      <w:szCs w:val="20"/>
    </w:rPr>
  </w:style>
  <w:style w:type="character" w:customStyle="1" w:styleId="afe">
    <w:name w:val="Текст Знак"/>
    <w:basedOn w:val="a0"/>
    <w:link w:val="afd"/>
    <w:rsid w:val="00776364"/>
    <w:rPr>
      <w:rFonts w:ascii="Courier New" w:eastAsia="Times New Roman" w:hAnsi="Courier New" w:cs="Courier New"/>
      <w:sz w:val="20"/>
      <w:szCs w:val="20"/>
      <w:lang w:eastAsia="ru-RU"/>
    </w:rPr>
  </w:style>
  <w:style w:type="table" w:styleId="aff">
    <w:name w:val="Table Grid"/>
    <w:basedOn w:val="a1"/>
    <w:uiPriority w:val="59"/>
    <w:rsid w:val="00776364"/>
    <w:pPr>
      <w:spacing w:line="240" w:lineRule="auto"/>
    </w:pPr>
    <w:rPr>
      <w:rFonts w:asciiTheme="minorHAnsi" w:eastAsiaTheme="minorEastAsia" w:hAnsiTheme="minorHAnsi"/>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Верхний колонтитул1"/>
    <w:basedOn w:val="a"/>
    <w:link w:val="aff0"/>
    <w:uiPriority w:val="99"/>
    <w:rsid w:val="00776364"/>
    <w:pPr>
      <w:spacing w:after="0" w:line="240" w:lineRule="auto"/>
      <w:jc w:val="center"/>
    </w:pPr>
    <w:rPr>
      <w:rFonts w:ascii="Times New Roman" w:eastAsia="Times New Roman" w:hAnsi="Times New Roman" w:cs="Times New Roman"/>
      <w:sz w:val="28"/>
      <w:szCs w:val="20"/>
    </w:rPr>
  </w:style>
  <w:style w:type="character" w:customStyle="1" w:styleId="aff0">
    <w:name w:val="Верхний колонтитул Знак"/>
    <w:basedOn w:val="a0"/>
    <w:link w:val="12"/>
    <w:uiPriority w:val="99"/>
    <w:rsid w:val="00776364"/>
    <w:rPr>
      <w:rFonts w:eastAsia="Times New Roman" w:cs="Times New Roman"/>
      <w:sz w:val="28"/>
      <w:szCs w:val="20"/>
    </w:rPr>
  </w:style>
  <w:style w:type="character" w:styleId="aff1">
    <w:name w:val="page number"/>
    <w:rsid w:val="00776364"/>
  </w:style>
  <w:style w:type="paragraph" w:styleId="aff2">
    <w:name w:val="Normal (Web)"/>
    <w:basedOn w:val="a"/>
    <w:uiPriority w:val="99"/>
    <w:unhideWhenUsed/>
    <w:rsid w:val="00776364"/>
    <w:pPr>
      <w:spacing w:before="100" w:beforeAutospacing="1" w:after="100" w:afterAutospacing="1" w:line="240" w:lineRule="auto"/>
    </w:pPr>
    <w:rPr>
      <w:rFonts w:ascii="Times New Roman" w:eastAsia="Times New Roman" w:hAnsi="Times New Roman" w:cs="Times New Roman"/>
      <w:sz w:val="24"/>
      <w:szCs w:val="24"/>
    </w:rPr>
  </w:style>
  <w:style w:type="paragraph" w:styleId="aff3">
    <w:name w:val="Balloon Text"/>
    <w:basedOn w:val="a"/>
    <w:link w:val="aff4"/>
    <w:uiPriority w:val="99"/>
    <w:semiHidden/>
    <w:unhideWhenUsed/>
    <w:rsid w:val="00776364"/>
    <w:pPr>
      <w:spacing w:after="0" w:line="240" w:lineRule="auto"/>
    </w:pPr>
    <w:rPr>
      <w:rFonts w:ascii="Tahoma" w:hAnsi="Tahoma" w:cs="Tahoma"/>
      <w:sz w:val="16"/>
      <w:szCs w:val="16"/>
    </w:rPr>
  </w:style>
  <w:style w:type="character" w:customStyle="1" w:styleId="aff4">
    <w:name w:val="Текст выноски Знак"/>
    <w:basedOn w:val="a0"/>
    <w:link w:val="aff3"/>
    <w:uiPriority w:val="99"/>
    <w:semiHidden/>
    <w:rsid w:val="00776364"/>
    <w:rPr>
      <w:rFonts w:ascii="Tahoma" w:eastAsiaTheme="minorEastAsia" w:hAnsi="Tahoma" w:cs="Tahoma"/>
      <w:sz w:val="16"/>
      <w:szCs w:val="16"/>
      <w:lang w:eastAsia="ru-RU"/>
    </w:rPr>
  </w:style>
  <w:style w:type="paragraph" w:customStyle="1" w:styleId="13">
    <w:name w:val="Нижний колонтитул1"/>
    <w:basedOn w:val="a"/>
    <w:link w:val="aff5"/>
    <w:uiPriority w:val="99"/>
    <w:unhideWhenUsed/>
    <w:rsid w:val="00776364"/>
    <w:pPr>
      <w:tabs>
        <w:tab w:val="center" w:pos="4677"/>
        <w:tab w:val="right" w:pos="9355"/>
      </w:tabs>
      <w:spacing w:after="0" w:line="240" w:lineRule="auto"/>
    </w:pPr>
  </w:style>
  <w:style w:type="character" w:customStyle="1" w:styleId="aff5">
    <w:name w:val="Нижний колонтитул Знак"/>
    <w:basedOn w:val="a0"/>
    <w:link w:val="13"/>
    <w:uiPriority w:val="99"/>
    <w:rsid w:val="00776364"/>
    <w:rPr>
      <w:rFonts w:asciiTheme="minorHAnsi" w:eastAsiaTheme="minorEastAsia" w:hAnsiTheme="minorHAnsi"/>
      <w:sz w:val="22"/>
      <w:lang w:eastAsia="ru-RU"/>
    </w:rPr>
  </w:style>
  <w:style w:type="paragraph" w:customStyle="1" w:styleId="14">
    <w:name w:val="Основной текст1"/>
    <w:rsid w:val="00776364"/>
    <w:pPr>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eastAsia="Times New Roman" w:cs="Times New Roman"/>
      <w:sz w:val="20"/>
      <w:szCs w:val="20"/>
      <w:lang w:eastAsia="zh-CN"/>
    </w:rPr>
  </w:style>
  <w:style w:type="paragraph" w:customStyle="1" w:styleId="15">
    <w:name w:val="Обычный (веб)1"/>
    <w:qFormat/>
    <w:rsid w:val="00776364"/>
    <w:pPr>
      <w:pBdr>
        <w:top w:val="none" w:sz="4" w:space="0" w:color="000000"/>
        <w:left w:val="none" w:sz="4" w:space="0" w:color="000000"/>
        <w:bottom w:val="none" w:sz="4" w:space="0" w:color="000000"/>
        <w:right w:val="none" w:sz="4" w:space="0" w:color="000000"/>
        <w:between w:val="none" w:sz="4" w:space="0" w:color="000000"/>
      </w:pBdr>
      <w:spacing w:before="280" w:after="280" w:line="240" w:lineRule="auto"/>
    </w:pPr>
    <w:rPr>
      <w:rFonts w:eastAsia="Times New Roman" w:cs="Times New Roman"/>
      <w:szCs w:val="24"/>
      <w:lang w:eastAsia="zh-CN"/>
    </w:rPr>
  </w:style>
  <w:style w:type="paragraph" w:customStyle="1" w:styleId="ConsPlusTitle">
    <w:name w:val="ConsPlusTitle"/>
    <w:qFormat/>
    <w:rsid w:val="00776364"/>
    <w:pPr>
      <w:pBdr>
        <w:top w:val="none" w:sz="4" w:space="0" w:color="000000"/>
        <w:left w:val="none" w:sz="4" w:space="0" w:color="000000"/>
        <w:bottom w:val="none" w:sz="4" w:space="0" w:color="000000"/>
        <w:right w:val="none" w:sz="4" w:space="0" w:color="000000"/>
        <w:between w:val="none" w:sz="4" w:space="0" w:color="000000"/>
      </w:pBdr>
      <w:spacing w:line="240" w:lineRule="auto"/>
    </w:pPr>
    <w:rPr>
      <w:rFonts w:ascii="Arial" w:eastAsia="Times New Roman" w:hAnsi="Arial" w:cs="Arial"/>
      <w:b/>
      <w:bCs/>
      <w:sz w:val="20"/>
      <w:szCs w:val="20"/>
      <w:lang w:eastAsia="ru-RU"/>
    </w:rPr>
  </w:style>
  <w:style w:type="paragraph" w:customStyle="1" w:styleId="ConsPlusNormal">
    <w:name w:val="ConsPlusNormal"/>
    <w:qFormat/>
    <w:rsid w:val="00776364"/>
    <w:pPr>
      <w:pBdr>
        <w:top w:val="none" w:sz="4" w:space="0" w:color="000000"/>
        <w:left w:val="none" w:sz="4" w:space="0" w:color="000000"/>
        <w:bottom w:val="none" w:sz="4" w:space="0" w:color="000000"/>
        <w:right w:val="none" w:sz="4" w:space="0" w:color="000000"/>
        <w:between w:val="none" w:sz="4" w:space="0" w:color="000000"/>
      </w:pBdr>
      <w:spacing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harypovo.gosuslugi.ru" TargetMode="External"/><Relationship Id="rId13" Type="http://schemas.openxmlformats.org/officeDocument/2006/relationships/hyperlink" Target="file:///C:/Program%20Files/ONLYOFFICE/DesktopEditors/editors/web-apps/apps/documenteditor/main/index.html?_dc=0&amp;lang=ru-RU&amp;type=desktop&amp;frameEditorId=placeholder&amp;isForm=false&amp;parentOrigin=file://&amp;fileType=docx" TargetMode="External"/><Relationship Id="rId18" Type="http://schemas.openxmlformats.org/officeDocument/2006/relationships/hyperlink" Target="file:///C:/Program%20Files/ONLYOFFICE/DesktopEditors/editors/web-apps/apps/documenteditor/main/index.html?_dc=0&amp;lang=ru-RU&amp;type=desktop&amp;frameEditorId=placeholder&amp;isForm=false&amp;parentOrigin=file://&amp;fileType=docx" TargetMode="External"/><Relationship Id="rId26" Type="http://schemas.openxmlformats.org/officeDocument/2006/relationships/hyperlink" Target="file:///C:/Program%20Files/ONLYOFFICE/DesktopEditors/editors/web-apps/apps/documenteditor/main/index.html?_dc=0&amp;lang=ru-RU&amp;type=desktop&amp;frameEditorId=placeholder&amp;isForm=false&amp;parentOrigin=file://&amp;fileType=docx" TargetMode="External"/><Relationship Id="rId3" Type="http://schemas.openxmlformats.org/officeDocument/2006/relationships/styles" Target="styles.xml"/><Relationship Id="rId21" Type="http://schemas.openxmlformats.org/officeDocument/2006/relationships/hyperlink" Target="file:///C:/Program%20Files/ONLYOFFICE/DesktopEditors/editors/web-apps/apps/documenteditor/main/index.html?_dc=0&amp;lang=ru-RU&amp;type=desktop&amp;frameEditorId=placeholder&amp;isForm=false&amp;parentOrigin=file://&amp;fileType=docx" TargetMode="External"/><Relationship Id="rId7" Type="http://schemas.openxmlformats.org/officeDocument/2006/relationships/endnotes" Target="endnotes.xml"/><Relationship Id="rId12" Type="http://schemas.openxmlformats.org/officeDocument/2006/relationships/hyperlink" Target="file:///C:/Program%20Files/ONLYOFFICE/DesktopEditors/editors/web-apps/apps/documenteditor/main/index.html?_dc=0&amp;lang=ru-RU&amp;type=desktop&amp;frameEditorId=placeholder&amp;isForm=false&amp;parentOrigin=file://&amp;fileType=docx" TargetMode="External"/><Relationship Id="rId17" Type="http://schemas.openxmlformats.org/officeDocument/2006/relationships/hyperlink" Target="file:///C:/Program%20Files/ONLYOFFICE/DesktopEditors/editors/web-apps/apps/documenteditor/main/index.html?_dc=0&amp;lang=ru-RU&amp;type=desktop&amp;frameEditorId=placeholder&amp;isForm=false&amp;parentOrigin=file://&amp;fileType=docx" TargetMode="External"/><Relationship Id="rId25" Type="http://schemas.openxmlformats.org/officeDocument/2006/relationships/hyperlink" Target="file:///C:/Program%20Files/ONLYOFFICE/DesktopEditors/editors/web-apps/apps/documenteditor/main/index.html?_dc=0&amp;lang=ru-RU&amp;type=desktop&amp;frameEditorId=placeholder&amp;isForm=false&amp;parentOrigin=file://&amp;fileType=docx" TargetMode="External"/><Relationship Id="rId2" Type="http://schemas.openxmlformats.org/officeDocument/2006/relationships/numbering" Target="numbering.xml"/><Relationship Id="rId16" Type="http://schemas.openxmlformats.org/officeDocument/2006/relationships/hyperlink" Target="file:///C:/Program%20Files/ONLYOFFICE/DesktopEditors/editors/web-apps/apps/documenteditor/main/index.html?_dc=0&amp;lang=ru-RU&amp;type=desktop&amp;frameEditorId=placeholder&amp;isForm=false&amp;parentOrigin=file://&amp;fileType=docx" TargetMode="External"/><Relationship Id="rId20" Type="http://schemas.openxmlformats.org/officeDocument/2006/relationships/hyperlink" Target="file:///C:/Program%20Files/ONLYOFFICE/DesktopEditors/editors/web-apps/apps/documenteditor/main/index.html?_dc=0&amp;lang=ru-RU&amp;type=desktop&amp;frameEditorId=placeholder&amp;isForm=false&amp;parentOrigin=file://&amp;fileType=doc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Program%20Files/ONLYOFFICE/DesktopEditors/editors/web-apps/apps/documenteditor/main/index.html?_dc=0&amp;lang=ru-RU&amp;type=desktop&amp;frameEditorId=placeholder&amp;isForm=false&amp;parentOrigin=file://&amp;fileType=docx" TargetMode="External"/><Relationship Id="rId24" Type="http://schemas.openxmlformats.org/officeDocument/2006/relationships/hyperlink" Target="file:///C:/Program%20Files/ONLYOFFICE/DesktopEditors/editors/web-apps/apps/documenteditor/main/index.html?_dc=0&amp;lang=ru-RU&amp;type=desktop&amp;frameEditorId=placeholder&amp;isForm=false&amp;parentOrigin=file://&amp;fileType=docx" TargetMode="External"/><Relationship Id="rId5" Type="http://schemas.openxmlformats.org/officeDocument/2006/relationships/webSettings" Target="webSettings.xml"/><Relationship Id="rId15" Type="http://schemas.openxmlformats.org/officeDocument/2006/relationships/hyperlink" Target="file:///C:/Program%20Files/ONLYOFFICE/DesktopEditors/editors/web-apps/apps/documenteditor/main/index.html?_dc=0&amp;lang=ru-RU&amp;type=desktop&amp;frameEditorId=placeholder&amp;isForm=false&amp;parentOrigin=file://&amp;fileType=docx" TargetMode="External"/><Relationship Id="rId23" Type="http://schemas.openxmlformats.org/officeDocument/2006/relationships/hyperlink" Target="file:///C:/Program%20Files/ONLYOFFICE/DesktopEditors/editors/web-apps/apps/documenteditor/main/index.html?_dc=0&amp;lang=ru-RU&amp;type=desktop&amp;frameEditorId=placeholder&amp;isForm=false&amp;parentOrigin=file://&amp;fileType=docx" TargetMode="External"/><Relationship Id="rId28" Type="http://schemas.openxmlformats.org/officeDocument/2006/relationships/header" Target="header1.xml"/><Relationship Id="rId10" Type="http://schemas.openxmlformats.org/officeDocument/2006/relationships/hyperlink" Target="file:///C:/Program%20Files/ONLYOFFICE/DesktopEditors/editors/web-apps/apps/documenteditor/main/index.html?_dc=0&amp;lang=ru-RU&amp;type=desktop&amp;frameEditorId=placeholder&amp;isForm=false&amp;parentOrigin=file://&amp;fileType=docx" TargetMode="External"/><Relationship Id="rId19" Type="http://schemas.openxmlformats.org/officeDocument/2006/relationships/hyperlink" Target="file:///C:/Program%20Files/ONLYOFFICE/DesktopEditors/editors/web-apps/apps/documenteditor/main/index.html?_dc=0&amp;lang=ru-RU&amp;type=desktop&amp;frameEditorId=placeholder&amp;isForm=false&amp;parentOrigin=file://&amp;fileType=docx"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Program%20Files/ONLYOFFICE/DesktopEditors/editors/web-apps/apps/documenteditor/main/index.html?_dc=0&amp;lang=ru-RU&amp;type=desktop&amp;frameEditorId=placeholder&amp;isForm=false&amp;parentOrigin=file://&amp;fileType=docx" TargetMode="External"/><Relationship Id="rId14" Type="http://schemas.openxmlformats.org/officeDocument/2006/relationships/hyperlink" Target="file:///C:/Program%20Files/ONLYOFFICE/DesktopEditors/editors/web-apps/apps/documenteditor/main/index.html?_dc=0&amp;lang=ru-RU&amp;type=desktop&amp;frameEditorId=placeholder&amp;isForm=false&amp;parentOrigin=file://&amp;fileType=docx" TargetMode="External"/><Relationship Id="rId22" Type="http://schemas.openxmlformats.org/officeDocument/2006/relationships/hyperlink" Target="https://login.consultant.ru/link/?req=doc&amp;base=LAW&amp;n=512852" TargetMode="External"/><Relationship Id="rId27" Type="http://schemas.openxmlformats.org/officeDocument/2006/relationships/hyperlink" Target="https://login.consultant.ru/link/?req=doc&amp;base=RLAW123&amp;n=364606&amp;dst=10017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FB561-2FE2-43DE-81D2-88C207140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5820</Words>
  <Characters>33178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Shadar</cp:lastModifiedBy>
  <cp:revision>7</cp:revision>
  <cp:lastPrinted>2026-06-29T08:26:00Z</cp:lastPrinted>
  <dcterms:created xsi:type="dcterms:W3CDTF">2026-06-25T03:47:00Z</dcterms:created>
  <dcterms:modified xsi:type="dcterms:W3CDTF">2026-07-01T09:09:00Z</dcterms:modified>
</cp:coreProperties>
</file>