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Отдел спорта и молодежной политики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09.01.2024                                                                                                №  18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«Об утверждении значения базовых нормативов затрат и натуральных норм для оказания муниципальных услуг в сфере физической культуры и спорта по МБУ ДО «Спортивная школа» города Шарыпово на 2024 год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и плановый период 2025-2026 годов»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Руководствуясь Постановлением Администрации города Шарыпово от 11.11.2020 № 247 «О внесении изменений в постановление Администрации города Шарыпово от 23.10.2015 №189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 (в ред. от 07.11.2016г, от 18.12.2017г. №276)»:</w:t>
      </w:r>
    </w:p>
    <w:p>
      <w:pPr>
        <w:pStyle w:val="ListParagraph"/>
        <w:tabs>
          <w:tab w:val="clear" w:pos="708"/>
          <w:tab w:val="left" w:pos="993" w:leader="none"/>
          <w:tab w:val="left" w:pos="1276" w:leader="none"/>
        </w:tabs>
        <w:spacing w:lineRule="auto" w:line="240" w:before="0" w:after="0"/>
        <w:ind w:firstLine="709" w:left="-142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Утвердить значения натуральных норм, необходимых для определения базовых нормативов затрат на оказание муниципальных услуг в сфере физической культуры и спорта по МБУ ДО «Спортивная школа» города Шарыпово» согласно приложению №1 к настоящему распоряжению. </w:t>
      </w:r>
    </w:p>
    <w:p>
      <w:pPr>
        <w:pStyle w:val="ListParagraph"/>
        <w:tabs>
          <w:tab w:val="clear" w:pos="708"/>
          <w:tab w:val="left" w:pos="993" w:leader="none"/>
          <w:tab w:val="left" w:pos="1276" w:leader="none"/>
        </w:tabs>
        <w:spacing w:lineRule="auto" w:line="240" w:before="0" w:after="0"/>
        <w:ind w:firstLine="709"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значения базовых нормативов затрат на оказание муниципальной услуги в сфере физической культуры и спорта по МБУ ДО «Спортивная школа»  города Шарыпово на 2024 год и плановый период 2025 и 2026 годов» согласно приложению №2, №3 к настоящему распоряжению.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  <w:tab w:val="left" w:pos="213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>3. Контроль за исполнением распоряжения возложить на и.о. директора МБУ ДО «Спортивная школа» города Шарыпово – Артемьеву А.А.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  <w:tab w:val="left" w:pos="213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4. Распоряжение вступает в силу со дня его подписания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lang w:bidi="ru-RU"/>
        </w:rPr>
        <w:t xml:space="preserve"> и распространяется на правоотношение, возникшее с 01.01.2024 года, 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www.sharypovo.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 w:bidi="ru-RU"/>
          </w:rPr>
          <w:t>gosuslugi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.ru</w:t>
        </w:r>
      </w:hyperlink>
      <w:r>
        <w:rPr>
          <w:rFonts w:cs="Times New Roman" w:ascii="Times New Roman" w:hAnsi="Times New Roman"/>
          <w:sz w:val="28"/>
          <w:szCs w:val="28"/>
          <w:lang w:bidi="ru-RU"/>
        </w:rPr>
        <w:t>)</w:t>
      </w:r>
      <w:r>
        <w:rPr>
          <w:lang w:bidi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 на сайте </w:t>
      </w:r>
      <w:r>
        <w:rPr>
          <w:rFonts w:cs="Times New Roman" w:ascii="Times New Roman" w:hAnsi="Times New Roman"/>
          <w:sz w:val="28"/>
          <w:szCs w:val="28"/>
          <w:lang w:val="en-US"/>
        </w:rPr>
        <w:t>bus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gov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  <w:tab w:val="left" w:pos="213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И.о. начальника ОСиМП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  <w:tab/>
        <w:t xml:space="preserve">                          </w:t>
        <w:tab/>
        <w:t xml:space="preserve">              С.Н. Кучмасова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150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2"/>
        <w:gridCol w:w="6597"/>
      </w:tblGrid>
      <w:tr>
        <w:trPr/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Приложение № 1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 распоряжению Отдела спорта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и молодежной политики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Администрации города Шарыпово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« 09 »   01   2024  г.     № 18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u w:val="single"/>
                <w:lang w:val="ru-RU" w:bidi="ar-SA"/>
              </w:rPr>
              <w:t xml:space="preserve"> </w:t>
            </w:r>
          </w:p>
        </w:tc>
      </w:tr>
      <w:tr>
        <w:trPr/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Значения базовых нормативов затрат на оказание муниципальных услуг в сфере физической культуры и спорта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на 2024 год по МБУ ДО «Спортивная школа города Шарыпово»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150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8"/>
        <w:gridCol w:w="1301"/>
        <w:gridCol w:w="1132"/>
        <w:gridCol w:w="875"/>
        <w:gridCol w:w="775"/>
        <w:gridCol w:w="812"/>
        <w:gridCol w:w="1158"/>
        <w:gridCol w:w="7"/>
        <w:gridCol w:w="1170"/>
        <w:gridCol w:w="708"/>
        <w:gridCol w:w="1135"/>
        <w:gridCol w:w="1057"/>
        <w:gridCol w:w="1552"/>
        <w:gridCol w:w="6"/>
      </w:tblGrid>
      <w:tr>
        <w:trPr/>
        <w:tc>
          <w:tcPr>
            <w:tcW w:w="336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Наименование муниципальной услуги</w:t>
            </w:r>
          </w:p>
        </w:tc>
        <w:tc>
          <w:tcPr>
            <w:tcW w:w="3308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затрат, непосредственно связанных с оказанием государственной услуги, руб.</w:t>
            </w:r>
          </w:p>
        </w:tc>
        <w:tc>
          <w:tcPr>
            <w:tcW w:w="6822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 на общехозяйственные нужды, руб.</w:t>
            </w:r>
          </w:p>
        </w:tc>
        <w:tc>
          <w:tcPr>
            <w:tcW w:w="155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 на оказание услуги, руб.</w:t>
            </w:r>
          </w:p>
        </w:tc>
      </w:tr>
      <w:tr>
        <w:trPr/>
        <w:tc>
          <w:tcPr>
            <w:tcW w:w="336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ОТ1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МЗ</w:t>
            </w:r>
          </w:p>
        </w:tc>
        <w:tc>
          <w:tcPr>
            <w:tcW w:w="8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ИНЗ</w:t>
            </w:r>
          </w:p>
        </w:tc>
        <w:tc>
          <w:tcPr>
            <w:tcW w:w="7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КУ</w:t>
            </w:r>
          </w:p>
        </w:tc>
        <w:tc>
          <w:tcPr>
            <w:tcW w:w="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СНИ</w:t>
            </w:r>
          </w:p>
        </w:tc>
        <w:tc>
          <w:tcPr>
            <w:tcW w:w="116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СОЦДИ</w:t>
            </w:r>
          </w:p>
        </w:tc>
        <w:tc>
          <w:tcPr>
            <w:tcW w:w="11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УС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ТУ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ОТ2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ПНЗ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cs="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328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</w:t>
            </w:r>
          </w:p>
        </w:tc>
        <w:tc>
          <w:tcPr>
            <w:tcW w:w="13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2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3</w:t>
            </w:r>
          </w:p>
        </w:tc>
        <w:tc>
          <w:tcPr>
            <w:tcW w:w="8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4</w:t>
            </w:r>
          </w:p>
        </w:tc>
        <w:tc>
          <w:tcPr>
            <w:tcW w:w="7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5</w:t>
            </w:r>
          </w:p>
        </w:tc>
        <w:tc>
          <w:tcPr>
            <w:tcW w:w="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6</w:t>
            </w:r>
          </w:p>
        </w:tc>
        <w:tc>
          <w:tcPr>
            <w:tcW w:w="116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7</w:t>
            </w:r>
          </w:p>
        </w:tc>
        <w:tc>
          <w:tcPr>
            <w:tcW w:w="11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8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9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11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12= 2+3+4+5 +6+7+8+9 +10+11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cs="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волейбол учебно- 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28 779,77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2 484,33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3 151,90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542,92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5 583,58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551,22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bidi="ar-SA"/>
              </w:rPr>
              <w:t>41 093,73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легкая атлетика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7 371,16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4 675,63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537,02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276,21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178,49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1 015,94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bidi="ar-SA"/>
              </w:rPr>
              <w:t>14 054,45</w:t>
            </w:r>
          </w:p>
        </w:tc>
      </w:tr>
      <w:tr>
        <w:trPr>
          <w:trHeight w:val="542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легкая атлетика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26 895,72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1 172,71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5 346,61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0,57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2 189,68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0,58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35 605,86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лыжные гонки учебно- тренировочный этап -(этап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37 520,25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7 709,12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6 889,97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295,05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8 956,57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299,56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61 670,52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–футбол на этапе начальной подготовки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4 852,32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873,65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429,95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132,54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10,79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132,42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6 431,67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–футбол на учебно-тренировочном этапе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20 045,27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1 453,19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1 204,07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419,74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6 008,92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411,63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29 542,82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–Армрестлинг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14 024,13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3 003,80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1 744,30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317,49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1 124,39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316,32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20 530,44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–Армрестлинг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15 208,60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4 308,46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5 390,97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735,02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359,97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19,94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26 022,96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–Пауэрлифтинг на этапе начальной подготовки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12 785,63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2 119,03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161,44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86,77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631,44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86,48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15 870,78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–Пауэрлифтинг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31 946,46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4 116,42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2 300,97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1 279,75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1 819,21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1 299,29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42 762,11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лиц с поражением ОДА –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29 840,41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5 831,83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3 477,95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1 448,58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2 352,72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1 470,70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44 422,20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лиц с интеллектуальными нарушениями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9 934,89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4 404,45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3 575,66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1,37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176,31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0,32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18 093,00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слепых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18 240,27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4 350,00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251,34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25,89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1 082,20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26,29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23 976,00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73,45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10,22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0,71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1,28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1,48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1,31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88,45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12,25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7,01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1,16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0,01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3,62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0,66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24,71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Исполнитель:    </w:t>
      </w:r>
      <w:r>
        <w:rPr>
          <w:rFonts w:cs="Times New Roman" w:ascii="Times New Roman" w:hAnsi="Times New Roman"/>
          <w:sz w:val="28"/>
          <w:szCs w:val="28"/>
        </w:rPr>
        <w:t>экономист  Е.А. Закирова ___________________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Согласовано:   </w:t>
      </w:r>
      <w:r>
        <w:rPr>
          <w:rFonts w:cs="Times New Roman" w:ascii="Times New Roman" w:hAnsi="Times New Roman"/>
          <w:sz w:val="28"/>
          <w:szCs w:val="28"/>
        </w:rPr>
        <w:t xml:space="preserve">Начальник отдела экономики  и планирования Администрации города Шарыпово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</w:t>
      </w:r>
      <w:r>
        <w:rPr>
          <w:rFonts w:cs="Times New Roman" w:ascii="Times New Roman" w:hAnsi="Times New Roman"/>
          <w:sz w:val="28"/>
          <w:szCs w:val="28"/>
        </w:rPr>
        <w:t>Е.Н. Орлова______________________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  09   »   01   2024 г.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150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2"/>
        <w:gridCol w:w="6597"/>
      </w:tblGrid>
      <w:tr>
        <w:trPr/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cs="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Приложение № 2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 распоряжению Отдела спорта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и молодежной политики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Администрации города Шарыпово 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« 09 »  01  2024  г. № 18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Значения базовых нормативов затрат на оказание муниципальных услуг в сфере физической культуры и спорта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на 2025 и 2026 годов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по МБУ ДО «Спортивная школа города Шарыпово»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150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8"/>
        <w:gridCol w:w="1301"/>
        <w:gridCol w:w="1132"/>
        <w:gridCol w:w="875"/>
        <w:gridCol w:w="775"/>
        <w:gridCol w:w="812"/>
        <w:gridCol w:w="1158"/>
        <w:gridCol w:w="7"/>
        <w:gridCol w:w="1170"/>
        <w:gridCol w:w="708"/>
        <w:gridCol w:w="1135"/>
        <w:gridCol w:w="1057"/>
        <w:gridCol w:w="1552"/>
        <w:gridCol w:w="6"/>
      </w:tblGrid>
      <w:tr>
        <w:trPr/>
        <w:tc>
          <w:tcPr>
            <w:tcW w:w="336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Наименование муниципальной услуги</w:t>
            </w:r>
          </w:p>
        </w:tc>
        <w:tc>
          <w:tcPr>
            <w:tcW w:w="3308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затрат, непосредственно связанных с оказанием государственной услуги, руб.</w:t>
            </w:r>
          </w:p>
        </w:tc>
        <w:tc>
          <w:tcPr>
            <w:tcW w:w="6822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 на общехозяйственные нужды, руб.</w:t>
            </w:r>
          </w:p>
        </w:tc>
        <w:tc>
          <w:tcPr>
            <w:tcW w:w="155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Базовый норматив затрат на оказание услуги, руб.</w:t>
            </w:r>
          </w:p>
        </w:tc>
      </w:tr>
      <w:tr>
        <w:trPr/>
        <w:tc>
          <w:tcPr>
            <w:tcW w:w="336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ОТ1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МЗ</w:t>
            </w:r>
          </w:p>
        </w:tc>
        <w:tc>
          <w:tcPr>
            <w:tcW w:w="8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ИНЗ</w:t>
            </w:r>
          </w:p>
        </w:tc>
        <w:tc>
          <w:tcPr>
            <w:tcW w:w="7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КУ</w:t>
            </w:r>
          </w:p>
        </w:tc>
        <w:tc>
          <w:tcPr>
            <w:tcW w:w="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СНИ</w:t>
            </w:r>
          </w:p>
        </w:tc>
        <w:tc>
          <w:tcPr>
            <w:tcW w:w="116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СОЦДИ</w:t>
            </w:r>
          </w:p>
        </w:tc>
        <w:tc>
          <w:tcPr>
            <w:tcW w:w="11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УС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ТУ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ОТ2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ПНЗ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cs="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328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</w:t>
            </w:r>
          </w:p>
        </w:tc>
        <w:tc>
          <w:tcPr>
            <w:tcW w:w="13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2</w:t>
            </w:r>
          </w:p>
        </w:tc>
        <w:tc>
          <w:tcPr>
            <w:tcW w:w="11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3</w:t>
            </w:r>
          </w:p>
        </w:tc>
        <w:tc>
          <w:tcPr>
            <w:tcW w:w="8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4</w:t>
            </w:r>
          </w:p>
        </w:tc>
        <w:tc>
          <w:tcPr>
            <w:tcW w:w="7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5</w:t>
            </w:r>
          </w:p>
        </w:tc>
        <w:tc>
          <w:tcPr>
            <w:tcW w:w="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6</w:t>
            </w:r>
          </w:p>
        </w:tc>
        <w:tc>
          <w:tcPr>
            <w:tcW w:w="116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7</w:t>
            </w:r>
          </w:p>
        </w:tc>
        <w:tc>
          <w:tcPr>
            <w:tcW w:w="11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8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9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11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kern w:val="0"/>
                <w:sz w:val="16"/>
                <w:szCs w:val="16"/>
                <w:lang w:val="ru-RU" w:bidi="ar-SA"/>
              </w:rPr>
              <w:t>12= 2+3+4+5 +6+7+8+9 +10+11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cs="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волейбол учебно- 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28 779,77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2 484,33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3 151,90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542,92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5 583,58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551,22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bidi="ar-SA"/>
              </w:rPr>
              <w:t>41 093,73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легкая атлетика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7 371,16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4 675,63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537,02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276,21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178,49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1 015,94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2"/>
                <w:szCs w:val="22"/>
                <w:lang w:val="ru-RU" w:bidi="ar-SA"/>
              </w:rPr>
              <w:t>14 054,45</w:t>
            </w:r>
          </w:p>
        </w:tc>
      </w:tr>
      <w:tr>
        <w:trPr>
          <w:trHeight w:val="542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легкая атлетика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26 895,47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1 172,71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5 346,61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0,57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2 189,68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0,58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35 605,61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 лыжные гонки учебно- тренировочный этап -(этап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37 520,25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7 709,12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6 889,97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295,05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8 956,57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299,56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61 670,52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–футбол на этапе начальной подготовки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4 852,32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873,65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429,95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132,54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10,79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132,42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6 431,67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олимпийским видам спорта –футбол на учебно-тренировочном этапе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20 045,27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1 453,19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1 204,07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419,74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6 008,92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411,63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29 542,82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–Армрестлинг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14 024,13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3 003,80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1 744,30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317,49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1 124,39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316,32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20 530,44</w:t>
            </w:r>
          </w:p>
        </w:tc>
      </w:tr>
      <w:tr>
        <w:trPr/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–Армрестлинг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15 208,60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4 308,46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5 390,97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735,02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359,97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19,94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26 022,96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–Пауэрлифтинг на этапе начальной подготовки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12 785,63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2 119,03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161,44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86,77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631,44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86,48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15 870,78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не олимпийским видам спорта –Пауэрлифтинг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31 946,46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4 116,42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2 300,97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1 279,75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1 819,21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1 299,29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42 762,11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лиц с поражением ОДА – учебно-тренировочный этап (этап спортивной специализации)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29 840,41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5 831,83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3 477,95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1 448,58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2 352,72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1 470,70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44 422,20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лиц с интеллектуальными нарушениями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9 934,89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4 404,45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3 575,66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1,37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176,31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0,32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18 093,00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 спортивной подготовки по адаптивным видам спорта: спорт слепых (этап начальной подготовки)</w:t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18 240,27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4 350,00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251,34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25,89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1 082,20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26,29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23 976,00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73,45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10,22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0,71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1,28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1,48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1,31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88,45</w:t>
            </w:r>
          </w:p>
        </w:tc>
      </w:tr>
      <w:tr>
        <w:trPr>
          <w:trHeight w:val="1029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Реализация дополнительных образовательных программ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12,25</w:t>
            </w:r>
          </w:p>
        </w:tc>
        <w:tc>
          <w:tcPr>
            <w:tcW w:w="11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7,01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1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1,16</w:t>
            </w:r>
          </w:p>
        </w:tc>
        <w:tc>
          <w:tcPr>
            <w:tcW w:w="1177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0,01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3,62</w:t>
            </w:r>
          </w:p>
        </w:tc>
        <w:tc>
          <w:tcPr>
            <w:tcW w:w="10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0,66</w:t>
            </w:r>
          </w:p>
        </w:tc>
        <w:tc>
          <w:tcPr>
            <w:tcW w:w="1558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24,71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Исполнитель:    </w:t>
      </w:r>
      <w:r>
        <w:rPr>
          <w:rFonts w:cs="Times New Roman" w:ascii="Times New Roman" w:hAnsi="Times New Roman"/>
          <w:sz w:val="28"/>
          <w:szCs w:val="28"/>
        </w:rPr>
        <w:t>экономист  Е.А. Закирова ____________________________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Согласовано:   </w:t>
      </w:r>
      <w:r>
        <w:rPr>
          <w:rFonts w:cs="Times New Roman" w:ascii="Times New Roman" w:hAnsi="Times New Roman"/>
          <w:sz w:val="28"/>
          <w:szCs w:val="28"/>
        </w:rPr>
        <w:t xml:space="preserve">Начальник отдела экономики и планирования Администрации города Шарыпово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Е.Н. Орлова ____________________________________________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 09  »  01   2024г.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851" w:gutter="0" w:header="0" w:top="993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3620b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e2c3f"/>
    <w:rPr>
      <w:rFonts w:ascii="Segoe UI" w:hAnsi="Segoe UI" w:eastAsia="" w:cs="Segoe UI" w:eastAsiaTheme="minorEastAsia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67de2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3620b"/>
    <w:pPr>
      <w:spacing w:before="0" w:after="200"/>
      <w:ind w:left="720"/>
      <w:contextualSpacing/>
    </w:pPr>
    <w:rPr/>
  </w:style>
  <w:style w:type="paragraph" w:styleId="ConsPlusCell" w:customStyle="1">
    <w:name w:val="ConsPlusCell"/>
    <w:qFormat/>
    <w:rsid w:val="00c3620b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e2c3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f0429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3620b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harypovo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LibreOffice/7.6.4.1$Windows_X86_64 LibreOffice_project/e19e193f88cd6c0525a17fb7a176ed8e6a3e2aa1</Application>
  <AppVersion>15.0000</AppVersion>
  <Pages>4</Pages>
  <Words>1243</Words>
  <Characters>8218</Characters>
  <CharactersWithSpaces>9393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2015-12-30T02:26:00Z</dcterms:created>
  <dc:creator>Пользователь</dc:creator>
  <dc:description/>
  <dc:language>ru-RU</dc:language>
  <cp:lastModifiedBy>b2204</cp:lastModifiedBy>
  <cp:lastPrinted>2024-02-02T07:13:00Z</cp:lastPrinted>
  <dcterms:modified xsi:type="dcterms:W3CDTF">2024-04-05T07:56:00Z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