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1AD09" w14:textId="77777777" w:rsidR="00746EF9" w:rsidRDefault="00B5230F">
      <w:pPr>
        <w:spacing w:after="0" w:line="240" w:lineRule="auto"/>
        <w:jc w:val="center"/>
        <w:rPr>
          <w:rFonts w:ascii="Times New Roman" w:eastAsia="Times New Roman" w:hAnsi="Times New Roman" w:cs="Times New Roman"/>
          <w:sz w:val="28"/>
          <w:szCs w:val="28"/>
          <w:lang w:eastAsia="ru-RU"/>
        </w:rPr>
      </w:pPr>
      <w:r>
        <w:rPr>
          <w:noProof/>
        </w:rPr>
        <w:drawing>
          <wp:inline distT="0" distB="0" distL="0" distR="0" wp14:anchorId="284FB444" wp14:editId="14C356A5">
            <wp:extent cx="609600" cy="70485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_new"/>
                    <pic:cNvPicPr>
                      <a:picLocks noChangeAspect="1" noChangeArrowheads="1"/>
                    </pic:cNvPicPr>
                  </pic:nvPicPr>
                  <pic:blipFill>
                    <a:blip r:embed="rId4"/>
                    <a:stretch>
                      <a:fillRect/>
                    </a:stretch>
                  </pic:blipFill>
                  <pic:spPr bwMode="auto">
                    <a:xfrm>
                      <a:off x="0" y="0"/>
                      <a:ext cx="609600" cy="704850"/>
                    </a:xfrm>
                    <a:prstGeom prst="rect">
                      <a:avLst/>
                    </a:prstGeom>
                  </pic:spPr>
                </pic:pic>
              </a:graphicData>
            </a:graphic>
          </wp:inline>
        </w:drawing>
      </w:r>
    </w:p>
    <w:p w14:paraId="0DD81BFF" w14:textId="77777777" w:rsidR="00746EF9" w:rsidRDefault="00746EF9">
      <w:pPr>
        <w:spacing w:after="0" w:line="240" w:lineRule="auto"/>
        <w:jc w:val="both"/>
        <w:rPr>
          <w:rFonts w:ascii="Times New Roman" w:eastAsia="Times New Roman" w:hAnsi="Times New Roman" w:cs="Times New Roman"/>
          <w:sz w:val="28"/>
          <w:szCs w:val="28"/>
          <w:lang w:eastAsia="ru-RU"/>
        </w:rPr>
      </w:pPr>
    </w:p>
    <w:p w14:paraId="36B6C46D" w14:textId="77777777" w:rsidR="00746EF9" w:rsidRDefault="00B5230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4"/>
          <w:szCs w:val="24"/>
          <w:lang w:eastAsia="ru-RU"/>
        </w:rPr>
        <w:t>АДМИНИСТРАЦИЯ ШАРЫПОВСКОГО МУНИЦИПАЛЬНОГО ОКРУГА</w:t>
      </w:r>
      <w:r>
        <w:rPr>
          <w:rFonts w:ascii="Calibri" w:eastAsia="Calibri" w:hAnsi="Calibri" w:cs="Times New Roman"/>
        </w:rPr>
        <w:t xml:space="preserve"> </w:t>
      </w:r>
    </w:p>
    <w:p w14:paraId="1C9A6BAE" w14:textId="699B7AC7" w:rsidR="00746EF9" w:rsidRDefault="00746EF9">
      <w:pPr>
        <w:spacing w:after="0" w:line="240" w:lineRule="auto"/>
        <w:jc w:val="center"/>
        <w:rPr>
          <w:rFonts w:ascii="Times New Roman" w:eastAsia="Times New Roman" w:hAnsi="Times New Roman" w:cs="Times New Roman"/>
          <w:b/>
          <w:sz w:val="28"/>
          <w:szCs w:val="28"/>
          <w:lang w:eastAsia="ru-RU"/>
        </w:rPr>
      </w:pPr>
    </w:p>
    <w:p w14:paraId="6B21C322" w14:textId="065B5E1C" w:rsidR="00746EF9" w:rsidRDefault="00746EF9">
      <w:pPr>
        <w:spacing w:after="0" w:line="240" w:lineRule="auto"/>
        <w:jc w:val="center"/>
        <w:rPr>
          <w:rFonts w:ascii="Times New Roman" w:eastAsia="Times New Roman" w:hAnsi="Times New Roman" w:cs="Times New Roman"/>
          <w:b/>
          <w:sz w:val="28"/>
          <w:szCs w:val="28"/>
          <w:lang w:eastAsia="ru-RU"/>
        </w:rPr>
      </w:pPr>
    </w:p>
    <w:p w14:paraId="0947CFCA" w14:textId="750307A9" w:rsidR="00746EF9" w:rsidRDefault="00B5230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РАСПОРЯЖЕНИЕ</w:t>
      </w:r>
    </w:p>
    <w:p w14:paraId="22FB232B" w14:textId="77777777" w:rsidR="00746EF9" w:rsidRDefault="00746EF9">
      <w:pPr>
        <w:spacing w:after="0" w:line="240" w:lineRule="auto"/>
        <w:jc w:val="center"/>
        <w:rPr>
          <w:rFonts w:ascii="Times New Roman" w:eastAsia="Times New Roman" w:hAnsi="Times New Roman" w:cs="Times New Roman"/>
          <w:b/>
          <w:sz w:val="28"/>
          <w:szCs w:val="28"/>
          <w:lang w:eastAsia="ru-RU"/>
        </w:rPr>
      </w:pPr>
    </w:p>
    <w:tbl>
      <w:tblPr>
        <w:tblStyle w:val="af"/>
        <w:tblW w:w="12463" w:type="dxa"/>
        <w:tblLayout w:type="fixed"/>
        <w:tblLook w:val="04A0" w:firstRow="1" w:lastRow="0" w:firstColumn="1" w:lastColumn="0" w:noHBand="0" w:noVBand="1"/>
      </w:tblPr>
      <w:tblGrid>
        <w:gridCol w:w="3115"/>
        <w:gridCol w:w="3116"/>
        <w:gridCol w:w="3116"/>
        <w:gridCol w:w="3116"/>
      </w:tblGrid>
      <w:tr w:rsidR="00B05B65" w14:paraId="46A70A81" w14:textId="3391EB29" w:rsidTr="00B05B65">
        <w:tc>
          <w:tcPr>
            <w:tcW w:w="3115" w:type="dxa"/>
            <w:tcBorders>
              <w:top w:val="nil"/>
              <w:left w:val="nil"/>
              <w:bottom w:val="nil"/>
              <w:right w:val="nil"/>
            </w:tcBorders>
          </w:tcPr>
          <w:p w14:paraId="1780F799" w14:textId="0C13C8DA" w:rsidR="00B05B65" w:rsidRDefault="00B05B65">
            <w:pP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val="en-US" w:eastAsia="ru-RU"/>
              </w:rPr>
              <w:t>20</w:t>
            </w:r>
            <w:r>
              <w:rPr>
                <w:rFonts w:ascii="Times New Roman" w:eastAsia="Times New Roman" w:hAnsi="Times New Roman" w:cs="Times New Roman"/>
                <w:sz w:val="28"/>
                <w:szCs w:val="28"/>
                <w:lang w:eastAsia="ru-RU"/>
              </w:rPr>
              <w:t xml:space="preserve">.03.2026  </w:t>
            </w:r>
            <w:r>
              <w:rPr>
                <w:rFonts w:ascii="Times New Roman" w:eastAsia="Times New Roman" w:hAnsi="Times New Roman" w:cs="Times New Roman"/>
                <w:color w:val="808080" w:themeColor="background1" w:themeShade="80"/>
                <w:kern w:val="2"/>
                <w:sz w:val="24"/>
                <w:szCs w:val="28"/>
                <w:lang w:eastAsia="zh-CN"/>
              </w:rPr>
              <w:t xml:space="preserve">  </w:t>
            </w:r>
            <w:r>
              <w:rPr>
                <w:rFonts w:ascii="Times New Roman" w:eastAsia="Times New Roman" w:hAnsi="Times New Roman" w:cs="Times New Roman"/>
                <w:sz w:val="28"/>
                <w:szCs w:val="28"/>
                <w:lang w:eastAsia="ru-RU"/>
              </w:rPr>
              <w:t xml:space="preserve">               </w:t>
            </w:r>
          </w:p>
        </w:tc>
        <w:tc>
          <w:tcPr>
            <w:tcW w:w="3116" w:type="dxa"/>
            <w:tcBorders>
              <w:top w:val="nil"/>
              <w:left w:val="nil"/>
              <w:bottom w:val="nil"/>
              <w:right w:val="nil"/>
            </w:tcBorders>
          </w:tcPr>
          <w:p w14:paraId="49A76D4A" w14:textId="77777777" w:rsidR="00B05B65" w:rsidRDefault="00B05B6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Шарыпово</w:t>
            </w:r>
          </w:p>
          <w:p w14:paraId="37189F61" w14:textId="77777777" w:rsidR="00B05B65" w:rsidRDefault="00B05B65">
            <w:pPr>
              <w:jc w:val="center"/>
              <w:rPr>
                <w:rFonts w:ascii="Times New Roman" w:eastAsia="Times New Roman" w:hAnsi="Times New Roman" w:cs="Times New Roman"/>
                <w:b/>
                <w:sz w:val="28"/>
                <w:szCs w:val="28"/>
                <w:lang w:eastAsia="ru-RU"/>
              </w:rPr>
            </w:pPr>
          </w:p>
        </w:tc>
        <w:tc>
          <w:tcPr>
            <w:tcW w:w="3116" w:type="dxa"/>
            <w:tcBorders>
              <w:top w:val="nil"/>
              <w:left w:val="nil"/>
              <w:bottom w:val="nil"/>
              <w:right w:val="nil"/>
            </w:tcBorders>
          </w:tcPr>
          <w:p w14:paraId="7FF758EF" w14:textId="664113A4" w:rsidR="00B05B65" w:rsidRDefault="00B05B65" w:rsidP="00B05B65">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397-р</w:t>
            </w:r>
          </w:p>
        </w:tc>
        <w:tc>
          <w:tcPr>
            <w:tcW w:w="3116" w:type="dxa"/>
            <w:tcBorders>
              <w:top w:val="nil"/>
              <w:left w:val="nil"/>
              <w:bottom w:val="nil"/>
              <w:right w:val="nil"/>
            </w:tcBorders>
          </w:tcPr>
          <w:p w14:paraId="4F1BCF3F" w14:textId="77777777" w:rsidR="00B05B65" w:rsidRDefault="00B05B65">
            <w:pPr>
              <w:jc w:val="center"/>
              <w:rPr>
                <w:rFonts w:ascii="Times New Roman" w:eastAsia="Times New Roman" w:hAnsi="Times New Roman" w:cs="Times New Roman"/>
                <w:sz w:val="28"/>
                <w:szCs w:val="28"/>
                <w:lang w:eastAsia="ru-RU"/>
              </w:rPr>
            </w:pPr>
          </w:p>
        </w:tc>
      </w:tr>
    </w:tbl>
    <w:p w14:paraId="114ACE88" w14:textId="77777777" w:rsidR="00746EF9" w:rsidRDefault="00B5230F">
      <w:pPr>
        <w:pStyle w:val="Default"/>
        <w:ind w:right="3118"/>
        <w:jc w:val="both"/>
        <w:rPr>
          <w:color w:val="auto"/>
          <w:sz w:val="28"/>
          <w:szCs w:val="28"/>
        </w:rPr>
      </w:pPr>
      <w:r>
        <w:rPr>
          <w:color w:val="auto"/>
          <w:sz w:val="28"/>
          <w:szCs w:val="28"/>
        </w:rPr>
        <w:t xml:space="preserve">О внесении изменений в распоряжение Администрации Шарыповского муниципального округа «О создании согласительной комиссии по согласованию местоположения границ земельных участков при выполнении комплексных кадастровых работ местного значения на территории Шарыповского муниципального округа Красноярского края» от </w:t>
      </w:r>
      <w:r>
        <w:rPr>
          <w:rFonts w:eastAsia="Times New Roman"/>
          <w:sz w:val="28"/>
          <w:szCs w:val="28"/>
          <w:lang w:eastAsia="ru-RU"/>
        </w:rPr>
        <w:t>12.03.2026 № 314-р</w:t>
      </w:r>
    </w:p>
    <w:p w14:paraId="7DE1FECF" w14:textId="77777777" w:rsidR="00746EF9" w:rsidRDefault="00746EF9">
      <w:pPr>
        <w:pStyle w:val="Default"/>
        <w:rPr>
          <w:color w:val="auto"/>
          <w:sz w:val="28"/>
          <w:szCs w:val="28"/>
        </w:rPr>
      </w:pPr>
    </w:p>
    <w:p w14:paraId="61F94F5F" w14:textId="77777777" w:rsidR="00746EF9" w:rsidRDefault="00746EF9">
      <w:pPr>
        <w:pStyle w:val="Default"/>
        <w:rPr>
          <w:color w:val="auto"/>
          <w:sz w:val="28"/>
          <w:szCs w:val="28"/>
        </w:rPr>
      </w:pPr>
    </w:p>
    <w:p w14:paraId="3466D93D" w14:textId="7B66B543" w:rsidR="00746EF9" w:rsidRDefault="00B5230F">
      <w:pPr>
        <w:pStyle w:val="Default"/>
        <w:ind w:firstLine="708"/>
        <w:jc w:val="both"/>
        <w:rPr>
          <w:color w:val="auto"/>
          <w:sz w:val="28"/>
          <w:szCs w:val="28"/>
        </w:rPr>
      </w:pPr>
      <w:r>
        <w:rPr>
          <w:color w:val="auto"/>
          <w:sz w:val="28"/>
          <w:szCs w:val="28"/>
        </w:rPr>
        <w:t xml:space="preserve">В целях выполнения комплексных кадастровых работ на территории города Шарыповского Муниципального округа в соответствии со статьями 42.6, 42.10 Федерального закона от 24.07.2007 № 221-ФЗ «О кадастровой деятельности», Постановлением Правительства Красноярского края от 22.12.2021 № 931-п «Об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руководствуясь </w:t>
      </w:r>
      <w:r>
        <w:rPr>
          <w:sz w:val="28"/>
          <w:szCs w:val="28"/>
        </w:rPr>
        <w:t>статьей 33 Устава Шарыповского муниципального округа Красноярского края:</w:t>
      </w:r>
    </w:p>
    <w:p w14:paraId="68A8B7F3" w14:textId="77777777" w:rsidR="00746EF9" w:rsidRDefault="00B5230F">
      <w:pPr>
        <w:pStyle w:val="Default"/>
        <w:ind w:firstLine="708"/>
        <w:jc w:val="both"/>
        <w:rPr>
          <w:color w:val="auto"/>
          <w:sz w:val="28"/>
          <w:szCs w:val="28"/>
        </w:rPr>
      </w:pPr>
      <w:r>
        <w:rPr>
          <w:color w:val="auto"/>
          <w:sz w:val="28"/>
          <w:szCs w:val="28"/>
        </w:rPr>
        <w:t xml:space="preserve">1. В наименовании распоряжения Администрации Шарыповского муниципального округа «О создании согласительной комиссии по согласованию местоположения границ земельных участков при выполнении комплексных кадастровых работ местного значения на территории Шарыповского муниципального округа Красноярского края» от </w:t>
      </w:r>
      <w:r>
        <w:rPr>
          <w:rFonts w:eastAsia="Times New Roman"/>
          <w:sz w:val="28"/>
          <w:szCs w:val="28"/>
          <w:lang w:eastAsia="ru-RU"/>
        </w:rPr>
        <w:t>12.03.2026 № 314-р (далее распоряжение)</w:t>
      </w:r>
      <w:r>
        <w:rPr>
          <w:color w:val="auto"/>
          <w:sz w:val="28"/>
          <w:szCs w:val="28"/>
        </w:rPr>
        <w:t>, в тексте распоряжения, в приложении 1 и приложении 2 распоряжения, слова «местного значения» исключить.</w:t>
      </w:r>
    </w:p>
    <w:p w14:paraId="2BA5C75C" w14:textId="334831E7" w:rsidR="00746EF9" w:rsidRDefault="00B5230F">
      <w:pPr>
        <w:pStyle w:val="Default"/>
        <w:ind w:firstLine="708"/>
        <w:jc w:val="both"/>
        <w:rPr>
          <w:color w:val="auto"/>
          <w:sz w:val="28"/>
          <w:szCs w:val="28"/>
        </w:rPr>
      </w:pPr>
      <w:r>
        <w:rPr>
          <w:color w:val="auto"/>
          <w:sz w:val="28"/>
          <w:szCs w:val="28"/>
        </w:rPr>
        <w:t xml:space="preserve">2. В приложении 1 распоряжения представителя саморегулируемой организации Ассоциация «Балтийское объединение кадастровых инженеров» (по согласованию) </w:t>
      </w:r>
      <w:proofErr w:type="spellStart"/>
      <w:r>
        <w:rPr>
          <w:sz w:val="28"/>
          <w:szCs w:val="28"/>
        </w:rPr>
        <w:t>Кобыжакова</w:t>
      </w:r>
      <w:proofErr w:type="spellEnd"/>
      <w:r>
        <w:rPr>
          <w:sz w:val="28"/>
          <w:szCs w:val="28"/>
        </w:rPr>
        <w:t xml:space="preserve"> Олега </w:t>
      </w:r>
      <w:proofErr w:type="spellStart"/>
      <w:r>
        <w:rPr>
          <w:sz w:val="28"/>
          <w:szCs w:val="28"/>
        </w:rPr>
        <w:t>Любимовича</w:t>
      </w:r>
      <w:proofErr w:type="spellEnd"/>
      <w:r>
        <w:rPr>
          <w:sz w:val="28"/>
          <w:szCs w:val="28"/>
        </w:rPr>
        <w:t xml:space="preserve"> заменить на Ястребову</w:t>
      </w:r>
      <w:r w:rsidR="00CF029A">
        <w:rPr>
          <w:sz w:val="28"/>
          <w:szCs w:val="28"/>
        </w:rPr>
        <w:t xml:space="preserve"> Ал</w:t>
      </w:r>
      <w:r>
        <w:rPr>
          <w:sz w:val="28"/>
          <w:szCs w:val="28"/>
        </w:rPr>
        <w:t>ину Арт</w:t>
      </w:r>
      <w:r w:rsidR="00CF029A">
        <w:rPr>
          <w:sz w:val="28"/>
          <w:szCs w:val="28"/>
        </w:rPr>
        <w:t>ё</w:t>
      </w:r>
      <w:r>
        <w:rPr>
          <w:sz w:val="28"/>
          <w:szCs w:val="28"/>
        </w:rPr>
        <w:t>мовну</w:t>
      </w:r>
      <w:r>
        <w:rPr>
          <w:color w:val="auto"/>
          <w:sz w:val="28"/>
          <w:szCs w:val="28"/>
        </w:rPr>
        <w:t>.</w:t>
      </w:r>
    </w:p>
    <w:p w14:paraId="11DDE559" w14:textId="77777777" w:rsidR="00746EF9" w:rsidRDefault="00B5230F">
      <w:pPr>
        <w:pStyle w:val="Default"/>
        <w:ind w:firstLine="708"/>
        <w:jc w:val="both"/>
        <w:rPr>
          <w:color w:val="auto"/>
          <w:sz w:val="28"/>
          <w:szCs w:val="28"/>
        </w:rPr>
      </w:pPr>
      <w:r>
        <w:rPr>
          <w:sz w:val="28"/>
          <w:szCs w:val="28"/>
        </w:rPr>
        <w:lastRenderedPageBreak/>
        <w:t>3. Контроль за исполнением настоящего распоряжения возложить на Первого заместителя Главы Шарыповского муниципального округа Д.В. </w:t>
      </w:r>
      <w:proofErr w:type="spellStart"/>
      <w:r>
        <w:rPr>
          <w:sz w:val="28"/>
          <w:szCs w:val="28"/>
        </w:rPr>
        <w:t>Саюшева</w:t>
      </w:r>
      <w:proofErr w:type="spellEnd"/>
      <w:r>
        <w:rPr>
          <w:sz w:val="28"/>
          <w:szCs w:val="28"/>
        </w:rPr>
        <w:t>.</w:t>
      </w:r>
    </w:p>
    <w:p w14:paraId="08B44168" w14:textId="77777777" w:rsidR="00746EF9" w:rsidRDefault="00B5230F">
      <w:pPr>
        <w:pStyle w:val="Default"/>
        <w:ind w:firstLine="708"/>
        <w:jc w:val="both"/>
        <w:rPr>
          <w:color w:val="auto"/>
          <w:sz w:val="28"/>
          <w:szCs w:val="28"/>
        </w:rPr>
      </w:pPr>
      <w:r>
        <w:rPr>
          <w:color w:val="auto"/>
          <w:sz w:val="28"/>
          <w:szCs w:val="28"/>
        </w:rPr>
        <w:t xml:space="preserve">4. </w:t>
      </w:r>
      <w:r>
        <w:rPr>
          <w:rFonts w:eastAsia="Times New Roman"/>
          <w:bCs/>
          <w:sz w:val="28"/>
          <w:szCs w:val="28"/>
          <w:lang w:eastAsia="ru-RU"/>
        </w:rPr>
        <w:t xml:space="preserve">Распоряжение вступает в силу в день, следующий за днем его официального опубликования </w:t>
      </w:r>
      <w:proofErr w:type="gramStart"/>
      <w:r>
        <w:rPr>
          <w:rFonts w:eastAsia="Times New Roman"/>
          <w:bCs/>
          <w:sz w:val="28"/>
          <w:szCs w:val="28"/>
          <w:lang w:eastAsia="ru-RU"/>
        </w:rPr>
        <w:t>в периодическом печатном издании «</w:t>
      </w:r>
      <w:r>
        <w:rPr>
          <w:sz w:val="28"/>
          <w:szCs w:val="28"/>
        </w:rPr>
        <w:t>Вестник Шарыповского муниципального округа</w:t>
      </w:r>
      <w:r>
        <w:rPr>
          <w:rFonts w:eastAsia="Times New Roman"/>
          <w:bCs/>
          <w:sz w:val="28"/>
          <w:szCs w:val="28"/>
          <w:lang w:eastAsia="ru-RU"/>
        </w:rPr>
        <w:t>»</w:t>
      </w:r>
      <w:proofErr w:type="gramEnd"/>
      <w:r>
        <w:rPr>
          <w:rFonts w:eastAsia="Times New Roman"/>
          <w:bCs/>
          <w:sz w:val="28"/>
          <w:szCs w:val="28"/>
          <w:lang w:eastAsia="ru-RU"/>
        </w:rPr>
        <w:t xml:space="preserve"> и подлежит размещению на официальном сайте Шарыповского муниципального округа Красноярского края (</w:t>
      </w:r>
      <w:r>
        <w:rPr>
          <w:rFonts w:eastAsia="Times New Roman"/>
          <w:sz w:val="28"/>
          <w:lang w:val="en-US" w:eastAsia="ru-RU"/>
        </w:rPr>
        <w:t>https</w:t>
      </w:r>
      <w:r>
        <w:rPr>
          <w:rFonts w:eastAsia="Times New Roman"/>
          <w:sz w:val="28"/>
          <w:lang w:eastAsia="ru-RU"/>
        </w:rPr>
        <w:t>://</w:t>
      </w:r>
      <w:proofErr w:type="spellStart"/>
      <w:r>
        <w:rPr>
          <w:rFonts w:eastAsia="Times New Roman"/>
          <w:sz w:val="28"/>
          <w:lang w:val="en-US" w:eastAsia="ru-RU"/>
        </w:rPr>
        <w:t>sharypovo</w:t>
      </w:r>
      <w:proofErr w:type="spellEnd"/>
      <w:r>
        <w:rPr>
          <w:rFonts w:eastAsia="Times New Roman"/>
          <w:sz w:val="28"/>
          <w:lang w:eastAsia="ru-RU"/>
        </w:rPr>
        <w:t>.</w:t>
      </w:r>
      <w:proofErr w:type="spellStart"/>
      <w:r>
        <w:rPr>
          <w:rFonts w:eastAsia="Times New Roman"/>
          <w:sz w:val="28"/>
          <w:lang w:val="en-US" w:eastAsia="ru-RU"/>
        </w:rPr>
        <w:t>gosuslugi</w:t>
      </w:r>
      <w:proofErr w:type="spellEnd"/>
      <w:r>
        <w:rPr>
          <w:rFonts w:eastAsia="Times New Roman"/>
          <w:sz w:val="28"/>
          <w:lang w:eastAsia="ru-RU"/>
        </w:rPr>
        <w:t>.</w:t>
      </w:r>
      <w:proofErr w:type="spellStart"/>
      <w:r>
        <w:rPr>
          <w:rFonts w:eastAsia="Times New Roman"/>
          <w:sz w:val="28"/>
          <w:lang w:val="en-US" w:eastAsia="ru-RU"/>
        </w:rPr>
        <w:t>ru</w:t>
      </w:r>
      <w:proofErr w:type="spellEnd"/>
      <w:r>
        <w:rPr>
          <w:rFonts w:eastAsia="Times New Roman"/>
          <w:sz w:val="28"/>
          <w:lang w:eastAsia="ru-RU"/>
        </w:rPr>
        <w:t>)</w:t>
      </w:r>
      <w:r>
        <w:rPr>
          <w:rFonts w:eastAsia="Times New Roman"/>
          <w:bCs/>
          <w:sz w:val="28"/>
          <w:szCs w:val="28"/>
          <w:lang w:eastAsia="ru-RU"/>
        </w:rPr>
        <w:t>.</w:t>
      </w:r>
    </w:p>
    <w:p w14:paraId="063DDD7F" w14:textId="77777777" w:rsidR="00746EF9" w:rsidRDefault="00746EF9">
      <w:pPr>
        <w:pStyle w:val="Default"/>
        <w:rPr>
          <w:color w:val="auto"/>
          <w:sz w:val="28"/>
          <w:szCs w:val="28"/>
        </w:rPr>
      </w:pPr>
    </w:p>
    <w:p w14:paraId="0E66F2C8" w14:textId="51BEDF6F" w:rsidR="00746EF9" w:rsidRDefault="00746EF9">
      <w:pPr>
        <w:pStyle w:val="Default"/>
        <w:rPr>
          <w:color w:val="auto"/>
          <w:sz w:val="28"/>
          <w:szCs w:val="28"/>
        </w:rPr>
      </w:pPr>
    </w:p>
    <w:tbl>
      <w:tblPr>
        <w:tblW w:w="9464" w:type="dxa"/>
        <w:tblLayout w:type="fixed"/>
        <w:tblLook w:val="04A0" w:firstRow="1" w:lastRow="0" w:firstColumn="1" w:lastColumn="0" w:noHBand="0" w:noVBand="1"/>
      </w:tblPr>
      <w:tblGrid>
        <w:gridCol w:w="3085"/>
        <w:gridCol w:w="4536"/>
        <w:gridCol w:w="1843"/>
      </w:tblGrid>
      <w:tr w:rsidR="00746EF9" w14:paraId="7DBD3D95" w14:textId="77777777">
        <w:trPr>
          <w:trHeight w:val="1275"/>
        </w:trPr>
        <w:tc>
          <w:tcPr>
            <w:tcW w:w="3085" w:type="dxa"/>
          </w:tcPr>
          <w:p w14:paraId="1E7CAB7D" w14:textId="77777777" w:rsidR="00746EF9" w:rsidRDefault="00B5230F">
            <w:pPr>
              <w:widowControl w:val="0"/>
              <w:spacing w:after="0"/>
              <w:ind w:left="-105"/>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Шарыповского муниципального округа</w:t>
            </w:r>
          </w:p>
          <w:p w14:paraId="2FCBA32B" w14:textId="77777777" w:rsidR="00746EF9" w:rsidRDefault="00746EF9">
            <w:pPr>
              <w:widowControl w:val="0"/>
              <w:spacing w:after="0"/>
              <w:rPr>
                <w:rFonts w:ascii="Times New Roman" w:eastAsia="Times New Roman" w:hAnsi="Times New Roman" w:cs="Times New Roman"/>
                <w:sz w:val="28"/>
                <w:szCs w:val="28"/>
              </w:rPr>
            </w:pPr>
          </w:p>
        </w:tc>
        <w:tc>
          <w:tcPr>
            <w:tcW w:w="4536" w:type="dxa"/>
          </w:tcPr>
          <w:p w14:paraId="323F6A69" w14:textId="6DFD0613" w:rsidR="00746EF9" w:rsidRDefault="00746EF9">
            <w:pPr>
              <w:widowControl w:val="0"/>
              <w:spacing w:after="0"/>
              <w:jc w:val="center"/>
              <w:rPr>
                <w:rFonts w:ascii="Times New Roman" w:eastAsia="Times New Roman" w:hAnsi="Times New Roman" w:cs="Times New Roman"/>
                <w:color w:val="FF0000"/>
                <w:kern w:val="2"/>
                <w:sz w:val="24"/>
                <w:szCs w:val="24"/>
                <w:lang w:eastAsia="ru-RU"/>
              </w:rPr>
            </w:pPr>
          </w:p>
          <w:p w14:paraId="45E2040D" w14:textId="7F213783" w:rsidR="00746EF9" w:rsidRDefault="00B5230F">
            <w:pPr>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808080" w:themeColor="background1" w:themeShade="80"/>
                <w:kern w:val="2"/>
                <w:sz w:val="24"/>
                <w:szCs w:val="24"/>
                <w:shd w:val="clear" w:color="auto" w:fill="FFFFFF"/>
                <w:lang w:eastAsia="ru-RU"/>
              </w:rPr>
              <w:t xml:space="preserve">  </w:t>
            </w:r>
            <w:r>
              <w:rPr>
                <w:rFonts w:ascii="Times New Roman" w:eastAsia="Times New Roman" w:hAnsi="Times New Roman" w:cs="Times New Roman"/>
                <w:color w:val="808080" w:themeColor="background1" w:themeShade="80"/>
                <w:kern w:val="2"/>
                <w:sz w:val="24"/>
                <w:szCs w:val="24"/>
                <w:lang w:eastAsia="ru-RU"/>
              </w:rPr>
              <w:t xml:space="preserve">  </w:t>
            </w:r>
            <w:r>
              <w:rPr>
                <w:rFonts w:ascii="Times New Roman" w:eastAsia="Times New Roman" w:hAnsi="Times New Roman" w:cs="Times New Roman"/>
                <w:color w:val="808080" w:themeColor="background1" w:themeShade="80"/>
                <w:kern w:val="2"/>
                <w:sz w:val="24"/>
                <w:szCs w:val="24"/>
              </w:rPr>
              <w:t xml:space="preserve">  </w:t>
            </w:r>
          </w:p>
        </w:tc>
        <w:tc>
          <w:tcPr>
            <w:tcW w:w="1843" w:type="dxa"/>
          </w:tcPr>
          <w:p w14:paraId="0AC2529F" w14:textId="77777777" w:rsidR="00746EF9" w:rsidRDefault="00746EF9">
            <w:pPr>
              <w:widowControl w:val="0"/>
              <w:spacing w:after="0"/>
              <w:jc w:val="right"/>
              <w:rPr>
                <w:rFonts w:ascii="Times New Roman" w:eastAsia="Times New Roman" w:hAnsi="Times New Roman" w:cs="Times New Roman"/>
                <w:sz w:val="28"/>
                <w:szCs w:val="28"/>
              </w:rPr>
            </w:pPr>
          </w:p>
          <w:p w14:paraId="5BE866D1" w14:textId="77777777" w:rsidR="00746EF9" w:rsidRDefault="00B5230F">
            <w:pPr>
              <w:widowControl w:val="0"/>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В.Г. Хохлов</w:t>
            </w:r>
          </w:p>
        </w:tc>
      </w:tr>
    </w:tbl>
    <w:p w14:paraId="5FF07F47" w14:textId="77777777" w:rsidR="00746EF9" w:rsidRDefault="00746EF9"/>
    <w:sectPr w:rsidR="00746EF9">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F9"/>
    <w:rsid w:val="006065BC"/>
    <w:rsid w:val="006834A0"/>
    <w:rsid w:val="006B55A3"/>
    <w:rsid w:val="00746EF9"/>
    <w:rsid w:val="00B05B65"/>
    <w:rsid w:val="00B5230F"/>
    <w:rsid w:val="00CF029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A956"/>
  <w15:docId w15:val="{C2C7C38A-98E2-4075-AA45-C8ECAAD6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724"/>
    <w:pPr>
      <w:spacing w:after="200" w:line="276" w:lineRule="auto"/>
    </w:pPr>
    <w:rPr>
      <w:rFonts w:ascii="Aptos" w:eastAsia="Aptos" w:hAnsi="Aptos"/>
      <w:kern w:val="0"/>
      <w:sz w:val="22"/>
      <w:szCs w:val="22"/>
      <w14:ligatures w14:val="none"/>
    </w:rPr>
  </w:style>
  <w:style w:type="paragraph" w:styleId="1">
    <w:name w:val="heading 1"/>
    <w:basedOn w:val="a"/>
    <w:next w:val="a"/>
    <w:link w:val="10"/>
    <w:uiPriority w:val="9"/>
    <w:qFormat/>
    <w:rsid w:val="002B48B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2B48B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2B48B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2B48BA"/>
    <w:pPr>
      <w:keepNext/>
      <w:keepLines/>
      <w:spacing w:before="80" w:after="40"/>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2B48BA"/>
    <w:pPr>
      <w:keepNext/>
      <w:keepLines/>
      <w:spacing w:before="80" w:after="40"/>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2B48BA"/>
    <w:pPr>
      <w:keepNext/>
      <w:keepLines/>
      <w:spacing w:before="40" w:after="0"/>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2B48BA"/>
    <w:pPr>
      <w:keepNext/>
      <w:keepLines/>
      <w:spacing w:before="40" w:after="0"/>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2B48BA"/>
    <w:pPr>
      <w:keepNext/>
      <w:keepLines/>
      <w:spacing w:after="0"/>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2B48BA"/>
    <w:pPr>
      <w:keepNext/>
      <w:keepLines/>
      <w:spacing w:after="0"/>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2B48B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sid w:val="002B48B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sid w:val="002B48B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sid w:val="002B48BA"/>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sid w:val="002B48BA"/>
    <w:rPr>
      <w:rFonts w:eastAsiaTheme="majorEastAsia" w:cstheme="majorBidi"/>
      <w:color w:val="0F4761" w:themeColor="accent1" w:themeShade="BF"/>
    </w:rPr>
  </w:style>
  <w:style w:type="character" w:customStyle="1" w:styleId="60">
    <w:name w:val="Заголовок 6 Знак"/>
    <w:basedOn w:val="a0"/>
    <w:link w:val="6"/>
    <w:uiPriority w:val="9"/>
    <w:semiHidden/>
    <w:qFormat/>
    <w:rsid w:val="002B48BA"/>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2B48BA"/>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2B48BA"/>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2B48BA"/>
    <w:rPr>
      <w:rFonts w:eastAsiaTheme="majorEastAsia" w:cstheme="majorBidi"/>
      <w:color w:val="272727" w:themeColor="text1" w:themeTint="D8"/>
    </w:rPr>
  </w:style>
  <w:style w:type="character" w:customStyle="1" w:styleId="a3">
    <w:name w:val="Заголовок Знак"/>
    <w:basedOn w:val="a0"/>
    <w:link w:val="a4"/>
    <w:uiPriority w:val="10"/>
    <w:qFormat/>
    <w:rsid w:val="002B48BA"/>
    <w:rPr>
      <w:rFonts w:asciiTheme="majorHAnsi" w:eastAsiaTheme="majorEastAsia" w:hAnsiTheme="majorHAnsi" w:cstheme="majorBidi"/>
      <w:spacing w:val="-10"/>
      <w:kern w:val="2"/>
      <w:sz w:val="56"/>
      <w:szCs w:val="56"/>
    </w:rPr>
  </w:style>
  <w:style w:type="character" w:customStyle="1" w:styleId="a5">
    <w:name w:val="Подзаголовок Знак"/>
    <w:basedOn w:val="a0"/>
    <w:link w:val="a6"/>
    <w:uiPriority w:val="11"/>
    <w:qFormat/>
    <w:rsid w:val="002B48BA"/>
    <w:rPr>
      <w:rFonts w:eastAsiaTheme="majorEastAsia" w:cstheme="majorBidi"/>
      <w:color w:val="595959" w:themeColor="text1" w:themeTint="A6"/>
      <w:spacing w:val="15"/>
      <w:sz w:val="28"/>
      <w:szCs w:val="28"/>
    </w:rPr>
  </w:style>
  <w:style w:type="character" w:customStyle="1" w:styleId="21">
    <w:name w:val="Цитата 2 Знак"/>
    <w:basedOn w:val="a0"/>
    <w:link w:val="22"/>
    <w:uiPriority w:val="29"/>
    <w:qFormat/>
    <w:rsid w:val="002B48BA"/>
    <w:rPr>
      <w:i/>
      <w:iCs/>
      <w:color w:val="404040" w:themeColor="text1" w:themeTint="BF"/>
    </w:rPr>
  </w:style>
  <w:style w:type="character" w:styleId="a7">
    <w:name w:val="Intense Emphasis"/>
    <w:basedOn w:val="a0"/>
    <w:uiPriority w:val="21"/>
    <w:qFormat/>
    <w:rsid w:val="002B48BA"/>
    <w:rPr>
      <w:i/>
      <w:iCs/>
      <w:color w:val="0F4761" w:themeColor="accent1" w:themeShade="BF"/>
    </w:rPr>
  </w:style>
  <w:style w:type="character" w:customStyle="1" w:styleId="a8">
    <w:name w:val="Выделенная цитата Знак"/>
    <w:basedOn w:val="a0"/>
    <w:link w:val="a9"/>
    <w:uiPriority w:val="30"/>
    <w:qFormat/>
    <w:rsid w:val="002B48BA"/>
    <w:rPr>
      <w:i/>
      <w:iCs/>
      <w:color w:val="0F4761" w:themeColor="accent1" w:themeShade="BF"/>
    </w:rPr>
  </w:style>
  <w:style w:type="character" w:styleId="aa">
    <w:name w:val="Intense Reference"/>
    <w:basedOn w:val="a0"/>
    <w:uiPriority w:val="32"/>
    <w:qFormat/>
    <w:rsid w:val="002B48BA"/>
    <w:rPr>
      <w:b/>
      <w:bCs/>
      <w:smallCaps/>
      <w:color w:val="0F4761" w:themeColor="accent1" w:themeShade="BF"/>
      <w:spacing w:val="5"/>
    </w:rPr>
  </w:style>
  <w:style w:type="paragraph" w:customStyle="1" w:styleId="Heading">
    <w:name w:val="Heading"/>
    <w:basedOn w:val="a"/>
    <w:next w:val="ab"/>
    <w:qFormat/>
    <w:pPr>
      <w:keepNext/>
      <w:spacing w:before="240" w:after="120"/>
    </w:pPr>
    <w:rPr>
      <w:rFonts w:ascii="Liberation Sans" w:eastAsia="Microsoft YaHei" w:hAnsi="Liberation Sans" w:cs="Arial Unicode MS"/>
      <w:sz w:val="28"/>
      <w:szCs w:val="28"/>
    </w:rPr>
  </w:style>
  <w:style w:type="paragraph" w:styleId="ab">
    <w:name w:val="Body Text"/>
    <w:basedOn w:val="a"/>
    <w:pPr>
      <w:spacing w:after="140"/>
    </w:pPr>
  </w:style>
  <w:style w:type="paragraph" w:styleId="ac">
    <w:name w:val="List"/>
    <w:basedOn w:val="ab"/>
    <w:rPr>
      <w:rFonts w:cs="Arial Unicode MS"/>
    </w:rPr>
  </w:style>
  <w:style w:type="paragraph" w:styleId="ad">
    <w:name w:val="caption"/>
    <w:basedOn w:val="a"/>
    <w:qFormat/>
    <w:pPr>
      <w:suppressLineNumbers/>
      <w:spacing w:before="120" w:after="120"/>
    </w:pPr>
    <w:rPr>
      <w:rFonts w:cs="Arial Unicode MS"/>
      <w:i/>
      <w:iCs/>
      <w:sz w:val="24"/>
      <w:szCs w:val="24"/>
    </w:rPr>
  </w:style>
  <w:style w:type="paragraph" w:customStyle="1" w:styleId="Index">
    <w:name w:val="Index"/>
    <w:basedOn w:val="a"/>
    <w:qFormat/>
    <w:pPr>
      <w:suppressLineNumbers/>
    </w:pPr>
    <w:rPr>
      <w:rFonts w:cs="Arial Unicode MS"/>
    </w:rPr>
  </w:style>
  <w:style w:type="paragraph" w:styleId="a4">
    <w:name w:val="Title"/>
    <w:basedOn w:val="a"/>
    <w:next w:val="a"/>
    <w:link w:val="a3"/>
    <w:uiPriority w:val="10"/>
    <w:qFormat/>
    <w:rsid w:val="002B48BA"/>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a6">
    <w:name w:val="Subtitle"/>
    <w:basedOn w:val="a"/>
    <w:next w:val="a"/>
    <w:link w:val="a5"/>
    <w:uiPriority w:val="11"/>
    <w:qFormat/>
    <w:rsid w:val="002B48BA"/>
    <w:pPr>
      <w:spacing w:after="160"/>
    </w:pPr>
    <w:rPr>
      <w:rFonts w:eastAsiaTheme="majorEastAsia" w:cstheme="majorBidi"/>
      <w:color w:val="595959" w:themeColor="text1" w:themeTint="A6"/>
      <w:spacing w:val="15"/>
      <w:kern w:val="2"/>
      <w:sz w:val="28"/>
      <w:szCs w:val="28"/>
      <w14:ligatures w14:val="standardContextual"/>
    </w:rPr>
  </w:style>
  <w:style w:type="paragraph" w:styleId="22">
    <w:name w:val="Quote"/>
    <w:basedOn w:val="a"/>
    <w:next w:val="a"/>
    <w:link w:val="21"/>
    <w:uiPriority w:val="29"/>
    <w:qFormat/>
    <w:rsid w:val="002B48BA"/>
    <w:pPr>
      <w:spacing w:before="160" w:after="160"/>
      <w:jc w:val="center"/>
    </w:pPr>
    <w:rPr>
      <w:i/>
      <w:iCs/>
      <w:color w:val="404040" w:themeColor="text1" w:themeTint="BF"/>
      <w:kern w:val="2"/>
      <w:sz w:val="24"/>
      <w:szCs w:val="24"/>
      <w14:ligatures w14:val="standardContextual"/>
    </w:rPr>
  </w:style>
  <w:style w:type="paragraph" w:styleId="ae">
    <w:name w:val="List Paragraph"/>
    <w:basedOn w:val="a"/>
    <w:uiPriority w:val="34"/>
    <w:qFormat/>
    <w:rsid w:val="002B48BA"/>
    <w:pPr>
      <w:spacing w:after="160"/>
      <w:ind w:left="720"/>
      <w:contextualSpacing/>
    </w:pPr>
    <w:rPr>
      <w:kern w:val="2"/>
      <w:sz w:val="24"/>
      <w:szCs w:val="24"/>
      <w14:ligatures w14:val="standardContextual"/>
    </w:rPr>
  </w:style>
  <w:style w:type="paragraph" w:styleId="a9">
    <w:name w:val="Intense Quote"/>
    <w:basedOn w:val="a"/>
    <w:next w:val="a"/>
    <w:link w:val="a8"/>
    <w:uiPriority w:val="30"/>
    <w:qFormat/>
    <w:rsid w:val="002B4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4"/>
      <w:szCs w:val="24"/>
      <w14:ligatures w14:val="standardContextual"/>
    </w:rPr>
  </w:style>
  <w:style w:type="paragraph" w:customStyle="1" w:styleId="Default">
    <w:name w:val="Default"/>
    <w:qFormat/>
    <w:rsid w:val="00891724"/>
    <w:rPr>
      <w:rFonts w:ascii="Times New Roman" w:eastAsia="Aptos" w:hAnsi="Times New Roman" w:cs="Times New Roman"/>
      <w:color w:val="000000"/>
      <w:kern w:val="0"/>
      <w14:ligatures w14:val="none"/>
    </w:rPr>
  </w:style>
  <w:style w:type="table" w:styleId="af">
    <w:name w:val="Table Grid"/>
    <w:basedOn w:val="a1"/>
    <w:uiPriority w:val="39"/>
    <w:rsid w:val="0089172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dc:creator>
  <dc:description/>
  <cp:lastModifiedBy>User</cp:lastModifiedBy>
  <cp:revision>2</cp:revision>
  <dcterms:created xsi:type="dcterms:W3CDTF">2026-03-27T00:50:00Z</dcterms:created>
  <dcterms:modified xsi:type="dcterms:W3CDTF">2026-03-27T00:50:00Z</dcterms:modified>
  <dc:language>ru-RU</dc:language>
</cp:coreProperties>
</file>