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wmf" ContentType="image/x-wmf"/>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Cs w:val="28"/>
        </w:rPr>
      </w:pPr>
      <w:bookmarkStart w:id="0" w:name="_Hlk115171399"/>
      <w:r>
        <w:rPr/>
        <w:drawing>
          <wp:inline distT="0" distB="0" distL="0" distR="0">
            <wp:extent cx="512445" cy="745490"/>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512445" cy="745490"/>
                    </a:xfrm>
                    <a:prstGeom prst="rect">
                      <a:avLst/>
                    </a:prstGeom>
                  </pic:spPr>
                </pic:pic>
              </a:graphicData>
            </a:graphic>
          </wp:inline>
        </w:drawing>
      </w:r>
    </w:p>
    <w:p>
      <w:pPr>
        <w:pStyle w:val="Normal"/>
        <w:jc w:val="center"/>
        <w:rPr>
          <w:b/>
          <w:szCs w:val="28"/>
        </w:rPr>
      </w:pPr>
      <w:r>
        <w:rPr>
          <w:b/>
          <w:szCs w:val="28"/>
        </w:rPr>
      </w:r>
    </w:p>
    <w:p>
      <w:pPr>
        <w:pStyle w:val="Normal"/>
        <w:jc w:val="center"/>
        <w:rPr>
          <w:rFonts w:ascii="Times New Roman" w:hAnsi="Times New Roman" w:cs="Times New Roman"/>
          <w:szCs w:val="28"/>
        </w:rPr>
      </w:pPr>
      <w:bookmarkStart w:id="1" w:name="_Hlk115171399"/>
      <w:bookmarkStart w:id="2" w:name="_Hlk115176197"/>
      <w:r>
        <w:rPr>
          <w:rFonts w:cs="Times New Roman" w:ascii="Times New Roman" w:hAnsi="Times New Roman"/>
          <w:b/>
          <w:szCs w:val="28"/>
        </w:rPr>
        <w:t>АДМИНИСТРАЦИЯ ГОРОДА ШАРЫПОВО КРАСНОЯРСКОГО КРАЯ</w:t>
      </w:r>
      <w:bookmarkEnd w:id="1"/>
      <w:bookmarkEnd w:id="2"/>
    </w:p>
    <w:p>
      <w:pPr>
        <w:pStyle w:val="Normal"/>
        <w:ind w:firstLine="720"/>
        <w:jc w:val="center"/>
        <w:rPr>
          <w:rFonts w:ascii="Times New Roman" w:hAnsi="Times New Roman" w:cs="Times New Roman"/>
        </w:rPr>
      </w:pPr>
      <w:r>
        <w:rPr>
          <w:rFonts w:cs="Times New Roman" w:ascii="Times New Roman" w:hAnsi="Times New Roman"/>
        </w:rPr>
      </w:r>
    </w:p>
    <w:p>
      <w:pPr>
        <w:pStyle w:val="Normal"/>
        <w:numPr>
          <w:ilvl w:val="0"/>
          <w:numId w:val="0"/>
        </w:numPr>
        <w:jc w:val="center"/>
        <w:outlineLvl w:val="0"/>
        <w:rPr>
          <w:rFonts w:ascii="Times New Roman" w:hAnsi="Times New Roman" w:cs="Times New Roman"/>
        </w:rPr>
      </w:pPr>
      <w:r>
        <w:rPr>
          <w:rFonts w:eastAsia="Calibri" w:cs="Times New Roman" w:ascii="Times New Roman" w:hAnsi="Times New Roman"/>
          <w:b/>
          <w:bCs/>
        </w:rPr>
        <w:t>ПОСТАНОВЛЕНИЕ</w:t>
      </w:r>
    </w:p>
    <w:p>
      <w:pPr>
        <w:pStyle w:val="Normal"/>
        <w:numPr>
          <w:ilvl w:val="0"/>
          <w:numId w:val="0"/>
        </w:numPr>
        <w:outlineLvl w:val="0"/>
        <w:rPr>
          <w:rFonts w:ascii="Times New Roman" w:hAnsi="Times New Roman" w:cs="Times New Roman"/>
        </w:rPr>
      </w:pPr>
      <w:r>
        <w:rPr>
          <w:rFonts w:cs="Times New Roman" w:ascii="Times New Roman" w:hAnsi="Times New Roman"/>
        </w:rPr>
        <w:tab/>
        <w:tab/>
        <w:tab/>
        <w:tab/>
        <w:tab/>
        <w:tab/>
        <w:t xml:space="preserve">               </w:t>
        <w:tab/>
        <w:tab/>
        <w:tab/>
        <w:tab/>
        <w:t xml:space="preserve">  </w:t>
        <w:tab/>
        <w:tab/>
        <w:tab/>
        <w:tab/>
        <w:tab/>
        <w:tab/>
        <w:tab/>
        <w:tab/>
        <w:tab/>
        <w:tab/>
        <w:tab/>
        <w:tab/>
        <w:tab/>
        <w:tab/>
        <w:t xml:space="preserve">  </w:t>
        <w:tab/>
        <w:tab/>
        <w:tab/>
        <w:tab/>
        <w:tab/>
        <w:tab/>
        <w:tab/>
        <w:tab/>
        <w:tab/>
        <w:tab/>
        <w:t xml:space="preserve">                                         №</w:t>
      </w:r>
    </w:p>
    <w:p>
      <w:pPr>
        <w:pStyle w:val="Normal"/>
        <w:numPr>
          <w:ilvl w:val="0"/>
          <w:numId w:val="0"/>
        </w:numPr>
        <w:ind w:firstLine="540"/>
        <w:jc w:val="both"/>
        <w:outlineLvl w:val="0"/>
        <w:rPr>
          <w:rFonts w:ascii="Times New Roman" w:hAnsi="Times New Roman" w:cs="Times New Roman"/>
        </w:rPr>
      </w:pPr>
      <w:r>
        <w:rPr>
          <w:rFonts w:cs="Times New Roman" w:ascii="Times New Roman" w:hAnsi="Times New Roman"/>
        </w:rPr>
      </w:r>
    </w:p>
    <w:p>
      <w:pPr>
        <w:pStyle w:val="12"/>
        <w:tabs>
          <w:tab w:val="clear" w:pos="708"/>
          <w:tab w:val="left" w:pos="1360" w:leader="none"/>
          <w:tab w:val="left" w:pos="1368" w:leader="none"/>
        </w:tabs>
        <w:spacing w:lineRule="auto" w:line="240"/>
        <w:ind w:hanging="0"/>
        <w:jc w:val="both"/>
        <w:rPr>
          <w:sz w:val="24"/>
          <w:szCs w:val="24"/>
        </w:rPr>
      </w:pPr>
      <w:r>
        <w:rPr>
          <w:sz w:val="24"/>
          <w:szCs w:val="24"/>
        </w:rPr>
        <w:t xml:space="preserve">Об утверждении административного регламента </w:t>
      </w:r>
      <w:r>
        <w:rPr>
          <w:rStyle w:val="Style25"/>
          <w:sz w:val="24"/>
          <w:szCs w:val="24"/>
        </w:rPr>
        <w:t>предоставления муниципальной услуги «</w:t>
      </w:r>
      <w:r>
        <w:rPr>
          <w:sz w:val="24"/>
          <w:szCs w:val="24"/>
          <w:lang w:eastAsia="ru-RU"/>
        </w:rPr>
        <w:t>Согласование создания места (площадки) накопления твердых коммунальных</w:t>
      </w:r>
      <w:r>
        <w:rPr>
          <w:sz w:val="24"/>
          <w:szCs w:val="24"/>
        </w:rPr>
        <w:t xml:space="preserve"> </w:t>
      </w:r>
      <w:r>
        <w:rPr>
          <w:sz w:val="24"/>
          <w:szCs w:val="24"/>
          <w:lang w:eastAsia="ru-RU"/>
        </w:rPr>
        <w:t>отходов</w:t>
      </w:r>
      <w:r>
        <w:rPr>
          <w:rStyle w:val="Style25"/>
          <w:sz w:val="24"/>
          <w:szCs w:val="24"/>
        </w:rPr>
        <w:t>»</w:t>
      </w:r>
    </w:p>
    <w:p>
      <w:pPr>
        <w:pStyle w:val="Normal"/>
        <w:numPr>
          <w:ilvl w:val="0"/>
          <w:numId w:val="0"/>
        </w:numPr>
        <w:ind w:firstLine="54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w:t>
      </w:r>
      <w:r>
        <w:rPr>
          <w:rFonts w:cs="Times New Roman" w:ascii="Times New Roman" w:hAnsi="Times New Roman"/>
          <w:spacing w:val="2"/>
          <w:sz w:val="24"/>
          <w:szCs w:val="24"/>
        </w:rPr>
        <w:t>Федеральным законом от 10.01.2002г. №7-ФЗ «Об охране окружающей среды»</w:t>
      </w:r>
      <w:r>
        <w:rPr>
          <w:rFonts w:cs="Times New Roman" w:ascii="Times New Roman" w:hAnsi="Times New Roman"/>
          <w:sz w:val="24"/>
          <w:szCs w:val="24"/>
        </w:rPr>
        <w:t>, Федеральным законом от 27.07.2010г. N 210-ФЗ «Об организации предоставления государственных и муниципальных услуг», распоряжением Правительства Российской Федерации от 17 декабря 2009 года №1993-р «Об утверждении сводного перечня первоочередных государственных и муниципальных услуг, предоставляемых в электронном виде», руководствуясь ст.34 Устава города Шарыпово, ПОСТАНОВЛЯЮ:</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jc w:val="both"/>
        <w:rPr>
          <w:sz w:val="24"/>
          <w:szCs w:val="24"/>
        </w:rPr>
      </w:pPr>
      <w:r>
        <w:rPr>
          <w:sz w:val="24"/>
          <w:szCs w:val="24"/>
        </w:rPr>
        <w:t xml:space="preserve">Утвердить Административный регламент </w:t>
      </w:r>
      <w:r>
        <w:rPr>
          <w:rStyle w:val="Style25"/>
          <w:rFonts w:eastAsia="Calibri" w:eastAsiaTheme="minorHAnsi"/>
          <w:sz w:val="24"/>
          <w:szCs w:val="24"/>
        </w:rPr>
        <w:t>предоставления муниципальной услуги «</w:t>
      </w:r>
      <w:r>
        <w:rPr>
          <w:sz w:val="24"/>
          <w:szCs w:val="24"/>
        </w:rPr>
        <w:t>Согласование создания места (площадки) накопления твердых коммунальных отходов», согласно Приложению.</w:t>
      </w:r>
    </w:p>
    <w:p>
      <w:pPr>
        <w:pStyle w:val="ListParagraph"/>
        <w:numPr>
          <w:ilvl w:val="0"/>
          <w:numId w:val="1"/>
        </w:numPr>
        <w:tabs>
          <w:tab w:val="clear" w:pos="708"/>
          <w:tab w:val="left" w:pos="1134" w:leader="none"/>
        </w:tabs>
        <w:spacing w:before="0" w:after="0"/>
        <w:contextualSpacing/>
        <w:jc w:val="both"/>
        <w:outlineLvl w:val="0"/>
        <w:rPr>
          <w:sz w:val="24"/>
          <w:szCs w:val="24"/>
        </w:rPr>
      </w:pPr>
      <w:r>
        <w:rPr>
          <w:sz w:val="24"/>
          <w:szCs w:val="24"/>
        </w:rPr>
        <w:t>Контроль за исполнением настоящего постановления оставляю за собой.</w:t>
      </w:r>
    </w:p>
    <w:p>
      <w:pPr>
        <w:pStyle w:val="ListParagraph"/>
        <w:widowControl w:val="false"/>
        <w:numPr>
          <w:ilvl w:val="0"/>
          <w:numId w:val="1"/>
        </w:numPr>
        <w:spacing w:lineRule="atLeast" w:line="240" w:before="0" w:after="0"/>
        <w:contextualSpacing/>
        <w:jc w:val="both"/>
        <w:rPr>
          <w:sz w:val="24"/>
          <w:szCs w:val="24"/>
          <w:lang w:eastAsia="en-US"/>
        </w:rPr>
      </w:pPr>
      <w:r>
        <w:rPr>
          <w:sz w:val="24"/>
          <w:szCs w:val="24"/>
        </w:rPr>
        <w:t xml:space="preserve">Настоящее постановление вступает в силу в день, следующий за днем официального опубликования в </w:t>
      </w:r>
      <w:r>
        <w:rPr>
          <w:rStyle w:val="FontStyle13"/>
          <w:sz w:val="24"/>
          <w:szCs w:val="24"/>
        </w:rPr>
        <w:t>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3">
        <w:bookmarkStart w:id="3" w:name="_Hlk183426466"/>
        <w:r>
          <w:rPr>
            <w:rStyle w:val="Hyperlink"/>
            <w:sz w:val="24"/>
            <w:szCs w:val="24"/>
            <w:lang w:val="en-US" w:eastAsia="en-US"/>
          </w:rPr>
          <w:t>https</w:t>
        </w:r>
        <w:r>
          <w:rPr>
            <w:rStyle w:val="Hyperlink"/>
            <w:sz w:val="24"/>
            <w:szCs w:val="24"/>
            <w:lang w:eastAsia="en-US"/>
          </w:rPr>
          <w:t>://</w:t>
        </w:r>
        <w:r>
          <w:rPr>
            <w:rStyle w:val="Hyperlink"/>
            <w:sz w:val="24"/>
            <w:szCs w:val="24"/>
            <w:lang w:val="en-US" w:eastAsia="en-US"/>
          </w:rPr>
          <w:t>sharypovo</w:t>
        </w:r>
        <w:r>
          <w:rPr>
            <w:rStyle w:val="Hyperlink"/>
            <w:sz w:val="24"/>
            <w:szCs w:val="24"/>
            <w:lang w:eastAsia="en-US"/>
          </w:rPr>
          <w:t>.</w:t>
        </w:r>
        <w:r>
          <w:rPr>
            <w:rStyle w:val="Hyperlink"/>
            <w:sz w:val="24"/>
            <w:szCs w:val="24"/>
            <w:lang w:val="en-US" w:eastAsia="en-US"/>
          </w:rPr>
          <w:t>gosuslugi</w:t>
        </w:r>
        <w:r>
          <w:rPr>
            <w:rStyle w:val="Hyperlink"/>
            <w:sz w:val="24"/>
            <w:szCs w:val="24"/>
            <w:lang w:eastAsia="en-US"/>
          </w:rPr>
          <w:t>.</w:t>
        </w:r>
        <w:r>
          <w:rPr>
            <w:rStyle w:val="Hyperlink"/>
            <w:sz w:val="24"/>
            <w:szCs w:val="24"/>
            <w:lang w:val="en-US" w:eastAsia="en-US"/>
          </w:rPr>
          <w:t>ru</w:t>
        </w:r>
      </w:hyperlink>
      <w:bookmarkEnd w:id="3"/>
      <w:r>
        <w:rPr>
          <w:sz w:val="24"/>
          <w:szCs w:val="24"/>
          <w:lang w:eastAsia="en-US"/>
        </w:rPr>
        <w:t>)</w:t>
      </w:r>
      <w:r>
        <w:rPr>
          <w:rStyle w:val="FontStyle13"/>
          <w:sz w:val="24"/>
          <w:szCs w:val="24"/>
        </w:rPr>
        <w:t>.</w:t>
      </w:r>
    </w:p>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Первый заместитель</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Главы города Шарыпово</w:t>
        <w:tab/>
        <w:tab/>
        <w:tab/>
        <w:tab/>
        <w:tab/>
        <w:tab/>
        <w:t xml:space="preserve">      </w:t>
        <w:tab/>
        <w:tab/>
        <w:t xml:space="preserve">        Д.В. Саюшев</w:t>
      </w:r>
    </w:p>
    <w:p>
      <w:pPr>
        <w:pStyle w:val="12"/>
        <w:spacing w:lineRule="auto" w:line="264" w:before="400" w:after="0"/>
        <w:ind w:hanging="0"/>
        <w:jc w:val="center"/>
        <w:rPr>
          <w:rStyle w:val="Style25"/>
          <w:b/>
          <w:bCs/>
          <w:sz w:val="24"/>
          <w:szCs w:val="24"/>
        </w:rPr>
      </w:pPr>
      <w:r>
        <w:rPr>
          <w:b/>
          <w:bCs/>
          <w:sz w:val="24"/>
          <w:szCs w:val="24"/>
        </w:rPr>
      </w:r>
      <w:r>
        <w:br w:type="page"/>
      </w:r>
    </w:p>
    <w:p>
      <w:pPr>
        <w:pStyle w:val="21"/>
        <w:keepNext w:val="true"/>
        <w:keepLines/>
        <w:spacing w:lineRule="auto" w:line="240" w:before="0" w:after="0"/>
        <w:ind w:left="0"/>
        <w:jc w:val="right"/>
        <w:rPr>
          <w:b w:val="false"/>
          <w:bCs w:val="false"/>
        </w:rPr>
      </w:pPr>
      <w:r>
        <w:rPr>
          <w:b w:val="false"/>
          <w:bCs w:val="false"/>
        </w:rPr>
        <w:t xml:space="preserve">Приложение к постановлению </w:t>
      </w:r>
    </w:p>
    <w:p>
      <w:pPr>
        <w:pStyle w:val="21"/>
        <w:keepNext w:val="true"/>
        <w:keepLines/>
        <w:spacing w:lineRule="auto" w:line="240" w:before="0" w:after="0"/>
        <w:ind w:left="0"/>
        <w:jc w:val="right"/>
        <w:rPr>
          <w:b w:val="false"/>
          <w:bCs w:val="false"/>
        </w:rPr>
      </w:pPr>
      <w:r>
        <w:rPr>
          <w:b w:val="false"/>
          <w:bCs w:val="false"/>
        </w:rPr>
        <w:t xml:space="preserve">Администрации города Шарыпово </w:t>
      </w:r>
    </w:p>
    <w:p>
      <w:pPr>
        <w:pStyle w:val="21"/>
        <w:keepNext w:val="true"/>
        <w:keepLines/>
        <w:spacing w:lineRule="auto" w:line="240" w:before="0" w:after="0"/>
        <w:ind w:left="0"/>
        <w:jc w:val="right"/>
        <w:rPr>
          <w:b w:val="false"/>
          <w:bCs w:val="false"/>
        </w:rPr>
      </w:pPr>
      <w:r>
        <w:rPr>
          <w:b w:val="false"/>
          <w:bCs w:val="false"/>
        </w:rPr>
        <w:t xml:space="preserve">от__________________2024 №________ </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Административный регламент </w:t>
      </w:r>
    </w:p>
    <w:p>
      <w:pPr>
        <w:pStyle w:val="Normal"/>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предоставления муниципальной услуги </w:t>
      </w:r>
    </w:p>
    <w:p>
      <w:pPr>
        <w:pStyle w:val="Normal"/>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«Согласование создания места (площадки) накопления твердых коммунальных отходов»</w:t>
      </w:r>
    </w:p>
    <w:p>
      <w:pPr>
        <w:pStyle w:val="Normal"/>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exact"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en-US" w:eastAsia="ru-RU"/>
        </w:rPr>
        <w:t>I</w:t>
      </w:r>
      <w:r>
        <w:rPr>
          <w:rFonts w:eastAsia="Times New Roman" w:cs="Times New Roman" w:ascii="Times New Roman" w:hAnsi="Times New Roman"/>
          <w:bCs/>
          <w:sz w:val="24"/>
          <w:szCs w:val="24"/>
          <w:lang w:eastAsia="ru-RU"/>
        </w:rPr>
        <w:t>. Общие положения</w:t>
      </w:r>
    </w:p>
    <w:p>
      <w:pPr>
        <w:pStyle w:val="Normal"/>
        <w:keepNext w:val="true"/>
        <w:keepLines/>
        <w:suppressAutoHyphens w:val="true"/>
        <w:spacing w:lineRule="auto" w:line="240" w:before="0" w:after="0"/>
        <w:jc w:val="center"/>
        <w:textAlignment w:val="baseline"/>
        <w:rPr>
          <w:rFonts w:ascii="Times New Roman" w:hAnsi="Times New Roman" w:eastAsia="Andale Sans UI" w:cs="Times New Roman"/>
          <w:bCs/>
          <w:kern w:val="2"/>
          <w:sz w:val="24"/>
          <w:szCs w:val="24"/>
          <w:lang w:bidi="en-US"/>
        </w:rPr>
      </w:pPr>
      <w:r>
        <w:rPr>
          <w:rFonts w:eastAsia="Andale Sans UI" w:cs="Times New Roman" w:ascii="Times New Roman" w:hAnsi="Times New Roman"/>
          <w:bCs/>
          <w:kern w:val="2"/>
          <w:sz w:val="24"/>
          <w:szCs w:val="24"/>
          <w:lang w:bidi="en-US"/>
        </w:rPr>
      </w:r>
    </w:p>
    <w:p>
      <w:pPr>
        <w:pStyle w:val="Normal"/>
        <w:keepNext w:val="true"/>
        <w:keepLines/>
        <w:suppressAutoHyphens w:val="true"/>
        <w:spacing w:lineRule="exact" w:line="240" w:before="0" w:after="0"/>
        <w:jc w:val="center"/>
        <w:textAlignment w:val="baseline"/>
        <w:rPr>
          <w:rFonts w:ascii="Times New Roman" w:hAnsi="Times New Roman" w:eastAsia="Andale Sans UI" w:cs="Times New Roman"/>
          <w:bCs/>
          <w:kern w:val="2"/>
          <w:sz w:val="24"/>
          <w:szCs w:val="24"/>
          <w:lang w:bidi="en-US"/>
        </w:rPr>
      </w:pPr>
      <w:r>
        <w:rPr>
          <w:rFonts w:eastAsia="Andale Sans UI" w:cs="Times New Roman" w:ascii="Times New Roman" w:hAnsi="Times New Roman"/>
          <w:bCs/>
          <w:kern w:val="2"/>
          <w:sz w:val="24"/>
          <w:szCs w:val="24"/>
          <w:lang w:bidi="en-US"/>
        </w:rPr>
        <w:t>1.1. Предмет регулирования административного регламента</w:t>
      </w:r>
    </w:p>
    <w:p>
      <w:pPr>
        <w:pStyle w:val="Normal"/>
        <w:keepNext w:val="true"/>
        <w:keepLines/>
        <w:suppressAutoHyphens w:val="true"/>
        <w:spacing w:lineRule="auto" w:line="240" w:before="0" w:after="0"/>
        <w:jc w:val="center"/>
        <w:textAlignment w:val="baseline"/>
        <w:rPr>
          <w:rFonts w:ascii="Times New Roman" w:hAnsi="Times New Roman" w:eastAsia="Andale Sans UI" w:cs="Times New Roman"/>
          <w:b/>
          <w:kern w:val="2"/>
          <w:sz w:val="24"/>
          <w:szCs w:val="24"/>
          <w:lang w:bidi="en-US"/>
        </w:rPr>
      </w:pPr>
      <w:r>
        <w:rPr>
          <w:rFonts w:eastAsia="Andale Sans UI" w:cs="Times New Roman" w:ascii="Times New Roman" w:hAnsi="Times New Roman"/>
          <w:b/>
          <w:kern w:val="2"/>
          <w:sz w:val="24"/>
          <w:szCs w:val="24"/>
          <w:lang w:bidi="en-US"/>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1.1.1. Административный регламент предоставления муниципальной услуги «Согласование создания места (площадки) накопления твердых коммунальных отходов» (далее – административный регламент, муниципальная услуга, ТКО)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 Красноярского края, муниципальными правовыми актами полномочий в соответствии с требованиями Федерального закона от 27 июля 2010 г. № 210-ФЗ «Об организации предоставления государственных и муниципальных услуг» (далее – Федеральный закон № 210-ФЗ).</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1.1.2. Предметом регулирования административного регламента являются правоотношения по предоставлению органами местного самоуправления Администрацией города Шарыпово через Муниципальное казенное учреждение «Служба городского хозяйства» (далее - МКУ «СГХ») муниципальной услуги по согласованию создания места (площадки) накопления  твердых коммунальных отходов на территории городского округа города Шарыпово.</w:t>
      </w:r>
    </w:p>
    <w:p>
      <w:pPr>
        <w:pStyle w:val="Normal"/>
        <w:spacing w:lineRule="auto" w:line="240" w:before="0" w:after="0"/>
        <w:jc w:val="center"/>
        <w:rPr>
          <w:rFonts w:ascii="Times New Roman" w:hAnsi="Times New Roman" w:eastAsia="Andale Sans UI" w:cs="Tahoma"/>
          <w:b/>
          <w:sz w:val="24"/>
          <w:szCs w:val="24"/>
          <w:lang w:bidi="en-US"/>
        </w:rPr>
      </w:pPr>
      <w:r>
        <w:rPr>
          <w:rFonts w:eastAsia="Andale Sans UI" w:cs="Tahoma" w:ascii="Times New Roman" w:hAnsi="Times New Roman"/>
          <w:b/>
          <w:sz w:val="24"/>
          <w:szCs w:val="24"/>
          <w:lang w:bidi="en-US"/>
        </w:rPr>
      </w:r>
    </w:p>
    <w:p>
      <w:pPr>
        <w:pStyle w:val="Normal"/>
        <w:spacing w:lineRule="exact" w:line="240" w:before="0" w:after="0"/>
        <w:jc w:val="center"/>
        <w:rPr>
          <w:rFonts w:ascii="Times New Roman" w:hAnsi="Times New Roman" w:eastAsia="Times New Roman" w:cs="Times New Roman"/>
          <w:bCs/>
          <w:sz w:val="24"/>
          <w:szCs w:val="24"/>
          <w:lang w:eastAsia="ru-RU"/>
        </w:rPr>
      </w:pPr>
      <w:r>
        <w:rPr>
          <w:rFonts w:eastAsia="Andale Sans UI" w:cs="Tahoma" w:ascii="Times New Roman" w:hAnsi="Times New Roman"/>
          <w:bCs/>
          <w:sz w:val="24"/>
          <w:szCs w:val="24"/>
          <w:lang w:bidi="en-US"/>
        </w:rPr>
        <w:t>1.2. Круг заявителей</w:t>
      </w:r>
    </w:p>
    <w:p>
      <w:pPr>
        <w:pStyle w:val="Normal"/>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1.2.1.</w:t>
        <w:tab/>
        <w:t>В качестве заявителей выступают:</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физические лица;</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индивидуальные предприниматели; </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юридические лица.</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1.2.2.</w:t>
        <w:tab/>
        <w:t xml:space="preserve">От имени заявителя могут выступать лица, имеющие право </w:t>
        <w:br/>
        <w:t>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pPr>
        <w:pStyle w:val="Normal"/>
        <w:spacing w:lineRule="exact" w:line="240" w:before="0" w:after="0"/>
        <w:ind w:firstLine="709"/>
        <w:jc w:val="center"/>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r>
    </w:p>
    <w:p>
      <w:pPr>
        <w:pStyle w:val="Normal"/>
        <w:spacing w:lineRule="exact" w:line="240" w:before="0" w:after="0"/>
        <w:ind w:firstLine="709"/>
        <w:jc w:val="center"/>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1.3. Требования к порядку информирования о предоставлении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1.3.1. Информация по вопросам предоставления муниципальной услуги предоставляется:</w:t>
      </w:r>
    </w:p>
    <w:p>
      <w:pPr>
        <w:pStyle w:val="Normal"/>
        <w:spacing w:lineRule="exact" w:line="36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на информационных стендах в здании МКУ «СГХ»;</w:t>
      </w:r>
    </w:p>
    <w:p>
      <w:pPr>
        <w:pStyle w:val="Normal"/>
        <w:spacing w:lineRule="exact" w:line="360"/>
        <w:ind w:firstLine="709"/>
        <w:jc w:val="both"/>
        <w:rPr>
          <w:rFonts w:ascii="Times New Roman" w:hAnsi="Times New Roman" w:cs="Times New Roman"/>
          <w:sz w:val="24"/>
          <w:szCs w:val="24"/>
          <w:highlight w:val="yellow"/>
        </w:rPr>
      </w:pPr>
      <w:r>
        <w:rPr>
          <w:rFonts w:eastAsia="Times New Roman" w:cs="Times New Roman" w:ascii="Times New Roman" w:hAnsi="Times New Roman"/>
          <w:sz w:val="24"/>
          <w:szCs w:val="24"/>
          <w:lang w:eastAsia="ru-RU"/>
        </w:rPr>
        <w:t>- на официальном сайте в информационно-телекоммуникационной сети «Интернет» городского округа города Шарыпово (далее соответственно – официальный сайт ОМСУ, сеть «Интернет») на официальном сайте городского округа города Шарыпово:</w:t>
      </w:r>
      <w:r>
        <w:rPr/>
        <w:t xml:space="preserve"> </w:t>
      </w:r>
      <w:r>
        <w:rPr>
          <w:rFonts w:cs="Times New Roman" w:ascii="Times New Roman" w:hAnsi="Times New Roman"/>
          <w:sz w:val="24"/>
          <w:szCs w:val="24"/>
        </w:rPr>
        <w:t>(</w:t>
      </w:r>
      <w:hyperlink r:id="rId4">
        <w:bookmarkStart w:id="4" w:name="_Hlk183518972"/>
        <w:r>
          <w:rPr>
            <w:rStyle w:val="Hyperlink"/>
            <w:rFonts w:cs="Times New Roman" w:ascii="Times New Roman" w:hAnsi="Times New Roman"/>
            <w:sz w:val="24"/>
            <w:szCs w:val="24"/>
            <w:lang w:val="en-US"/>
          </w:rPr>
          <w:t>https</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sharypovo</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gosuslugi</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ru</w:t>
        </w:r>
      </w:hyperlink>
      <w:bookmarkEnd w:id="4"/>
      <w:r>
        <w:rPr>
          <w:rFonts w:cs="Times New Roman" w:ascii="Times New Roman" w:hAnsi="Times New Roman"/>
          <w:sz w:val="24"/>
          <w:szCs w:val="24"/>
        </w:rPr>
        <w:t>)</w:t>
      </w:r>
      <w:r>
        <w:rPr>
          <w:rFonts w:eastAsia="Times New Roman" w:cs="Times New Roman" w:ascii="Times New Roman" w:hAnsi="Times New Roman"/>
          <w:sz w:val="24"/>
          <w:szCs w:val="24"/>
          <w:lang w:eastAsia="ru-RU"/>
        </w:rPr>
        <w:t>;</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на Едином портале государственных и муниципальных услуг (функций) </w:t>
      </w:r>
      <w:hyperlink r:id="rId5">
        <w:r>
          <w:rPr>
            <w:rFonts w:eastAsia="Times New Roman" w:cs="Times New Roman" w:ascii="Times New Roman" w:hAnsi="Times New Roman"/>
            <w:sz w:val="24"/>
            <w:szCs w:val="24"/>
            <w:u w:val="single"/>
            <w:lang w:eastAsia="ru-RU"/>
          </w:rPr>
          <w:t>http://www.gosuslugi.ru/</w:t>
        </w:r>
      </w:hyperlink>
      <w:r>
        <w:rPr>
          <w:rFonts w:eastAsia="Times New Roman" w:cs="Times New Roman" w:ascii="Times New Roman" w:hAnsi="Times New Roman"/>
          <w:sz w:val="24"/>
          <w:szCs w:val="24"/>
          <w:lang w:eastAsia="ru-RU"/>
        </w:rPr>
        <w:t xml:space="preserve"> (далее – Единый портал);</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 использованием средств телефонной связи;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 личном обращении в МКУ «СГХ»;</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в КГБУ «МФЦ» предоставления государственных </w:t>
        <w:br/>
        <w:t>и муниципальных услуг» (далее - МФЦ);</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Информирование о процедуре предоставления муниципальной услуги осуществляется бесплатно.</w:t>
      </w:r>
    </w:p>
    <w:p>
      <w:pPr>
        <w:pStyle w:val="Normal"/>
        <w:spacing w:lineRule="exact" w:line="360" w:before="0" w:after="0"/>
        <w:ind w:firstLine="709"/>
        <w:jc w:val="both"/>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 xml:space="preserve">1.3.2. МКУ «СГХ» обеспечивает размещение (актуализацию) на официальном сайте городского округа города Шарыпово: </w:t>
      </w:r>
      <w:hyperlink r:id="rId6">
        <w:r>
          <w:rPr>
            <w:rStyle w:val="Hyperlink"/>
            <w:rFonts w:cs="Times New Roman" w:ascii="Times New Roman" w:hAnsi="Times New Roman"/>
            <w:sz w:val="24"/>
            <w:szCs w:val="24"/>
            <w:lang w:val="en-US"/>
          </w:rPr>
          <w:t>https</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sharypovo</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gosuslugi</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ru</w:t>
        </w:r>
      </w:hyperlink>
      <w:r>
        <w:rPr>
          <w:rFonts w:eastAsia="Times New Roman" w:cs="Times New Roman" w:ascii="Times New Roman" w:hAnsi="Times New Roman"/>
          <w:sz w:val="24"/>
          <w:szCs w:val="24"/>
          <w:lang w:eastAsia="ru-RU"/>
        </w:rPr>
        <w:t>, Едином портале, (далее – Реестр государственных услуг (функций) Красноярского края) следующей информации: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местонахождение и график работы:</w:t>
      </w:r>
    </w:p>
    <w:p>
      <w:pPr>
        <w:pStyle w:val="Default"/>
        <w:rPr/>
      </w:pPr>
      <w:r>
        <w:rPr/>
        <w:t>г. Шарыпово, микрорайон Пионерный, зд.27/2, офис 401</w:t>
      </w:r>
    </w:p>
    <w:p>
      <w:pPr>
        <w:pStyle w:val="Default"/>
        <w:rPr/>
      </w:pPr>
      <w:r>
        <w:rPr/>
        <w:t xml:space="preserve">График работы МКУ «СГХ»: </w:t>
      </w:r>
    </w:p>
    <w:p>
      <w:pPr>
        <w:pStyle w:val="Default"/>
        <w:rPr/>
      </w:pPr>
      <w:r>
        <w:rPr/>
        <w:t xml:space="preserve">Понедельник – пятница – с 08.00 до 17.00 час.; </w:t>
      </w:r>
    </w:p>
    <w:p>
      <w:pPr>
        <w:pStyle w:val="Default"/>
        <w:rPr/>
      </w:pPr>
      <w:r>
        <w:rPr/>
        <w:t>Обед с 12.00 до 13.00 час.</w:t>
      </w:r>
    </w:p>
    <w:p>
      <w:pPr>
        <w:pStyle w:val="Default"/>
        <w:rPr/>
      </w:pPr>
      <w:r>
        <w:rPr/>
        <w:t xml:space="preserve">суббота, воскресенье – выходные дни. </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справочные телефоны 8 (39153) 3-09-55;</w:t>
      </w:r>
    </w:p>
    <w:p>
      <w:pPr>
        <w:pStyle w:val="Normal"/>
        <w:spacing w:lineRule="exact" w:line="360" w:before="0" w:after="0"/>
        <w:ind w:firstLine="709"/>
        <w:jc w:val="both"/>
        <w:rPr>
          <w:sz w:val="24"/>
          <w:szCs w:val="24"/>
        </w:rPr>
      </w:pPr>
      <w:r>
        <w:rPr>
          <w:rFonts w:eastAsia="Times New Roman" w:cs="Times New Roman" w:ascii="Times New Roman" w:hAnsi="Times New Roman"/>
          <w:sz w:val="24"/>
          <w:szCs w:val="24"/>
          <w:lang w:eastAsia="ru-RU"/>
        </w:rPr>
        <w:t xml:space="preserve">- адреса электронной почты и (или) формы обратной связи </w:t>
      </w:r>
      <w:hyperlink r:id="rId7">
        <w:r>
          <w:rPr>
            <w:rStyle w:val="Hyperlink"/>
            <w:rFonts w:cs="Times New Roman" w:ascii="Times New Roman" w:hAnsi="Times New Roman"/>
            <w:b/>
            <w:bCs/>
            <w:sz w:val="24"/>
            <w:szCs w:val="24"/>
          </w:rPr>
          <w:t>sgh@57.krskcit.ru</w:t>
        </w:r>
      </w:hyperlink>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rPr>
        <w:t xml:space="preserve">, </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МФЦ в сети «Интернет»;</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перечень документов, необходимых для предоставления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-образцы оформления заявления и документов, необходимых </w:t>
        <w:br/>
        <w:t>для предоставления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-информация о сроках предоставления муниципальной услуги </w:t>
        <w:br/>
        <w:t>в целом и максимальных сроках выполнения отдельных административных процедур;</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основания для отказа в предоставлении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порядок информирования о ходе предоставления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порядок получения консультаций;</w:t>
      </w:r>
    </w:p>
    <w:p>
      <w:pPr>
        <w:pStyle w:val="Normal"/>
        <w:spacing w:lineRule="exact" w:line="360" w:before="0" w:after="0"/>
        <w:ind w:firstLine="709"/>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досудебный (внесудебный) порядок обжалования решений и действий (бездействия) МКУ «СГХ», его должностных лиц, МФЦ, его работников, организаций, привлекаемых МФЦ в соответствии с </w:t>
      </w:r>
      <w:hyperlink r:id="rId8">
        <w:r>
          <w:rPr>
            <w:rFonts w:eastAsia="Times New Roman" w:cs="Times New Roman" w:ascii="Times New Roman" w:hAnsi="Times New Roman"/>
            <w:sz w:val="24"/>
            <w:szCs w:val="24"/>
            <w:lang w:eastAsia="ru-RU"/>
          </w:rPr>
          <w:t>частью 1.1 статьи 16</w:t>
        </w:r>
      </w:hyperlink>
      <w:r>
        <w:rPr>
          <w:rFonts w:eastAsia="Times New Roman" w:cs="Times New Roman" w:ascii="Times New Roman" w:hAnsi="Times New Roman"/>
          <w:sz w:val="24"/>
          <w:szCs w:val="24"/>
          <w:lang w:eastAsia="ru-RU"/>
        </w:rPr>
        <w:t xml:space="preserve"> Федерального закона № 210-ФЗ, их работников.</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Информация о месте нахождения, графике работы, справочных телефонах, адресе официального сайта, электронной почты МКУ «СГХ», а также МФЦ приведена в приложении 1 к настоящему административному регламенту.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1.3.3. Сведения о ходе предоставления муниципальной услуги предоставляются:</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на Едином портале;</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на официальном сайте городского округа города Шарыпово;</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 использованием средств телефонной связи;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- 8(39153)30952, 30955.</w:t>
      </w:r>
    </w:p>
    <w:p>
      <w:pPr>
        <w:pStyle w:val="Normal"/>
        <w:tabs>
          <w:tab w:val="clear" w:pos="708"/>
          <w:tab w:val="left" w:pos="7797" w:leader="none"/>
        </w:tabs>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tabs>
          <w:tab w:val="clear" w:pos="708"/>
          <w:tab w:val="left" w:pos="7797" w:leader="none"/>
        </w:tabs>
        <w:spacing w:lineRule="exact"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en-US" w:eastAsia="ru-RU"/>
        </w:rPr>
        <w:t>II</w:t>
      </w:r>
      <w:r>
        <w:rPr>
          <w:rFonts w:eastAsia="Times New Roman" w:cs="Times New Roman" w:ascii="Times New Roman" w:hAnsi="Times New Roman"/>
          <w:bCs/>
          <w:sz w:val="24"/>
          <w:szCs w:val="24"/>
          <w:lang w:eastAsia="ru-RU"/>
        </w:rPr>
        <w:t>. Стандарт предоставления муниципальной услуги</w:t>
      </w:r>
    </w:p>
    <w:p>
      <w:pPr>
        <w:pStyle w:val="Normal"/>
        <w:tabs>
          <w:tab w:val="clear" w:pos="708"/>
          <w:tab w:val="left" w:pos="7797" w:leader="none"/>
        </w:tabs>
        <w:spacing w:lineRule="auto" w:line="24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tabs>
          <w:tab w:val="clear" w:pos="708"/>
          <w:tab w:val="left" w:pos="7797" w:leader="none"/>
        </w:tabs>
        <w:spacing w:lineRule="exact"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2.1. Наименование муниципальной услуги</w:t>
      </w:r>
    </w:p>
    <w:p>
      <w:pPr>
        <w:pStyle w:val="Normal"/>
        <w:tabs>
          <w:tab w:val="clear" w:pos="708"/>
          <w:tab w:val="left" w:pos="7797"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7797" w:leader="none"/>
        </w:tabs>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2.1.1. Согласование создания места (площадки) накопления </w:t>
        <w:br/>
        <w:t>твердых коммунальных отходов.</w:t>
      </w:r>
    </w:p>
    <w:p>
      <w:pPr>
        <w:pStyle w:val="Normal"/>
        <w:keepNext w:val="true"/>
        <w:keepLines/>
        <w:suppressAutoHyphens w:val="true"/>
        <w:spacing w:lineRule="auto" w:line="240" w:before="0" w:after="0"/>
        <w:ind w:firstLine="709" w:right="-1"/>
        <w:jc w:val="center"/>
        <w:textAlignment w:val="baseline"/>
        <w:rPr>
          <w:rFonts w:ascii="Times New Roman" w:hAnsi="Times New Roman" w:eastAsia="Andale Sans UI" w:cs="Times New Roman"/>
          <w:b/>
          <w:kern w:val="2"/>
          <w:sz w:val="24"/>
          <w:szCs w:val="24"/>
          <w:lang w:bidi="en-US"/>
        </w:rPr>
      </w:pPr>
      <w:r>
        <w:rPr>
          <w:rFonts w:eastAsia="Andale Sans UI" w:cs="Times New Roman" w:ascii="Times New Roman" w:hAnsi="Times New Roman"/>
          <w:b/>
          <w:kern w:val="2"/>
          <w:sz w:val="24"/>
          <w:szCs w:val="24"/>
          <w:lang w:bidi="en-US"/>
        </w:rPr>
      </w:r>
    </w:p>
    <w:p>
      <w:pPr>
        <w:pStyle w:val="Normal"/>
        <w:keepNext w:val="true"/>
        <w:keepLines/>
        <w:suppressAutoHyphens w:val="true"/>
        <w:spacing w:lineRule="exact" w:line="240" w:before="0" w:after="0"/>
        <w:jc w:val="center"/>
        <w:textAlignment w:val="baseline"/>
        <w:rPr>
          <w:rFonts w:ascii="Times New Roman" w:hAnsi="Times New Roman" w:eastAsia="Andale Sans UI" w:cs="Times New Roman"/>
          <w:b/>
          <w:kern w:val="2"/>
          <w:sz w:val="24"/>
          <w:szCs w:val="24"/>
          <w:lang w:bidi="en-US"/>
        </w:rPr>
      </w:pPr>
      <w:r>
        <w:rPr>
          <w:rFonts w:eastAsia="Andale Sans UI" w:cs="Times New Roman" w:ascii="Times New Roman" w:hAnsi="Times New Roman"/>
          <w:b/>
          <w:kern w:val="2"/>
          <w:sz w:val="24"/>
          <w:szCs w:val="24"/>
          <w:lang w:bidi="en-US"/>
        </w:rPr>
      </w:r>
    </w:p>
    <w:p>
      <w:pPr>
        <w:pStyle w:val="Normal"/>
        <w:keepNext w:val="true"/>
        <w:keepLines/>
        <w:suppressAutoHyphens w:val="true"/>
        <w:spacing w:lineRule="exact" w:line="240" w:before="0" w:after="0"/>
        <w:jc w:val="center"/>
        <w:textAlignment w:val="baseline"/>
        <w:rPr>
          <w:rFonts w:ascii="Times New Roman" w:hAnsi="Times New Roman" w:eastAsia="Andale Sans UI" w:cs="Times New Roman"/>
          <w:bCs/>
          <w:kern w:val="2"/>
          <w:sz w:val="24"/>
          <w:szCs w:val="24"/>
          <w:lang w:bidi="en-US"/>
        </w:rPr>
      </w:pPr>
      <w:r>
        <w:rPr>
          <w:rFonts w:eastAsia="Andale Sans UI" w:cs="Times New Roman" w:ascii="Times New Roman" w:hAnsi="Times New Roman"/>
          <w:bCs/>
          <w:kern w:val="2"/>
          <w:sz w:val="24"/>
          <w:szCs w:val="24"/>
          <w:lang w:bidi="en-US"/>
        </w:rPr>
        <w:t xml:space="preserve">2.2. Наименование органа местного самоуправления, </w:t>
        <w:br/>
        <w:t>предоставляющего муниципальную услугу</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2.2.1.</w:t>
        <w:tab/>
        <w:t>Органом, уполномоченным на предоставление муниципальной услуги, является Администрация города Шарыпово через Муниципальное казенное учреждение «Служба городского хозяйства» (далее - орган, предоставляющий муниципальную услугу).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2.2.2.</w:t>
        <w:tab/>
        <w:t xml:space="preserve">При предоставлении муниципальной услуги осуществляется взаимодействие с Территориальным отделом Управления Федеральной службы по надзору в сфере защиты прав потребителей и благополучия человека </w:t>
      </w:r>
      <w:r>
        <w:rPr>
          <w:rFonts w:cs="Times New Roman" w:ascii="Times New Roman" w:hAnsi="Times New Roman"/>
          <w:sz w:val="24"/>
        </w:rPr>
        <w:t>по Красноярскому краю в г. Шарыпово</w:t>
      </w:r>
      <w:r>
        <w:rPr>
          <w:rFonts w:eastAsia="Times New Roman" w:cs="Times New Roman" w:ascii="Times New Roman" w:hAnsi="Times New Roman"/>
          <w:sz w:val="24"/>
          <w:szCs w:val="24"/>
          <w:lang w:eastAsia="ru-RU"/>
        </w:rPr>
        <w:br/>
        <w:t xml:space="preserve">(далее - Управление </w:t>
      </w:r>
      <w:r>
        <w:rPr>
          <w:rFonts w:cs="Times New Roman" w:ascii="Times New Roman" w:hAnsi="Times New Roman"/>
          <w:sz w:val="24"/>
          <w:szCs w:val="24"/>
        </w:rPr>
        <w:t>Роспотребнадзора по Красноярскому краю</w:t>
      </w:r>
      <w:r>
        <w:rPr>
          <w:rFonts w:eastAsia="Times New Roman"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76" w:before="0" w:after="0"/>
        <w:jc w:val="center"/>
        <w:rPr>
          <w:rFonts w:ascii="Times New Roman" w:hAnsi="Times New Roman" w:eastAsia="Times New Roman" w:cs="Times New Roman"/>
          <w:bCs/>
          <w:sz w:val="24"/>
          <w:szCs w:val="24"/>
          <w:lang w:eastAsia="ru-RU"/>
        </w:rPr>
      </w:pPr>
      <w:r>
        <w:rPr>
          <w:rFonts w:eastAsia="Andale Sans UI" w:cs="Times New Roman" w:ascii="Times New Roman" w:hAnsi="Times New Roman"/>
          <w:bCs/>
          <w:kern w:val="2"/>
          <w:sz w:val="24"/>
          <w:szCs w:val="24"/>
          <w:lang w:bidi="en-US"/>
        </w:rPr>
        <w:t>2.3. Описание результата предоставления муниципальной услуги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2.3.1.</w:t>
        <w:tab/>
        <w:t>Результатом предоставления муниципальной услуги является:</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cs="Times New Roman" w:ascii="Times New Roman" w:hAnsi="Times New Roman"/>
          <w:sz w:val="24"/>
          <w:szCs w:val="24"/>
        </w:rPr>
        <w:t>- выдача (направление) решения о согласовании создания места (площадки) накопления ТКО;</w:t>
      </w:r>
    </w:p>
    <w:p>
      <w:pPr>
        <w:pStyle w:val="Normal"/>
        <w:spacing w:lineRule="exact"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выдача (направление) решения об отказе в согласовании создания места (площадки) накопления ТКО.</w:t>
      </w:r>
    </w:p>
    <w:p>
      <w:pPr>
        <w:pStyle w:val="Normal"/>
        <w:spacing w:before="0" w:after="0"/>
        <w:ind w:firstLine="709"/>
        <w:jc w:val="both"/>
        <w:rPr>
          <w:rFonts w:ascii="Times New Roman" w:hAnsi="Times New Roman" w:cs="Times New Roman"/>
          <w:sz w:val="26"/>
          <w:szCs w:val="26"/>
        </w:rPr>
      </w:pPr>
      <w:r>
        <w:rPr>
          <w:rFonts w:cs="Times New Roman" w:ascii="Times New Roman" w:hAnsi="Times New Roman"/>
          <w:sz w:val="24"/>
          <w:szCs w:val="24"/>
        </w:rPr>
        <w:t xml:space="preserve">2.3.2. </w:t>
      </w:r>
      <w:r>
        <w:rPr>
          <w:rFonts w:cs="Times New Roman" w:ascii="Times New Roman" w:hAnsi="Times New Roman"/>
          <w:sz w:val="26"/>
          <w:szCs w:val="26"/>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spacing w:before="0" w:after="0"/>
        <w:ind w:firstLine="709"/>
        <w:jc w:val="both"/>
        <w:rPr>
          <w:rFonts w:ascii="Times New Roman" w:hAnsi="Times New Roman" w:cs="Times New Roman"/>
          <w:sz w:val="26"/>
          <w:szCs w:val="26"/>
        </w:rPr>
      </w:pPr>
      <w:r>
        <w:rPr>
          <w:rFonts w:cs="Times New Roman" w:ascii="Times New Roman" w:hAnsi="Times New Roman"/>
          <w:sz w:val="26"/>
          <w:szCs w:val="26"/>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pacing w:before="0" w:after="0"/>
        <w:ind w:firstLine="709"/>
        <w:jc w:val="both"/>
        <w:rPr>
          <w:rFonts w:ascii="Times New Roman" w:hAnsi="Times New Roman" w:cs="Times New Roman"/>
          <w:sz w:val="26"/>
          <w:szCs w:val="26"/>
        </w:rPr>
      </w:pPr>
      <w:r>
        <w:rPr>
          <w:rFonts w:cs="Times New Roman" w:ascii="Times New Roman" w:hAnsi="Times New Roman"/>
          <w:sz w:val="26"/>
          <w:szCs w:val="26"/>
        </w:rPr>
        <w:t>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регламентом, с учетом требования, предусмотренного частью 3 статьи 5 Федерального закона от 27.07.2010 N 210-ФЗ «Об организации предоставления государственных и муниципальных услуг».</w:t>
      </w:r>
    </w:p>
    <w:p>
      <w:pPr>
        <w:pStyle w:val="Normal"/>
        <w:spacing w:lineRule="exact"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center"/>
        <w:rPr>
          <w:rFonts w:ascii="Times New Roman" w:hAnsi="Times New Roman" w:eastAsia="Andale Sans UI" w:cs="Times New Roman"/>
          <w:bCs/>
          <w:kern w:val="2"/>
          <w:sz w:val="24"/>
          <w:szCs w:val="24"/>
          <w:lang w:bidi="en-US"/>
        </w:rPr>
      </w:pPr>
      <w:r>
        <w:rPr>
          <w:rFonts w:eastAsia="Andale Sans UI" w:cs="Times New Roman" w:ascii="Times New Roman" w:hAnsi="Times New Roman"/>
          <w:bCs/>
          <w:kern w:val="2"/>
          <w:sz w:val="24"/>
          <w:szCs w:val="24"/>
          <w:lang w:bidi="en-US"/>
        </w:rPr>
        <w:t>2.4. Срок предоставления муниципальной услуги</w:t>
      </w:r>
    </w:p>
    <w:p>
      <w:pPr>
        <w:pStyle w:val="Normal"/>
        <w:spacing w:lineRule="auto" w:line="240" w:before="0" w:after="0"/>
        <w:jc w:val="center"/>
        <w:rPr>
          <w:rFonts w:ascii="Times New Roman" w:hAnsi="Times New Roman" w:eastAsia="Andale Sans UI" w:cs="Times New Roman"/>
          <w:bCs/>
          <w:kern w:val="2"/>
          <w:sz w:val="24"/>
          <w:szCs w:val="24"/>
          <w:lang w:bidi="en-US"/>
        </w:rPr>
      </w:pPr>
      <w:r>
        <w:rPr>
          <w:rFonts w:eastAsia="Andale Sans UI" w:cs="Times New Roman" w:ascii="Times New Roman" w:hAnsi="Times New Roman"/>
          <w:bCs/>
          <w:kern w:val="2"/>
          <w:sz w:val="24"/>
          <w:szCs w:val="24"/>
          <w:lang w:bidi="en-US"/>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2.4.1.</w:t>
        <w:tab/>
      </w:r>
      <w:r>
        <w:rPr>
          <w:rFonts w:cs="Times New Roman" w:ascii="Times New Roman" w:hAnsi="Times New Roman"/>
          <w:bCs/>
          <w:sz w:val="24"/>
          <w:szCs w:val="24"/>
        </w:rPr>
        <w:t xml:space="preserve">Срок предоставления муниципальной услуги 10 календарных </w:t>
      </w:r>
      <w:r>
        <w:rPr>
          <w:rFonts w:eastAsia="Times New Roman" w:cs="Times New Roman" w:ascii="Times New Roman" w:hAnsi="Times New Roman"/>
          <w:sz w:val="24"/>
          <w:szCs w:val="24"/>
          <w:lang w:eastAsia="ru-RU"/>
        </w:rPr>
        <w:t>дней с момента регистрации заявки.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случае представления заявки и документов, необходимых </w:t>
        <w:br/>
        <w:t>для предоставления муниципальной услуги, в МФЦ срок, указанный в абзаце первом настоящего пункта, исчисляется со дня передачи МФЦ заявки и документов, указанных в пункте 2.6.1 настоящего административного регламента (при их наличии) в орган, представляющий муниципальную услугу.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2.4.2.</w:t>
        <w:tab/>
        <w:t>Сроки административных процедур:</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прием и регистрация заявки с прилагаемыми документами </w:t>
        <w:br/>
        <w:t>от заявителя - в день поступления заявки, а если заявка поступила после - 16.00 час., регистрируется</w:t>
      </w:r>
      <w:r>
        <w:rPr>
          <w:sz w:val="24"/>
          <w:szCs w:val="24"/>
        </w:rPr>
        <w:t xml:space="preserve"> </w:t>
      </w:r>
      <w:r>
        <w:rPr>
          <w:rFonts w:eastAsia="Times New Roman" w:cs="Times New Roman" w:ascii="Times New Roman" w:hAnsi="Times New Roman"/>
          <w:sz w:val="24"/>
          <w:szCs w:val="24"/>
          <w:lang w:eastAsia="ru-RU"/>
        </w:rPr>
        <w:t>на следующий рабочий день;</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рассмотрение документов и принятие решения о выдаче (направлении) решения о согласовании создания места (площадки) накопления ТКО </w:t>
        <w:br/>
        <w:t>либо о выдаче (направлении) решения об отказе в согласовании создания места (площадки) накопления ТКО, либо письменный отказ в предоставлении муниципальной услуг с указанием причины отказа – не более 7 календарных дней с момента регистрации заявки;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выдача заявителю результата муниципальной услуги – не более 9 календарных дней с даты поступления документа ответственному за исполнение административной процедуры.</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cs="Times New Roman" w:ascii="Times New Roman" w:hAnsi="Times New Roman"/>
          <w:sz w:val="24"/>
          <w:szCs w:val="24"/>
        </w:rPr>
        <w:t>В случае направления запроса в Управление Роспотребнадзора</w:t>
        <w:br/>
        <w:t xml:space="preserve">по Красноярскому краю краю в целях оценки заявки и прилагаемых документов </w:t>
        <w:br/>
        <w:t xml:space="preserve">на предмет соблюдения требований законодательства Российской Федерации </w:t>
        <w:br/>
        <w:t>в области санитарно-эпидемиологического благополучия населения к местам (площадкам) накопления ТКО срок предоставления муниципальной услуги составляет 20 календарных дней.</w:t>
      </w:r>
    </w:p>
    <w:p>
      <w:pPr>
        <w:pStyle w:val="Normal"/>
        <w:spacing w:lineRule="exact"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Срок приостановления муниципальной услуги не установлен действующим законодательством.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240" w:before="0" w:after="0"/>
        <w:ind w:firstLine="709"/>
        <w:jc w:val="center"/>
        <w:rPr>
          <w:rFonts w:ascii="Times New Roman" w:hAnsi="Times New Roman" w:cs="Times New Roman"/>
          <w:bCs/>
          <w:sz w:val="24"/>
          <w:szCs w:val="24"/>
        </w:rPr>
      </w:pPr>
      <w:r>
        <w:rPr>
          <w:rFonts w:eastAsia="Andale Sans UI" w:cs="Tahoma" w:ascii="Times New Roman" w:hAnsi="Times New Roman"/>
          <w:bCs/>
          <w:kern w:val="2"/>
          <w:sz w:val="24"/>
          <w:szCs w:val="24"/>
          <w:lang w:bidi="en-US"/>
        </w:rPr>
        <w:t>2.5. Перечень нормативных правовых актов, регулирующих отношения, возникающие в связи с предоставлением муниципальной услуги</w:t>
      </w:r>
    </w:p>
    <w:p>
      <w:pPr>
        <w:pStyle w:val="Normal"/>
        <w:keepNext w:val="true"/>
        <w:keepLines/>
        <w:suppressAutoHyphens w:val="true"/>
        <w:spacing w:lineRule="auto" w:line="240" w:before="0" w:after="0"/>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keepNext w:val="true"/>
        <w:keepLines/>
        <w:suppressAutoHyphens w:val="true"/>
        <w:spacing w:lineRule="exact" w:line="360" w:before="0" w:after="0"/>
        <w:ind w:firstLine="709"/>
        <w:jc w:val="both"/>
        <w:textAlignment w:val="baseline"/>
        <w:rPr>
          <w:rFonts w:ascii="Times New Roman" w:hAnsi="Times New Roman" w:eastAsia="Andale Sans UI" w:cs="Tahoma"/>
          <w:b/>
          <w:kern w:val="2"/>
          <w:sz w:val="24"/>
          <w:szCs w:val="24"/>
          <w:lang w:bidi="en-US"/>
        </w:rPr>
      </w:pPr>
      <w:r>
        <w:rPr>
          <w:rFonts w:eastAsia="Times New Roman" w:cs="Times New Roman" w:ascii="Times New Roman" w:hAnsi="Times New Roman"/>
          <w:sz w:val="24"/>
          <w:szCs w:val="24"/>
          <w:lang w:eastAsia="ru-RU"/>
        </w:rPr>
        <w:t>2.5.1. Перечень нормативных правовых актов, регулирующих отношения, возникающие в связи с предоставлением муниципальной услуги, размещен:</w:t>
      </w:r>
    </w:p>
    <w:p>
      <w:pPr>
        <w:pStyle w:val="Normal"/>
        <w:keepNext w:val="true"/>
        <w:keepLines/>
        <w:suppressAutoHyphens w:val="true"/>
        <w:spacing w:lineRule="exact" w:line="360" w:before="0" w:after="0"/>
        <w:ind w:firstLine="709"/>
        <w:jc w:val="both"/>
        <w:textAlignment w:val="baseline"/>
        <w:rPr>
          <w:rFonts w:ascii="Times New Roman" w:hAnsi="Times New Roman" w:eastAsia="Andale Sans UI" w:cs="Tahoma"/>
          <w:b/>
          <w:kern w:val="2"/>
          <w:sz w:val="24"/>
          <w:szCs w:val="24"/>
          <w:lang w:bidi="en-US"/>
        </w:rPr>
      </w:pPr>
      <w:r>
        <w:rPr>
          <w:rFonts w:eastAsia="Times New Roman" w:cs="Times New Roman" w:ascii="Times New Roman" w:hAnsi="Times New Roman"/>
          <w:sz w:val="24"/>
          <w:szCs w:val="24"/>
          <w:lang w:eastAsia="ru-RU"/>
        </w:rPr>
        <w:t xml:space="preserve">-на официальном сайте городского округа города Шарыпово: </w:t>
      </w:r>
      <w:hyperlink r:id="rId9">
        <w:r>
          <w:rPr>
            <w:rStyle w:val="Hyperlink"/>
            <w:rFonts w:cs="Times New Roman" w:ascii="Times New Roman" w:hAnsi="Times New Roman"/>
            <w:sz w:val="24"/>
            <w:szCs w:val="24"/>
            <w:lang w:val="en-US"/>
          </w:rPr>
          <w:t>https</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sharypovo</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gosuslugi</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ru</w:t>
        </w:r>
      </w:hyperlink>
      <w:r>
        <w:rPr>
          <w:rFonts w:eastAsia="Times New Roman" w:cs="Times New Roman" w:ascii="Times New Roman" w:hAnsi="Times New Roman"/>
          <w:sz w:val="24"/>
          <w:szCs w:val="24"/>
          <w:lang w:eastAsia="ru-RU"/>
        </w:rPr>
        <w:t>;</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на Едином портале государственных и муниципальных услуг.</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2.5.2. Федеральный закон от 24 июня 1998 года № 89-ФЗ «Об отходах производства и потребления»;</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2.5.3. Федеральный закон от 30 марта 1999 года № 52-ФЗ «О санитарно-эпидемиологическом благополучии населения»;</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2.5.4. Постановление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w:t>
      </w:r>
    </w:p>
    <w:p>
      <w:pPr>
        <w:pStyle w:val="Normal"/>
        <w:spacing w:lineRule="exact" w:line="360"/>
        <w:ind w:firstLine="709"/>
        <w:jc w:val="both"/>
        <w:rPr>
          <w:sz w:val="24"/>
          <w:szCs w:val="24"/>
        </w:rPr>
      </w:pPr>
      <w:r>
        <w:rPr>
          <w:sz w:val="24"/>
          <w:szCs w:val="24"/>
        </w:rPr>
      </w:r>
    </w:p>
    <w:p>
      <w:pPr>
        <w:pStyle w:val="Normal"/>
        <w:spacing w:lineRule="exact" w:line="240" w:before="0" w:after="0"/>
        <w:ind w:firstLine="709"/>
        <w:jc w:val="center"/>
        <w:rPr>
          <w:rFonts w:ascii="Times New Roman" w:hAnsi="Times New Roman" w:eastAsia="Times New Roman" w:cs="Times New Roman"/>
          <w:bCs/>
          <w:sz w:val="24"/>
          <w:szCs w:val="24"/>
          <w:lang w:eastAsia="ru-RU"/>
        </w:rPr>
      </w:pPr>
      <w:r>
        <w:rPr>
          <w:rFonts w:eastAsia="Andale Sans UI" w:cs="Tahoma" w:ascii="Times New Roman" w:hAnsi="Times New Roman"/>
          <w:bCs/>
          <w:kern w:val="2"/>
          <w:sz w:val="24"/>
          <w:szCs w:val="24"/>
          <w:lang w:bidi="en-US"/>
        </w:rPr>
        <w:t>2.6. Исчерпывающий перечень документов, необходимых</w:t>
        <w:br/>
        <w:t>в соответствии с нормативными правовыми актами</w:t>
        <w:br/>
        <w:t>для предоставления муниципальной услуги</w:t>
      </w:r>
    </w:p>
    <w:p>
      <w:pPr>
        <w:pStyle w:val="Standard"/>
        <w:keepNext w:val="true"/>
        <w:keepLines/>
        <w:widowControl/>
        <w:ind w:firstLine="709" w:right="-1"/>
        <w:rPr>
          <w:rFonts w:ascii="Times New Roman" w:hAnsi="Times New Roman" w:eastAsia="Andale Sans UI" w:cs="Times New Roman"/>
          <w:b/>
          <w:lang w:eastAsia="en-US" w:bidi="en-US"/>
        </w:rPr>
      </w:pPr>
      <w:r>
        <w:rPr>
          <w:rFonts w:eastAsia="Andale Sans UI" w:cs="Times New Roman" w:ascii="Times New Roman" w:hAnsi="Times New Roman"/>
          <w:b/>
          <w:lang w:eastAsia="en-US" w:bidi="en-US"/>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 xml:space="preserve">2.6.1. Заявитель направляет </w:t>
      </w:r>
      <w:hyperlink r:id="rId10">
        <w:r>
          <w:rPr>
            <w:rFonts w:eastAsia="Times New Roman" w:cs="Times New Roman" w:ascii="Times New Roman" w:hAnsi="Times New Roman"/>
            <w:bCs/>
            <w:sz w:val="24"/>
            <w:szCs w:val="24"/>
            <w:lang w:eastAsia="ru-RU"/>
          </w:rPr>
          <w:t>заявк</w:t>
        </w:r>
      </w:hyperlink>
      <w:r>
        <w:rPr>
          <w:rFonts w:eastAsia="Times New Roman" w:cs="Times New Roman" w:ascii="Times New Roman" w:hAnsi="Times New Roman"/>
          <w:bCs/>
          <w:sz w:val="24"/>
          <w:szCs w:val="24"/>
          <w:lang w:eastAsia="ru-RU"/>
        </w:rPr>
        <w:t xml:space="preserve">у, по форме согласно приложению 2 </w:t>
        <w:br/>
        <w:t>к настоящему административному регламенту, с приложением следующих документов:</w:t>
      </w:r>
    </w:p>
    <w:p>
      <w:pPr>
        <w:pStyle w:val="Normal"/>
        <w:spacing w:lineRule="exact" w:line="360" w:before="0" w:after="0"/>
        <w:ind w:firstLine="709"/>
        <w:jc w:val="both"/>
        <w:rPr>
          <w:rFonts w:ascii="Times New Roman" w:hAnsi="Times New Roman" w:eastAsia="Times New Roman" w:cs="Times New Roman"/>
          <w:bCs/>
          <w:sz w:val="24"/>
          <w:szCs w:val="24"/>
          <w:highlight w:val="yellow"/>
          <w:lang w:eastAsia="ru-RU"/>
        </w:rPr>
      </w:pPr>
      <w:r>
        <w:rPr>
          <w:rFonts w:eastAsia="Times New Roman" w:cs="Times New Roman" w:ascii="Times New Roman" w:hAnsi="Times New Roman"/>
          <w:bCs/>
          <w:sz w:val="24"/>
          <w:szCs w:val="24"/>
          <w:lang w:eastAsia="ru-RU"/>
        </w:rPr>
        <w:t xml:space="preserve">- схема территориального размещения места (площадки) накопления ТКО на карте масштаба 1:2000 (на базе геоинформационных систем) (далее - схема) </w:t>
      </w:r>
      <w:r>
        <w:rPr>
          <w:rFonts w:cs="Times New Roman" w:ascii="Times New Roman" w:hAnsi="Times New Roman"/>
          <w:bCs/>
          <w:sz w:val="24"/>
          <w:szCs w:val="24"/>
        </w:rPr>
        <w:t>с указанием расстояния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территорий медицинских организаций (далее - объекты нормирования), а также с указанием подъездного пути;</w:t>
      </w:r>
    </w:p>
    <w:p>
      <w:pPr>
        <w:pStyle w:val="Normal"/>
        <w:spacing w:lineRule="exact" w:line="360" w:before="0" w:after="0"/>
        <w:ind w:firstLine="709"/>
        <w:jc w:val="both"/>
        <w:rPr>
          <w:rFonts w:ascii="Times New Roman" w:hAnsi="Times New Roman" w:cs="Times New Roman"/>
          <w:bCs/>
          <w:sz w:val="24"/>
          <w:szCs w:val="24"/>
        </w:rPr>
      </w:pPr>
      <w:r>
        <w:rPr>
          <w:sz w:val="24"/>
          <w:szCs w:val="24"/>
        </w:rPr>
        <w:t xml:space="preserve">- </w:t>
      </w:r>
      <w:hyperlink r:id="rId11">
        <w:r>
          <w:rPr>
            <w:rFonts w:cs="Times New Roman" w:ascii="Times New Roman" w:hAnsi="Times New Roman"/>
            <w:sz w:val="24"/>
            <w:szCs w:val="24"/>
          </w:rPr>
          <w:t>расчет</w:t>
        </w:r>
      </w:hyperlink>
      <w:r>
        <w:rPr>
          <w:rFonts w:cs="Times New Roman" w:ascii="Times New Roman" w:hAnsi="Times New Roman"/>
          <w:sz w:val="24"/>
          <w:szCs w:val="24"/>
        </w:rPr>
        <w:t xml:space="preserve"> суточного объема образования ТКО;</w:t>
      </w:r>
    </w:p>
    <w:p>
      <w:pPr>
        <w:pStyle w:val="Normal"/>
        <w:spacing w:lineRule="exact" w:line="36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 эскиз основания места (площадки) ТКО с обозначением длины и ширины основания места (площадки) ТКО, а также основания мусоросборников (длина, ширина) с учетом их посадки (размещения) на месте (площадке) ТКО;</w:t>
      </w:r>
    </w:p>
    <w:p>
      <w:pPr>
        <w:pStyle w:val="Normal"/>
        <w:spacing w:lineRule="exact" w:line="360" w:before="0" w:after="0"/>
        <w:ind w:firstLine="709"/>
        <w:jc w:val="both"/>
        <w:rPr>
          <w:rFonts w:ascii="Times New Roman" w:hAnsi="Times New Roman" w:cs="Times New Roman"/>
          <w:bCs/>
          <w:sz w:val="24"/>
          <w:szCs w:val="24"/>
        </w:rPr>
      </w:pPr>
      <w:r>
        <w:rPr>
          <w:sz w:val="24"/>
          <w:szCs w:val="24"/>
        </w:rPr>
        <w:t xml:space="preserve">- </w:t>
      </w:r>
      <w:hyperlink r:id="rId12">
        <w:r>
          <w:rPr>
            <w:rFonts w:cs="Times New Roman" w:ascii="Times New Roman" w:hAnsi="Times New Roman"/>
            <w:sz w:val="24"/>
            <w:szCs w:val="24"/>
          </w:rPr>
          <w:t>информация</w:t>
        </w:r>
      </w:hyperlink>
      <w:r>
        <w:rPr>
          <w:rFonts w:cs="Times New Roman" w:ascii="Times New Roman" w:hAnsi="Times New Roman"/>
          <w:sz w:val="24"/>
          <w:szCs w:val="24"/>
        </w:rPr>
        <w:t xml:space="preserve"> о санитарно-противоэпидемических (профилактических) мероприятиях при эксплуатации контейнерных и специальных площадок, </w:t>
        <w:br/>
        <w:t xml:space="preserve">в случае уменьшения расстояния от места (площадки) накопления ТКО </w:t>
        <w:br/>
        <w:t>до объектов нормирования;</w:t>
      </w:r>
    </w:p>
    <w:p>
      <w:pPr>
        <w:pStyle w:val="Normal"/>
        <w:spacing w:lineRule="exact" w:line="36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 копия документа, удостоверяющего личность гражданина Российской Федерации (паспорт), за исключением случая подачи заявки посредством Единого портала;</w:t>
      </w:r>
    </w:p>
    <w:p>
      <w:pPr>
        <w:pStyle w:val="Normal"/>
        <w:spacing w:lineRule="exact" w:line="36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 копия документа, подтверждающего полномочия представителя заявителя, а также удостоверяющего его личность, за исключением случая подачи заявки посредством Единого портала, в случае если интересы заявителя представляет представитель заявителя;</w:t>
      </w:r>
    </w:p>
    <w:p>
      <w:pPr>
        <w:pStyle w:val="Normal"/>
        <w:spacing w:lineRule="exact" w:line="36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 заключение Управления Роспотребнадзора по Красноярскому краю об оценке соответствия места накопления ТКО требованиям законодательства РФ в области санитарно-эпидемиологического благополучия населения (при наличии).</w:t>
      </w:r>
    </w:p>
    <w:p>
      <w:pPr>
        <w:pStyle w:val="Normal"/>
        <w:spacing w:lineRule="exact" w:line="36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2.6.2. Заявителю выдается расписка в получении от заявителя документов, предусмотренных пунктом 2.6.1 настоящего административного регламента, с указанием их перечня и даты получения </w:t>
      </w:r>
      <w:r>
        <w:rPr>
          <w:rFonts w:eastAsia="Times New Roman" w:cs="Times New Roman" w:ascii="Times New Roman" w:hAnsi="Times New Roman"/>
          <w:sz w:val="24"/>
          <w:szCs w:val="24"/>
          <w:lang w:eastAsia="ru-RU"/>
        </w:rPr>
        <w:t>органом, предоставляющим муниципальную услугу</w:t>
      </w:r>
      <w:r>
        <w:rPr>
          <w:rFonts w:eastAsia="Times New Roman" w:cs="Times New Roman" w:ascii="Times New Roman" w:hAnsi="Times New Roman"/>
          <w:bCs/>
          <w:sz w:val="24"/>
          <w:szCs w:val="24"/>
          <w:lang w:eastAsia="ru-RU"/>
        </w:rPr>
        <w:t>. В случае представления документов заявителем через МФЦ расписка выдается МФЦ.</w:t>
      </w:r>
    </w:p>
    <w:p>
      <w:pPr>
        <w:pStyle w:val="Normal"/>
        <w:spacing w:lineRule="exact" w:line="36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В случае направления документов почтовым отправлением </w:t>
        <w:br/>
        <w:t>к нему должна быть приложена опись вложения;</w:t>
      </w:r>
    </w:p>
    <w:p>
      <w:pPr>
        <w:pStyle w:val="Normal"/>
        <w:spacing w:lineRule="exact" w:line="36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 xml:space="preserve">2.6.3. Документы, запрашиваемые </w:t>
      </w:r>
      <w:r>
        <w:rPr>
          <w:rFonts w:eastAsia="Times New Roman" w:cs="Times New Roman" w:ascii="Times New Roman" w:hAnsi="Times New Roman"/>
          <w:sz w:val="24"/>
          <w:szCs w:val="24"/>
          <w:lang w:eastAsia="ru-RU"/>
        </w:rPr>
        <w:t xml:space="preserve">органом, предоставляющим муниципальную услугу, </w:t>
      </w:r>
      <w:r>
        <w:rPr>
          <w:rFonts w:cs="Times New Roman" w:ascii="Times New Roman" w:hAnsi="Times New Roman"/>
          <w:bCs/>
          <w:sz w:val="24"/>
          <w:szCs w:val="24"/>
        </w:rPr>
        <w:t>самостоятельно в рамках межведомственного информационного взаимодействия:</w:t>
      </w:r>
    </w:p>
    <w:p>
      <w:pPr>
        <w:pStyle w:val="Normal"/>
        <w:spacing w:lineRule="exact" w:line="36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 xml:space="preserve">выписка из Единого государственного реестра недвижимости </w:t>
        <w:br/>
        <w:t>на земельный участок, на котором планируется создание места (площадки) накопления ТКО;</w:t>
      </w:r>
    </w:p>
    <w:p>
      <w:pPr>
        <w:pStyle w:val="Normal"/>
        <w:spacing w:lineRule="exact" w:line="36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 xml:space="preserve">выписка из Единого государственного реестра юридических лиц (Единого государственного реестра индивидуальных предпринимателей) </w:t>
        <w:br/>
        <w:t xml:space="preserve">по форме, установленной федеральным органом исполнительной власти, </w:t>
        <w:br/>
        <w:t xml:space="preserve">либо в электронном виде с электронной подписью, сформированная </w:t>
        <w:br/>
        <w:t>с использованием Интернет-сервиса, размещенного на сайте регистрирующего органа.</w:t>
      </w:r>
    </w:p>
    <w:p>
      <w:pPr>
        <w:pStyle w:val="Normal"/>
        <w:spacing w:lineRule="exact" w:line="36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 xml:space="preserve">Заявитель вправе представить указанные документы и информацию </w:t>
        <w:br/>
        <w:t xml:space="preserve">в </w:t>
      </w:r>
      <w:r>
        <w:rPr>
          <w:rFonts w:eastAsia="Times New Roman" w:cs="Times New Roman" w:ascii="Times New Roman" w:hAnsi="Times New Roman"/>
          <w:sz w:val="24"/>
          <w:szCs w:val="24"/>
          <w:lang w:eastAsia="ru-RU"/>
        </w:rPr>
        <w:t xml:space="preserve">орган, уполномоченный на предоставление муниципальной услуги, </w:t>
        <w:br/>
      </w:r>
      <w:r>
        <w:rPr>
          <w:rFonts w:cs="Times New Roman" w:ascii="Times New Roman" w:hAnsi="Times New Roman"/>
          <w:bCs/>
          <w:sz w:val="24"/>
          <w:szCs w:val="24"/>
        </w:rPr>
        <w:t>по собственной инициативе.</w:t>
      </w:r>
    </w:p>
    <w:p>
      <w:pPr>
        <w:pStyle w:val="Normal"/>
        <w:spacing w:lineRule="exact" w:line="36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2.6.4.</w:t>
      </w:r>
      <w:r>
        <w:rPr>
          <w:rFonts w:eastAsia="Times New Roman" w:cs="Times New Roman" w:ascii="Times New Roman" w:hAnsi="Times New Roman"/>
          <w:sz w:val="24"/>
          <w:szCs w:val="24"/>
          <w:lang w:eastAsia="ru-RU"/>
        </w:rPr>
        <w:t xml:space="preserve">Орган, предоставляющий муниципальную услугу, </w:t>
        <w:br/>
        <w:t>не вправе требовать от заявителя:</w:t>
      </w:r>
    </w:p>
    <w:p>
      <w:pPr>
        <w:pStyle w:val="Normal"/>
        <w:spacing w:lineRule="exact" w:line="36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Normal"/>
        <w:spacing w:lineRule="exact" w:line="36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 представления документов и информации, которые в соответствии </w:t>
        <w:br/>
        <w:t xml:space="preserve">с нормативными правовыми актами Российской Федерации, нормативными правовыми актами Красноярского края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br/>
        <w:t>в предоставлении государственных или муниципальных услуг, за исключением документов, указанных в части 6 статьи 7 Федерального закона № 210-ФЗ;</w:t>
      </w:r>
    </w:p>
    <w:p>
      <w:pPr>
        <w:pStyle w:val="Normal"/>
        <w:spacing w:lineRule="exact" w:line="360"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 представления документов и информации, отсутствие </w:t>
        <w:br/>
        <w:t xml:space="preserve">и (или) недостоверность которых не указывались при первоначальном отказе </w:t>
        <w:br/>
        <w:t xml:space="preserve">в предоставлении муниципальной услуги, за исключением случаев, предусмотренных пунктом 4 части 1 статьи 7 Федерального закона </w:t>
        <w:br/>
        <w:t>№ 210-ФЗ.</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2.6.5. Заявитель имеет право лично, либо через своих представителей представить заявку с прилагаемыми документами в орган, предоставляющий муниципальную услугу: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письменном виде по почте (с описью вложения и с уведомлением</w:t>
        <w:br/>
        <w:t>о вручении) или в корреспонденцию органа, предоставляющего муниципальную услугу;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 электронной форме;</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через МФЦ.</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2.6.6. Требования, предъявляемые к документам, необходимым </w:t>
        <w:br/>
        <w:t>для предоставления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2.6.6.1. Копии представляются в 1 экземпляре. Копии должны быть заверены в установленном порядке.</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2.6.7. К заявке могут быть приложены также копии документов, касающихся предмета запроса, на усмотрение заявителя (которые заявитель считает необходимым приложить).</w:t>
      </w:r>
    </w:p>
    <w:p>
      <w:pPr>
        <w:pStyle w:val="Normal"/>
        <w:keepNext w:val="true"/>
        <w:keepLines/>
        <w:tabs>
          <w:tab w:val="clear" w:pos="708"/>
          <w:tab w:val="left" w:pos="8222" w:leader="none"/>
        </w:tabs>
        <w:suppressAutoHyphens w:val="true"/>
        <w:spacing w:lineRule="auto" w:line="240" w:before="0" w:after="0"/>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keepNext w:val="true"/>
        <w:keepLines/>
        <w:tabs>
          <w:tab w:val="clear" w:pos="708"/>
          <w:tab w:val="left" w:pos="8222" w:leader="none"/>
        </w:tabs>
        <w:suppressAutoHyphens w:val="true"/>
        <w:spacing w:lineRule="exact" w:line="240" w:before="0" w:after="0"/>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2.7. Исчерпывающий перечень оснований для отказа</w:t>
        <w:br/>
        <w:t>в приеме документов, необходимых для предоставления</w:t>
        <w:br/>
        <w:t>муниципальной услуги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2.7.1.</w:t>
        <w:tab/>
        <w:t xml:space="preserve">Основанием для отказа в приеме документов, необходимых </w:t>
        <w:br/>
        <w:t>для предоставления муниципальной услуги является:</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представление заявителем неполного комплекта документов, необходимых в соответствии с </w:t>
      </w:r>
      <w:hyperlink w:anchor="P153">
        <w:r>
          <w:rPr>
            <w:rFonts w:eastAsia="Times New Roman" w:cs="Times New Roman" w:ascii="Times New Roman" w:hAnsi="Times New Roman"/>
            <w:sz w:val="24"/>
            <w:szCs w:val="24"/>
            <w:lang w:eastAsia="ru-RU"/>
          </w:rPr>
          <w:t>пунктом 2.6</w:t>
        </w:r>
      </w:hyperlink>
      <w:r>
        <w:rPr>
          <w:rFonts w:eastAsia="Times New Roman" w:cs="Times New Roman" w:ascii="Times New Roman" w:hAnsi="Times New Roman"/>
          <w:sz w:val="24"/>
          <w:szCs w:val="24"/>
          <w:lang w:eastAsia="ru-RU"/>
        </w:rPr>
        <w:t>.1 настоящего административного регламента для предоставления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240" w:before="0" w:after="0"/>
        <w:ind w:firstLine="709"/>
        <w:jc w:val="center"/>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2.8. Исчерпывающий перечень оснований для приостановления предоставления муниципальной услуги</w:t>
      </w:r>
    </w:p>
    <w:p>
      <w:pPr>
        <w:pStyle w:val="Normal"/>
        <w:spacing w:lineRule="auto" w:line="240" w:before="0" w:after="0"/>
        <w:ind w:firstLine="709"/>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exact" w:line="360" w:before="0" w:after="0"/>
        <w:ind w:firstLine="53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2.8.1.</w:t>
        <w:tab/>
        <w:t>Оснований для приостановления предоставления муниципальной услуги не предусмотрено.</w:t>
      </w:r>
    </w:p>
    <w:p>
      <w:pPr>
        <w:pStyle w:val="Normal"/>
        <w:spacing w:lineRule="auto" w:line="240" w:before="0" w:after="0"/>
        <w:ind w:firstLine="53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keepNext w:val="true"/>
        <w:keepLines/>
        <w:tabs>
          <w:tab w:val="clear" w:pos="708"/>
          <w:tab w:val="left" w:pos="8222" w:leader="none"/>
        </w:tabs>
        <w:suppressAutoHyphens w:val="true"/>
        <w:spacing w:lineRule="exact" w:line="240" w:before="0" w:after="0"/>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2.9. Исчерпывающий перечень оснований для отказа</w:t>
        <w:br/>
        <w:t>в предоставлении муниципальной услуги</w:t>
      </w:r>
    </w:p>
    <w:p>
      <w:pPr>
        <w:pStyle w:val="Normal"/>
        <w:keepNext w:val="true"/>
        <w:keepLines/>
        <w:tabs>
          <w:tab w:val="clear" w:pos="708"/>
          <w:tab w:val="left" w:pos="8222" w:leader="none"/>
        </w:tabs>
        <w:suppressAutoHyphens w:val="true"/>
        <w:spacing w:lineRule="auto" w:line="240" w:before="0" w:after="0"/>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spacing w:lineRule="exact" w:line="360" w:before="0" w:after="0"/>
        <w:ind w:firstLine="53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2.9.1.</w:t>
        <w:tab/>
        <w:t>В предоставлении муниципальной услуги отказывается</w:t>
        <w:br/>
        <w:t>по следующим основаниям:</w:t>
      </w:r>
    </w:p>
    <w:p>
      <w:pPr>
        <w:pStyle w:val="Normal"/>
        <w:spacing w:lineRule="exact" w:line="360" w:before="0" w:after="0"/>
        <w:ind w:firstLine="53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если в заявке отсутствуют необходимые данные для принятия решения </w:t>
        <w:br/>
        <w:t>о согласовании создания места (площадки) накопления ТКО;</w:t>
      </w:r>
    </w:p>
    <w:p>
      <w:pPr>
        <w:pStyle w:val="Normal"/>
        <w:spacing w:lineRule="exact" w:line="360" w:before="0" w:after="0"/>
        <w:ind w:firstLine="53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если в заявке содержатся нецензурные либо оскорбительные выражения, угрозы жизни, здоровью и имуществу должностного лица, а также членов </w:t>
        <w:br/>
        <w:t>его семьи.</w:t>
      </w:r>
    </w:p>
    <w:p>
      <w:pPr>
        <w:pStyle w:val="Normal"/>
        <w:spacing w:lineRule="auto" w:line="240" w:before="0" w:after="0"/>
        <w:ind w:firstLine="53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exact" w:line="240" w:before="0" w:after="0"/>
        <w:ind w:firstLine="539"/>
        <w:jc w:val="center"/>
        <w:rPr>
          <w:rFonts w:ascii="Times New Roman" w:hAnsi="Times New Roman" w:eastAsia="Andale Sans UI" w:cs="Tahoma"/>
          <w:bCs/>
          <w:sz w:val="24"/>
          <w:szCs w:val="24"/>
          <w:lang w:bidi="en-US"/>
        </w:rPr>
      </w:pPr>
      <w:r>
        <w:rPr>
          <w:rFonts w:eastAsia="Andale Sans UI" w:cs="Tahoma" w:ascii="Times New Roman" w:hAnsi="Times New Roman"/>
          <w:bCs/>
          <w:sz w:val="24"/>
          <w:szCs w:val="24"/>
          <w:lang w:bidi="en-US"/>
        </w:rPr>
        <w:t>2.10. Перечень услуг, которые являются необходимыми</w:t>
        <w:br/>
        <w:t xml:space="preserve">и обязательными для предоставления муниципальной услуги, </w:t>
        <w:br/>
        <w:t>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pacing w:lineRule="exact" w:line="240" w:before="0" w:after="0"/>
        <w:ind w:firstLine="539"/>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1701" w:leader="none"/>
        </w:tabs>
        <w:spacing w:lineRule="exact" w:line="360" w:before="0" w:after="0"/>
        <w:ind w:firstLine="709"/>
        <w:jc w:val="both"/>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t xml:space="preserve">2.10.1. Предоставления услуг, которые являются необходимыми </w:t>
        <w:br/>
        <w:t>и обязательными для предоставления муниципальной услуги, не требуется.</w:t>
      </w:r>
    </w:p>
    <w:p>
      <w:pPr>
        <w:pStyle w:val="Normal"/>
        <w:keepNext w:val="true"/>
        <w:keepLines/>
        <w:tabs>
          <w:tab w:val="clear" w:pos="708"/>
          <w:tab w:val="left" w:pos="8222" w:leader="none"/>
        </w:tabs>
        <w:suppressAutoHyphens w:val="true"/>
        <w:spacing w:lineRule="exact" w:line="360" w:before="0" w:after="0"/>
        <w:ind w:left="851" w:right="284"/>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keepNext w:val="true"/>
        <w:keepLines/>
        <w:tabs>
          <w:tab w:val="clear" w:pos="708"/>
          <w:tab w:val="left" w:pos="8222" w:leader="none"/>
        </w:tabs>
        <w:suppressAutoHyphens w:val="true"/>
        <w:spacing w:lineRule="exact" w:line="240" w:before="0" w:after="0"/>
        <w:ind w:left="851" w:right="284"/>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2.11. Порядок, размер и основания взимания государственной пошлины или иной платы, взимаемой за предоставление муниципальной услуги</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exact" w:line="360" w:before="0" w:after="0"/>
        <w:ind w:firstLine="709"/>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2.11.1. Государственная пошлина и иная плата за предоставление муниципальной услуги не взимается.</w:t>
      </w:r>
    </w:p>
    <w:p>
      <w:pPr>
        <w:pStyle w:val="Normal"/>
        <w:keepNext w:val="true"/>
        <w:keepLines/>
        <w:tabs>
          <w:tab w:val="clear" w:pos="708"/>
          <w:tab w:val="left" w:pos="8222" w:leader="none"/>
        </w:tabs>
        <w:suppressAutoHyphens w:val="true"/>
        <w:spacing w:lineRule="auto" w:line="240" w:before="0" w:after="0"/>
        <w:ind w:right="-1"/>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keepNext w:val="true"/>
        <w:keepLines/>
        <w:tabs>
          <w:tab w:val="clear" w:pos="708"/>
          <w:tab w:val="left" w:pos="8222" w:leader="none"/>
        </w:tabs>
        <w:suppressAutoHyphens w:val="true"/>
        <w:spacing w:lineRule="exact" w:line="240" w:before="0" w:after="0"/>
        <w:ind w:right="-1"/>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2.12. Максимальный срок ожидания в очереди при подаче</w:t>
        <w:br/>
        <w:t>запроса о предоставлении муниципальной услуги и при получении результата предоставления муниципальной услуги</w:t>
      </w:r>
    </w:p>
    <w:p>
      <w:pPr>
        <w:pStyle w:val="Normal"/>
        <w:widowControl w:val="false"/>
        <w:spacing w:lineRule="auto" w:line="240" w:before="0" w:after="0"/>
        <w:ind w:firstLine="53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2.12.1. Максимальное время ожидания в очереди при подаче заявки </w:t>
        <w:br/>
        <w:t>на предоставления муниципальной услуги составляет 15 минут.</w:t>
      </w:r>
    </w:p>
    <w:p>
      <w:pPr>
        <w:pStyle w:val="Normal"/>
        <w:widowControl w:val="false"/>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2.12.2. Максимальное время ожидания в очереди при получении результата предоставления муниципальной услуги составляет 15 минут.</w:t>
      </w:r>
    </w:p>
    <w:p>
      <w:pPr>
        <w:pStyle w:val="Normal"/>
        <w:keepNext w:val="true"/>
        <w:keepLines/>
        <w:tabs>
          <w:tab w:val="clear" w:pos="708"/>
          <w:tab w:val="left" w:pos="8222" w:leader="none"/>
        </w:tabs>
        <w:suppressAutoHyphens w:val="true"/>
        <w:spacing w:lineRule="exact" w:line="240" w:before="360" w:after="360"/>
        <w:ind w:right="-1"/>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2.13. Срок и порядок регистрации запроса о предоставлении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2.13.3. Заявка и прилагаемые к ней документы, представляемые </w:t>
        <w:br/>
        <w:t>в форме электронных документов, регистрируются в порядке, предусмотренном разделом 2.16 настоящего административного регламента.</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240" w:before="0" w:after="0"/>
        <w:ind w:firstLine="709"/>
        <w:jc w:val="center"/>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br/>
        <w:t>информационным стендам с образцами их заполнения</w:t>
        <w:br/>
        <w:t>и перечнем документов, необходимых для предоставления муниципальной услуги, в том числе к обеспечению доступности</w:t>
        <w:br/>
        <w:t>для инвалидов указанных объектов в соответствии</w:t>
        <w:br/>
        <w:t>с законодательством Российской Федерации о социальной</w:t>
        <w:br/>
        <w:t>защите инвалидов</w:t>
      </w:r>
    </w:p>
    <w:p>
      <w:pPr>
        <w:pStyle w:val="Normal"/>
        <w:spacing w:lineRule="auto" w:line="240" w:before="0" w:after="0"/>
        <w:ind w:firstLine="709"/>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2.14.1.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w:t>
        <w:br/>
        <w:t>с поручнями, а также пандусами для беспрепятственного передвижения инвалидных колясок, детских колясок.</w:t>
      </w:r>
    </w:p>
    <w:p>
      <w:pPr>
        <w:pStyle w:val="Normal"/>
        <w:spacing w:lineRule="exact" w:line="360" w:before="0" w:after="0"/>
        <w:ind w:firstLine="709"/>
        <w:jc w:val="both"/>
        <w:rPr>
          <w:rFonts w:ascii="Arial" w:hAnsi="Arial" w:eastAsia="Times New Roman" w:cs="Arial"/>
          <w:sz w:val="24"/>
          <w:szCs w:val="24"/>
          <w:lang w:eastAsia="ru-RU"/>
        </w:rPr>
      </w:pPr>
      <w:r>
        <w:rPr>
          <w:rFonts w:eastAsia="Times New Roman" w:cs="Times New Roman" w:ascii="Times New Roman" w:hAnsi="Times New Roman"/>
          <w:sz w:val="24"/>
          <w:szCs w:val="24"/>
          <w:lang w:eastAsia="ru-RU"/>
        </w:rPr>
        <w:t xml:space="preserve">2.14.2. Прием заявителей осуществляется в специально выделенных </w:t>
        <w:br/>
        <w:t>для этих целей помещениях.</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Места ожидания и приема заявителей (их представителей) должны соответствовать комфортным условиям для заявителей (их представителей), </w:t>
        <w:br/>
        <w:t xml:space="preserve">в том числе для лиц с ограниченными возможностями здоровья, </w:t>
        <w:br/>
        <w:t>и оптимальным условиям работы специалистов.</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Места для приема заявителей (их представителей) должны быть оборудованы информационными табличками (вывесками) с указанием:</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номера кабинета (окна);</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фамилии, имени, отчества и должности специалиста, осуществляющего предоставление муниципальной услуги или информирование </w:t>
        <w:br/>
        <w:t>о предоставлении муниципальной услуги.</w:t>
      </w:r>
    </w:p>
    <w:p>
      <w:pPr>
        <w:pStyle w:val="Normal"/>
        <w:widowControl w:val="false"/>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w:t>
        <w:br/>
        <w:t>в здании, но не менее 5 мест.</w:t>
      </w:r>
    </w:p>
    <w:p>
      <w:pPr>
        <w:pStyle w:val="Normal"/>
        <w:widowControl w:val="false"/>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2.14.3. </w:t>
      </w:r>
      <w:r>
        <w:rPr>
          <w:rFonts w:eastAsia="Times New Roman" w:cs="Times New Roman" w:ascii="Times New Roman" w:hAnsi="Times New Roman"/>
          <w:bCs/>
          <w:sz w:val="24"/>
          <w:szCs w:val="24"/>
          <w:lang w:eastAsia="ru-RU"/>
        </w:rPr>
        <w:t xml:space="preserve">Информационные стенды должны содержать полную </w:t>
        <w:br/>
        <w:t xml:space="preserve">и актуальную информацию о порядке предоставления муниципальной услуги. </w:t>
      </w:r>
      <w:r>
        <w:rPr>
          <w:rFonts w:eastAsia="Times New Roman" w:cs="Times New Roman" w:ascii="Times New Roman" w:hAnsi="Times New Roman"/>
          <w:sz w:val="24"/>
          <w:szCs w:val="24"/>
          <w:lang w:eastAsia="ru-RU"/>
        </w:rPr>
        <w:t>Тексты информационных материалов печатаются удобным для чтения шрифтом, без исправлений, с выделением наиболее важной информации полужирным начертанием или подчеркиванием.</w:t>
      </w:r>
    </w:p>
    <w:p>
      <w:pPr>
        <w:pStyle w:val="Normal"/>
        <w:widowControl w:val="false"/>
        <w:suppressAutoHyphens w:val="true"/>
        <w:spacing w:lineRule="exact" w:line="360" w:before="0" w:after="0"/>
        <w:ind w:firstLine="709"/>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t xml:space="preserve">2.14.4. </w:t>
      </w:r>
      <w:r>
        <w:rPr>
          <w:rFonts w:eastAsia="SimSun" w:cs="Times New Roman" w:ascii="Times New Roman" w:hAnsi="Times New Roman"/>
          <w:sz w:val="24"/>
          <w:szCs w:val="24"/>
          <w:lang w:eastAsia="ru-RU"/>
        </w:rPr>
        <w:t xml:space="preserve">Места предоставления муниципальной услуги должны соответствовать требованиям к обеспечению доступности объектов и услуг для инвалидов, предусмотренным статьей 15 Федерального закона </w:t>
        <w:br/>
        <w:t>от 24 ноября 1995 г. № 181-ФЗ «О социальной защите инвалидов в Российской Федерации».</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exact" w:line="360" w:before="0" w:after="0"/>
        <w:ind w:firstLine="709"/>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widowControl w:val="false"/>
        <w:suppressAutoHyphens w:val="true"/>
        <w:spacing w:lineRule="exact" w:line="360" w:before="0" w:after="0"/>
        <w:ind w:firstLine="709"/>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2.15. Показатели доступности и качества муниципальной услуги</w:t>
      </w:r>
    </w:p>
    <w:p>
      <w:pPr>
        <w:pStyle w:val="Normal"/>
        <w:widowControl w:val="false"/>
        <w:suppressAutoHyphens w:val="true"/>
        <w:spacing w:lineRule="auto" w:line="240" w:before="0" w:after="0"/>
        <w:ind w:firstLine="709"/>
        <w:jc w:val="both"/>
        <w:textAlignment w:val="baseline"/>
        <w:rPr>
          <w:rFonts w:ascii="Times New Roman" w:hAnsi="Times New Roman" w:eastAsia="SimSun" w:cs="Times New Roman"/>
          <w:kern w:val="2"/>
          <w:sz w:val="24"/>
          <w:szCs w:val="24"/>
          <w:lang w:eastAsia="zh-CN" w:bidi="hi-IN"/>
        </w:rPr>
      </w:pPr>
      <w:r>
        <w:rPr>
          <w:rFonts w:eastAsia="SimSun" w:cs="Times New Roman" w:ascii="Times New Roman" w:hAnsi="Times New Roman"/>
          <w:kern w:val="2"/>
          <w:sz w:val="24"/>
          <w:szCs w:val="24"/>
          <w:lang w:eastAsia="zh-CN" w:bidi="hi-IN"/>
        </w:rPr>
      </w:r>
    </w:p>
    <w:p>
      <w:pPr>
        <w:pStyle w:val="Normal"/>
        <w:widowControl w:val="false"/>
        <w:suppressAutoHyphens w:val="true"/>
        <w:spacing w:lineRule="exact" w:line="360" w:before="0" w:after="0"/>
        <w:ind w:firstLine="709"/>
        <w:jc w:val="both"/>
        <w:textAlignment w:val="baseline"/>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t>2.15.1. Показатели доступности и качества предоставления муниципальной услуги:</w:t>
      </w:r>
    </w:p>
    <w:p>
      <w:pPr>
        <w:pStyle w:val="Normal"/>
        <w:widowControl w:val="false"/>
        <w:suppressAutoHyphens w:val="true"/>
        <w:spacing w:lineRule="exact" w:line="360" w:before="0" w:after="0"/>
        <w:ind w:firstLine="709"/>
        <w:jc w:val="both"/>
        <w:textAlignment w:val="baseline"/>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t xml:space="preserve">- количество взаимодействий заявителя с должностными лицами, муниципальными служащими при предоставлении муниципальной услуги </w:t>
        <w:br/>
        <w:t>не превышает 2-х, продолжительность - не более 15 минут;</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соблюдение сроков предоставления муниципальной услуги и условий ожидания приема;</w:t>
      </w:r>
    </w:p>
    <w:p>
      <w:pPr>
        <w:pStyle w:val="Normal"/>
        <w:widowControl w:val="false"/>
        <w:suppressAutoHyphens w:val="true"/>
        <w:spacing w:lineRule="exact" w:line="360" w:before="0" w:after="0"/>
        <w:ind w:firstLine="709"/>
        <w:jc w:val="both"/>
        <w:textAlignment w:val="baseline"/>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t xml:space="preserve">- возможность получения муниципальной услуги в МФЦ </w:t>
        <w:br/>
        <w:t xml:space="preserve">в соответствии с соглашением о взаимодействии, заключенным между МФЦ </w:t>
        <w:br/>
        <w:t xml:space="preserve">и органом, предоставляющим муниципальную услугу, с момента вступления </w:t>
        <w:br/>
        <w:t>в силу соглашения о взаимодействии;</w:t>
      </w:r>
    </w:p>
    <w:p>
      <w:pPr>
        <w:pStyle w:val="Normal"/>
        <w:spacing w:lineRule="exact" w:line="360" w:before="0" w:after="0"/>
        <w:ind w:firstLine="709"/>
        <w:jc w:val="both"/>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t xml:space="preserve">- получение муниципальной услуги в электронной форме, </w:t>
        <w:br/>
        <w:t>если это не запрещено законом, а также в иных формах по выбору заявителя;</w:t>
      </w:r>
    </w:p>
    <w:p>
      <w:pPr>
        <w:pStyle w:val="Normal"/>
        <w:widowControl w:val="false"/>
        <w:suppressAutoHyphens w:val="true"/>
        <w:spacing w:lineRule="exact" w:line="360" w:before="0" w:after="0"/>
        <w:ind w:firstLine="709"/>
        <w:jc w:val="both"/>
        <w:textAlignment w:val="baseline"/>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t>- возможность получения информации о ходе предоставления муниципальной услуги,</w:t>
      </w:r>
      <w:r>
        <w:rPr>
          <w:rFonts w:eastAsia="Times New Roman" w:cs="Times New Roman" w:ascii="Times New Roman" w:hAnsi="Times New Roman"/>
          <w:sz w:val="24"/>
          <w:szCs w:val="24"/>
          <w:lang w:eastAsia="ru-RU"/>
        </w:rPr>
        <w:t xml:space="preserve"> в том числе с использованием информационно-коммуникационных технологий</w:t>
      </w:r>
      <w:r>
        <w:rPr>
          <w:rFonts w:eastAsia="Andale Sans UI" w:cs="Tahoma" w:ascii="Times New Roman" w:hAnsi="Times New Roman"/>
          <w:kern w:val="2"/>
          <w:sz w:val="24"/>
          <w:szCs w:val="24"/>
          <w:lang w:bidi="en-US"/>
        </w:rPr>
        <w:t>;</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Andale Sans UI" w:cs="Tahoma" w:ascii="Times New Roman" w:hAnsi="Times New Roman"/>
          <w:kern w:val="2"/>
          <w:sz w:val="24"/>
          <w:szCs w:val="24"/>
          <w:lang w:bidi="en-US"/>
        </w:rPr>
        <w:t xml:space="preserve">- </w:t>
      </w:r>
      <w:r>
        <w:rPr>
          <w:rFonts w:eastAsia="Times New Roman" w:cs="Times New Roman" w:ascii="Times New Roman" w:hAnsi="Times New Roman"/>
          <w:sz w:val="24"/>
          <w:szCs w:val="24"/>
          <w:lang w:eastAsia="ru-RU"/>
        </w:rPr>
        <w:t>обоснованность отказов предоставления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Andale Sans UI" w:cs="Tahoma" w:ascii="Times New Roman" w:hAnsi="Times New Roman"/>
          <w:kern w:val="2"/>
          <w:sz w:val="24"/>
          <w:szCs w:val="24"/>
          <w:lang w:bidi="en-US"/>
        </w:rPr>
        <w:t xml:space="preserve">- </w:t>
      </w:r>
      <w:r>
        <w:rPr>
          <w:rFonts w:eastAsia="Times New Roman" w:cs="Times New Roman" w:ascii="Times New Roman" w:hAnsi="Times New Roman"/>
          <w:sz w:val="24"/>
          <w:szCs w:val="24"/>
          <w:lang w:eastAsia="ru-RU"/>
        </w:rPr>
        <w:t xml:space="preserve">соответствие должностных регламентов ответственных специалистов, участвующих в предоставлении муниципальной услуги, регламенту </w:t>
        <w:br/>
        <w:t>в части описания в них административных действий, профессиональных знаний и навыков;</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ресурсное обеспечение исполнения административных процедур;</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возможен досудебный (внесудебный) порядок обжалования решений </w:t>
        <w:br/>
        <w:t xml:space="preserve">и действий (бездействия) органа, предоставляющего муниципальную услугу, его должностных лиц, МФЦ, его работников, организаций, привлекаемых МФЦ в соответствии с </w:t>
      </w:r>
      <w:hyperlink r:id="rId13">
        <w:r>
          <w:rPr>
            <w:rFonts w:eastAsia="Times New Roman" w:cs="Times New Roman" w:ascii="Times New Roman" w:hAnsi="Times New Roman"/>
            <w:sz w:val="24"/>
            <w:szCs w:val="24"/>
            <w:lang w:eastAsia="ru-RU"/>
          </w:rPr>
          <w:t>частью 1.1 статьи 16</w:t>
        </w:r>
      </w:hyperlink>
      <w:r>
        <w:rPr>
          <w:rFonts w:eastAsia="Times New Roman" w:cs="Times New Roman" w:ascii="Times New Roman" w:hAnsi="Times New Roman"/>
          <w:sz w:val="24"/>
          <w:szCs w:val="24"/>
          <w:lang w:eastAsia="ru-RU"/>
        </w:rPr>
        <w:t xml:space="preserve"> Федерального закона № 210-ФЗ, </w:t>
        <w:br/>
        <w:t>их работников;</w:t>
      </w:r>
    </w:p>
    <w:p>
      <w:pPr>
        <w:pStyle w:val="Normal"/>
        <w:widowControl w:val="false"/>
        <w:suppressAutoHyphens w:val="true"/>
        <w:spacing w:lineRule="exact" w:line="360" w:before="0" w:after="0"/>
        <w:ind w:firstLine="709"/>
        <w:jc w:val="both"/>
        <w:textAlignment w:val="baseline"/>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t xml:space="preserve">- соответствие мест предоставления муниципальной услуги </w:t>
        <w:br/>
        <w:t>(мест ожидания, мест для заполнения документов) требованиям подраздела 2.14. административного регламента;</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Andale Sans UI" w:cs="Tahoma" w:ascii="Times New Roman" w:hAnsi="Times New Roman"/>
          <w:kern w:val="2"/>
          <w:sz w:val="24"/>
          <w:szCs w:val="24"/>
          <w:lang w:bidi="en-US"/>
        </w:rPr>
        <w:t xml:space="preserve">- </w:t>
      </w:r>
      <w:r>
        <w:rPr>
          <w:rFonts w:eastAsia="Times New Roman" w:cs="Times New Roman" w:ascii="Times New Roman" w:hAnsi="Times New Roman"/>
          <w:sz w:val="24"/>
          <w:szCs w:val="24"/>
          <w:lang w:eastAsia="ru-RU"/>
        </w:rPr>
        <w:t xml:space="preserve">по экстерриториальному принципу муниципальная услуга </w:t>
        <w:br/>
        <w:t>не предоставляется;</w:t>
      </w:r>
    </w:p>
    <w:p>
      <w:pPr>
        <w:pStyle w:val="Normal"/>
        <w:spacing w:lineRule="exact" w:line="36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2.15.2. МФЦ при однократном обращении заявителя с запросом </w:t>
        <w:br/>
        <w:t xml:space="preserve">о предоставлении нескольких муниципальных услуг организует предоставление заявителю двух и более муниципальных услуг </w:t>
        <w:br/>
        <w:t xml:space="preserve">(далее - комплексный запрос).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w:t>
        <w:br/>
        <w:t xml:space="preserve">в органы, предоставляющие муниципальные услуги, заявления, подписанные уполномоченным работником МФЦ и скрепленные печатью МФЦ, </w:t>
        <w:br/>
        <w:t xml:space="preserve">а также сведения, документы и (или) информацию, необходимые </w:t>
        <w:br/>
        <w:t xml:space="preserve">для предоставления указанных в комплексном запросе муниципальных услуг, </w:t>
        <w:br/>
        <w:t xml:space="preserve">с приложением заверенной МФЦ копии комплексного запроса. </w:t>
        <w:br/>
        <w:t>При этом не требуются составление и подписание таких заявлений заявителем.</w:t>
      </w:r>
    </w:p>
    <w:p>
      <w:pPr>
        <w:pStyle w:val="Normal"/>
        <w:keepNext w:val="true"/>
        <w:keepLines/>
        <w:suppressAutoHyphens w:val="true"/>
        <w:spacing w:lineRule="auto" w:line="240" w:before="0" w:after="0"/>
        <w:ind w:right="-1"/>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r>
    </w:p>
    <w:p>
      <w:pPr>
        <w:pStyle w:val="Normal"/>
        <w:keepNext w:val="true"/>
        <w:keepLines/>
        <w:suppressAutoHyphens w:val="true"/>
        <w:spacing w:lineRule="exact" w:line="240" w:before="0" w:after="0"/>
        <w:ind w:right="-1"/>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br/>
        <w:t>и особенности предоставления муниципальной услуги</w:t>
        <w:br/>
        <w:t>в электронной форме</w:t>
      </w:r>
    </w:p>
    <w:p>
      <w:pPr>
        <w:pStyle w:val="Normal"/>
        <w:widowControl w:val="false"/>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2.16.1. Информация о муниципальной услуге:</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внесена в Реестр государственных и муниципальных услуг; </w:t>
      </w:r>
    </w:p>
    <w:p>
      <w:pPr>
        <w:pStyle w:val="Normal"/>
        <w:widowControl w:val="false"/>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размещена на Едином портале, официальном сайте городского округа города Шарыпово;</w:t>
      </w:r>
    </w:p>
    <w:p>
      <w:pPr>
        <w:pStyle w:val="Normal"/>
        <w:widowControl w:val="false"/>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МФЦ.</w:t>
      </w:r>
    </w:p>
    <w:p>
      <w:pPr>
        <w:pStyle w:val="Normal"/>
        <w:widowControl w:val="false"/>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2.16.2. Заявитель (его представитель) вправе направить документы, указанные в пункте 2.6.1 настоящего административного регламента, </w:t>
        <w:br/>
        <w:t>в электронной форме следующими способами: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через Единый портал государственных и муниципальных услуг.</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2.16.3. Заявка в форме электронного документа и прилагаемые </w:t>
        <w:br/>
        <w:t xml:space="preserve">к ней документы подписываются в соответствии с требованиями Федерального </w:t>
      </w:r>
      <w:hyperlink r:id="rId14">
        <w:r>
          <w:rPr>
            <w:rFonts w:eastAsia="Times New Roman" w:cs="Times New Roman" w:ascii="Times New Roman" w:hAnsi="Times New Roman"/>
            <w:sz w:val="24"/>
            <w:szCs w:val="24"/>
            <w:lang w:eastAsia="ru-RU"/>
          </w:rPr>
          <w:t>закона</w:t>
        </w:r>
      </w:hyperlink>
      <w:r>
        <w:rPr>
          <w:rFonts w:eastAsia="Times New Roman" w:cs="Times New Roman" w:ascii="Times New Roman" w:hAnsi="Times New Roman"/>
          <w:sz w:val="24"/>
          <w:szCs w:val="24"/>
          <w:lang w:eastAsia="ru-RU"/>
        </w:rPr>
        <w:t xml:space="preserve"> от 06 апреля 2011 г. № 63-ФЗ «Об электронной подписи» и </w:t>
      </w:r>
      <w:hyperlink r:id="rId15">
        <w:r>
          <w:rPr>
            <w:rFonts w:eastAsia="Times New Roman" w:cs="Times New Roman" w:ascii="Times New Roman" w:hAnsi="Times New Roman"/>
            <w:sz w:val="24"/>
            <w:szCs w:val="24"/>
            <w:lang w:eastAsia="ru-RU"/>
          </w:rPr>
          <w:t>статей 21.1</w:t>
        </w:r>
      </w:hyperlink>
      <w:r>
        <w:rPr>
          <w:rFonts w:eastAsia="Times New Roman" w:cs="Times New Roman" w:ascii="Times New Roman" w:hAnsi="Times New Roman"/>
          <w:sz w:val="24"/>
          <w:szCs w:val="24"/>
          <w:lang w:eastAsia="ru-RU"/>
        </w:rPr>
        <w:t xml:space="preserve"> </w:t>
        <w:br/>
        <w:t xml:space="preserve">и </w:t>
      </w:r>
      <w:hyperlink r:id="rId16">
        <w:r>
          <w:rPr>
            <w:rFonts w:eastAsia="Times New Roman" w:cs="Times New Roman" w:ascii="Times New Roman" w:hAnsi="Times New Roman"/>
            <w:sz w:val="24"/>
            <w:szCs w:val="24"/>
            <w:lang w:eastAsia="ru-RU"/>
          </w:rPr>
          <w:t>21.2</w:t>
        </w:r>
      </w:hyperlink>
      <w:r>
        <w:rPr>
          <w:rFonts w:eastAsia="Times New Roman" w:cs="Times New Roman" w:ascii="Times New Roman" w:hAnsi="Times New Roman"/>
          <w:sz w:val="24"/>
          <w:szCs w:val="24"/>
          <w:lang w:eastAsia="ru-RU"/>
        </w:rPr>
        <w:t xml:space="preserve"> Федерального закона № 210-ФЗ.</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2.16.4. Получение заявки и прилагаемые к ней документы, представляемых в форме электронных документов, подтверждается органом, предоставляющим муниципальную услугу, путем направления заявителю (представителю заявителя) сообщения о получении заявки и документов </w:t>
        <w:br/>
        <w:t xml:space="preserve">с указанием входящего регистрационного номера заявки, даты получения органом, предоставляющим муниципальную услугу заявки и документов, </w:t>
        <w:br/>
        <w:t xml:space="preserve">а также перечень наименований файлов, представленных в форме электронных документов.  Сообщение о получении заявки и прилагаемых к ней документов, направляется по указанному в заявке адресу электронной почты </w:t>
        <w:br/>
        <w:t>или в личный кабинет заявителя (представителя заявителя) в Едином портале.</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Сообщение о получении заявки и прилагаемых к ней документов, направляется заявителю (представителю заявителя) не позднее рабочего дня, следующего за днем поступления заявки в орган, предоставляющий муниципальную услугу.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2.16.5. </w:t>
      </w:r>
      <w:r>
        <w:rPr>
          <w:rFonts w:eastAsia="Andale Sans UI" w:cs="Tahoma" w:ascii="Times New Roman" w:hAnsi="Times New Roman"/>
          <w:kern w:val="2"/>
          <w:sz w:val="24"/>
          <w:szCs w:val="24"/>
          <w:lang w:bidi="en-US"/>
        </w:rPr>
        <w:t xml:space="preserve">Заявитель вправе подать документы, указанные в пункте 2.6.1 настоящего административного регламента, в МФЦ в соответствии </w:t>
        <w:br/>
        <w:t>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pPr>
        <w:pStyle w:val="Normal"/>
        <w:spacing w:lineRule="exact" w:line="36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обращения заявителя за предоставлением государственной услуги в МФЦ такой запрос предоставляется в любой многофункциональный центр, расположенный на территории Пермского края, независимо от места проживания и (или) пребывания заявителя.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240" w:before="0" w:after="0"/>
        <w:jc w:val="center"/>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 xml:space="preserve">III. Состав, последовательность и сроки выполнения </w:t>
        <w:br/>
        <w:t>административных процедур (действий), требования к порядку</w:t>
        <w:br/>
        <w:t xml:space="preserve">их выполнения, в том числе особенности выполнения административных процедур (действий) в электронной форме, </w:t>
        <w:br/>
        <w:t>а также особенности выполнения административных процедур</w:t>
        <w:br/>
        <w:t>в многофункциональных центрах</w:t>
      </w:r>
    </w:p>
    <w:p>
      <w:pPr>
        <w:pStyle w:val="Normal"/>
        <w:spacing w:lineRule="auto" w:line="240" w:before="0" w:after="0"/>
        <w:ind w:firstLine="709"/>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exact" w:line="360" w:before="0" w:after="0"/>
        <w:ind w:firstLine="709"/>
        <w:jc w:val="both"/>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 xml:space="preserve">3.1. Организация предоставления муниципальной услуги включает </w:t>
        <w:br/>
        <w:t>в себя следующие административные процедуры:</w:t>
      </w:r>
    </w:p>
    <w:p>
      <w:pPr>
        <w:pStyle w:val="Normal"/>
        <w:spacing w:lineRule="exact" w:line="360" w:before="0" w:after="0"/>
        <w:ind w:firstLine="709"/>
        <w:jc w:val="both"/>
        <w:rPr>
          <w:rFonts w:ascii="Times New Roman" w:hAnsi="Times New Roman" w:eastAsia="Times New Roman" w:cs="Times New Roman"/>
          <w:bCs/>
          <w:iCs/>
          <w:sz w:val="24"/>
          <w:szCs w:val="24"/>
          <w:lang w:eastAsia="ru-RU"/>
        </w:rPr>
      </w:pPr>
      <w:r>
        <w:rPr>
          <w:rFonts w:eastAsia="Times New Roman" w:cs="Times New Roman" w:ascii="Times New Roman" w:hAnsi="Times New Roman"/>
          <w:bCs/>
          <w:iCs/>
          <w:sz w:val="24"/>
          <w:szCs w:val="24"/>
          <w:lang w:eastAsia="ru-RU"/>
        </w:rPr>
        <w:t xml:space="preserve">3.1.1. прием, регистрация заявки о предоставлении муниципальной услуги и документов, </w:t>
      </w:r>
      <w:r>
        <w:rPr>
          <w:rFonts w:eastAsia="Times New Roman" w:cs="Times New Roman" w:ascii="Times New Roman" w:hAnsi="Times New Roman"/>
          <w:sz w:val="24"/>
          <w:szCs w:val="24"/>
          <w:lang w:eastAsia="ru-RU"/>
        </w:rPr>
        <w:t>прилагаемых к нему</w:t>
      </w:r>
      <w:r>
        <w:rPr>
          <w:rFonts w:eastAsia="Times New Roman" w:cs="Times New Roman" w:ascii="Times New Roman" w:hAnsi="Times New Roman"/>
          <w:bCs/>
          <w:iCs/>
          <w:sz w:val="24"/>
          <w:szCs w:val="24"/>
          <w:lang w:eastAsia="ru-RU"/>
        </w:rPr>
        <w:t xml:space="preserve">; </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bCs/>
          <w:iCs/>
          <w:sz w:val="24"/>
          <w:szCs w:val="24"/>
          <w:lang w:eastAsia="ru-RU"/>
        </w:rPr>
        <w:t xml:space="preserve">3.1.2. рассмотрение документов, необходимых для предоставления муниципальной услуги и принятие решения о предоставлении </w:t>
        <w:br/>
        <w:t>(об отказе в предоставлении)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3.1.3. направление заявителю решения о предоставлении (об отказе </w:t>
        <w:br/>
        <w:t>в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240" w:before="0" w:after="0"/>
        <w:jc w:val="center"/>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 xml:space="preserve">3.2. Прием, регистрация заявки о предоставлении муниципальной услуги </w:t>
        <w:br/>
        <w:t>и документов, необходимых для предоставления муниципальной услуги</w:t>
      </w:r>
    </w:p>
    <w:p>
      <w:pPr>
        <w:pStyle w:val="Normal"/>
        <w:spacing w:lineRule="auto" w:line="240" w:before="0" w:after="0"/>
        <w:ind w:firstLine="709"/>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3.2.1. Основанием для начала административной процедуры является подача заявителем (его представителем) заявки о предоставлении муниципальной услуги и прилагаемых к ней документов, предусмотренных пунктом 2.6.1 настоящего административного регламента.</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Заявка о предоставлении муниципальной услуги и прилагаемые к ней документы, могут быть представлены заявителем (его представителем):</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при личном обращении в орган, предоставляющий муниципальную услугу;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 электронной форме в порядке, предусмотренном настоящим административным регламентом;</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посредством почтового отправления на бумажном носителе;</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при обращении в МФЦ, в соответствии с соглашением </w:t>
        <w:br/>
        <w:t xml:space="preserve">о взаимодействии, заключенным между МФЦ и органом, предоставляющим муниципальную услугу, с момента вступления в силу соглашения </w:t>
        <w:br/>
        <w:t>о взаимодействии.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3.2.2. Ответственным за исполнение административной процедуры является </w:t>
      </w:r>
      <w:r>
        <w:rPr>
          <w:rFonts w:eastAsia="Times New Roman" w:cs="Times New Roman" w:ascii="Times New Roman" w:hAnsi="Times New Roman"/>
          <w:sz w:val="24"/>
          <w:szCs w:val="24"/>
        </w:rPr>
        <w:t xml:space="preserve">сотрудник </w:t>
      </w:r>
      <w:r>
        <w:rPr>
          <w:rFonts w:eastAsia="Times New Roman" w:cs="Times New Roman" w:ascii="Times New Roman" w:hAnsi="Times New Roman"/>
          <w:sz w:val="24"/>
          <w:szCs w:val="24"/>
          <w:lang w:eastAsia="ru-RU"/>
        </w:rPr>
        <w:t xml:space="preserve">органа, предоставляющего муниципальную услугу, </w:t>
        <w:br/>
        <w:t>в соответствии с должностными обязанностями.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3.2.3. Заявка и документы о предоставлении муниципальной услуги, </w:t>
        <w:br/>
        <w:t xml:space="preserve">в том числе в электронной форме, подлежит регистрации в день поступления </w:t>
        <w:br/>
        <w:t xml:space="preserve">в орган, предоставляющий муниципальную услугу, а если заявка </w:t>
        <w:br/>
        <w:t>с прилагаемыми к ней документами поступила после -16.00 час,  на следующий рабочий день.</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3.2.4. Ответственный за исполнение административной процедуры </w:t>
        <w:br/>
        <w:t xml:space="preserve">по приему, регистрации заявки о предоставлении муниципальной услуги </w:t>
        <w:br/>
        <w:t>и документов, необходимых для предоставления муниципальной услуги выполняет следующие действия:</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3.2.4.1. проверяет представленные документы на соответствие требованиям, установленным настоящим административным регламентом;</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способом, указанным заявителем при подаче заявки, в том числе в электронной форме, о наличии препятствий для приема документов, с указанием выявленных недостатков в представленных документах и предложением о принятии мер </w:t>
        <w:br/>
        <w:t>по их устранению.</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Если недостатки, препятствующие приему документов, могут быть устранены в ходе приема, они устраняются незамедлительно.</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случае невозможности устранения выявленных недостатков </w:t>
        <w:br/>
        <w:t>в течение приема, документы возвращаются заявителю.</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По требованию заявителя ответственный за исполнение административной процедуры готовит письменный мотивированный отказ </w:t>
        <w:br/>
        <w:t>в приеме документов.</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w:t>
        <w:br/>
        <w:t>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3.2.4.2. </w:t>
      </w:r>
      <w:r>
        <w:rPr>
          <w:rFonts w:eastAsia="Times New Roman" w:cs="Calibri" w:ascii="Times New Roman" w:hAnsi="Times New Roman"/>
          <w:sz w:val="24"/>
          <w:szCs w:val="24"/>
          <w:lang w:eastAsia="ru-RU"/>
        </w:rPr>
        <w:t xml:space="preserve">регистрирует заявку о предоставлении муниципальной услуги </w:t>
        <w:br/>
        <w:t xml:space="preserve">с </w:t>
      </w:r>
      <w:r>
        <w:rPr>
          <w:rFonts w:eastAsia="Times New Roman" w:cs="Times New Roman" w:ascii="Times New Roman" w:hAnsi="Times New Roman"/>
          <w:sz w:val="24"/>
          <w:szCs w:val="24"/>
          <w:lang w:eastAsia="ru-RU"/>
        </w:rPr>
        <w:t>прилагаемыми к ней документами</w:t>
      </w:r>
      <w:r>
        <w:rPr>
          <w:rFonts w:eastAsia="Times New Roman" w:cs="Calibri" w:ascii="Times New Roman" w:hAnsi="Times New Roman"/>
          <w:sz w:val="24"/>
          <w:szCs w:val="24"/>
          <w:lang w:eastAsia="ru-RU"/>
        </w:rPr>
        <w:t xml:space="preserve"> в </w:t>
      </w:r>
      <w:r>
        <w:rPr>
          <w:rFonts w:eastAsia="Times New Roman" w:cs="Times New Roman" w:ascii="Times New Roman" w:hAnsi="Times New Roman"/>
          <w:sz w:val="24"/>
          <w:szCs w:val="24"/>
          <w:lang w:eastAsia="ru-RU"/>
        </w:rPr>
        <w:t xml:space="preserve">соответствии с требованиями нормативных правовых актов, правил делопроизводства, установленных </w:t>
        <w:br/>
        <w:t>в органе, предоставляющем муниципальную услугу.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3.2.5. Если заявка и прилагаемые к ней документы, представляются заявителем (представителем заявителя) в орган, предоставляющий муниципальную услугу, лично, такой орган выдает заявителю или его представителю расписку в получении документов с указанием их перечня </w:t>
        <w:br/>
        <w:t xml:space="preserve">и даты получения. Расписка выдается заявителю (представителю заявителя) </w:t>
        <w:br/>
        <w:t>в день получения органом, предоставляющим муниципальную услугу таких документов.</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случае, если заявка и прилагаемые к ней документы, представлены </w:t>
        <w:br/>
        <w:t>в орган, предоставляющий муниципальную услугу, посредством почтового отправления, расписка в получении таких заявок и документов направляется органом, предоставляющим муниципальную услугу по указанному в заявке почтовому адресу в течение рабочего дня, следующего за днем получения документов органом, предоставляющим муниципальную услугу.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При поступлении заявки и прилагаемых к ней документов через Единый портал государственных и муниципальных услуг, получение заявки и прилагаемых к ней документов подтверждается путем направления заявителю </w:t>
      </w:r>
      <w:hyperlink w:anchor="P794">
        <w:r>
          <w:rPr>
            <w:rFonts w:eastAsia="Times New Roman" w:cs="Times New Roman" w:ascii="Times New Roman" w:hAnsi="Times New Roman"/>
            <w:sz w:val="24"/>
            <w:szCs w:val="24"/>
            <w:lang w:eastAsia="ru-RU"/>
          </w:rPr>
          <w:t>уведомления</w:t>
        </w:r>
      </w:hyperlink>
      <w:r>
        <w:rPr>
          <w:rFonts w:eastAsia="Times New Roman" w:cs="Times New Roman" w:ascii="Times New Roman" w:hAnsi="Times New Roman"/>
          <w:sz w:val="24"/>
          <w:szCs w:val="24"/>
          <w:lang w:eastAsia="ru-RU"/>
        </w:rPr>
        <w:t>, содержащего входящий регистрационный номер заявки, дату получения указанной заявки и прилагаемых к ней документов, а также перечень наименований файлов, представленных в форме электронных документов.</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установлении несоответствия, представленных заявок</w:t>
        <w:br/>
        <w:t>и прилагаемых к ней документов требованиям, предусмотренным настоящим административным регламентом, заявитель получает информацию на Едином портале, , свидетельствующую об отказе в принятии заявки и прилагаемых к ней документов.</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Сообщение о получении заявки и прилагаемых к ней документов, направляется заявителю (представителю заявителя) не позднее рабочего дня, следующего за днем поступления заявки в орган, предоставляющий муниципальную услугу.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3.2.6. Прием заявки и прилагаемых к ней документов в МФЦ осуществляется в соответствии с соглашением о взаимодействии, заключенным между МФЦ и органом, предоставляющим муниципальную услугу.</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3.2.7. Административная процедура выполняется в день поступления заявки в орган, предоставляющий услугу, а если заявка поступила после – 16.00 час,  на следующий рабочий день.</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3.2.8. Результатом административной процедуры является регистрация заявки и прилагаемых к ней документов заявителя в установленном порядке или отказ в приеме документов по основаниям, установленным разделом 2.7 административного регламента.</w:t>
      </w:r>
    </w:p>
    <w:p>
      <w:pPr>
        <w:pStyle w:val="Normal"/>
        <w:keepNext w:val="true"/>
        <w:keepLines/>
        <w:suppressAutoHyphens w:val="true"/>
        <w:spacing w:lineRule="auto" w:line="240" w:before="0" w:after="0"/>
        <w:ind w:left="851" w:right="851"/>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keepNext w:val="true"/>
        <w:keepLines/>
        <w:suppressAutoHyphens w:val="true"/>
        <w:spacing w:lineRule="exact" w:line="240" w:before="0" w:after="0"/>
        <w:ind w:left="851" w:right="851"/>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 xml:space="preserve">3.3. Рассмотрение заявки и </w:t>
      </w:r>
      <w:r>
        <w:rPr>
          <w:rFonts w:eastAsia="Times New Roman" w:cs="Times New Roman" w:ascii="Times New Roman" w:hAnsi="Times New Roman"/>
          <w:bCs/>
          <w:sz w:val="24"/>
          <w:szCs w:val="24"/>
          <w:lang w:eastAsia="ru-RU"/>
        </w:rPr>
        <w:t>прилагаемых к ней документов</w:t>
      </w:r>
      <w:r>
        <w:rPr>
          <w:rFonts w:eastAsia="Andale Sans UI" w:cs="Tahoma" w:ascii="Times New Roman" w:hAnsi="Times New Roman"/>
          <w:bCs/>
          <w:kern w:val="2"/>
          <w:sz w:val="24"/>
          <w:szCs w:val="24"/>
          <w:lang w:bidi="en-US"/>
        </w:rPr>
        <w:br/>
        <w:t>и принятие решения о предоставлении (об отказе</w:t>
        <w:br/>
        <w:t>в предоставлении) муниципальной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3.3.1. Основанием для начала исполнения административной процедуры является регистрация в органе, предоставляющем муниципальную услугу, заявки и прилагаемых к ней документов.</w:t>
      </w:r>
    </w:p>
    <w:p>
      <w:pPr>
        <w:pStyle w:val="Normal"/>
        <w:spacing w:lineRule="exact" w:line="360" w:before="0" w:after="0"/>
        <w:ind w:firstLine="709"/>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lang w:eastAsia="ru-RU"/>
        </w:rPr>
        <w:t xml:space="preserve">3.3.2. Ответственным за исполнение административной процедуры является </w:t>
      </w:r>
      <w:r>
        <w:rPr>
          <w:rFonts w:eastAsia="Times New Roman" w:cs="Times New Roman" w:ascii="Times New Roman" w:hAnsi="Times New Roman"/>
          <w:sz w:val="24"/>
          <w:szCs w:val="24"/>
        </w:rPr>
        <w:t>сотрудник органа, предоставляющего муниципальную услугу</w:t>
      </w:r>
      <w:r>
        <w:rPr>
          <w:rFonts w:eastAsia="Times New Roman" w:cs="Times New Roman" w:ascii="Times New Roman" w:hAnsi="Times New Roman"/>
          <w:sz w:val="24"/>
          <w:szCs w:val="24"/>
          <w:lang w:eastAsia="ru-RU"/>
        </w:rPr>
        <w:t xml:space="preserve">, </w:t>
        <w:br/>
        <w:t xml:space="preserve">в соответствии с должностными обязанностями (далее – ответственный </w:t>
        <w:br/>
        <w:t>за исполнение административной процедуры).</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3.3.3. Ответственный за исполнение административной процедуры рассматривает поступивший запрос, проверяет наличие или отсутствие оснований, предусмотренных разделом 2.9 настоящего административного регламента и по результатам проверки осуществляет подготовку проекта решения о предоставлении муниципальной услуги или об отказе </w:t>
        <w:br/>
        <w:t>в предоставлении услуги.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3.3.4. В случае направления запроса в Управление Роспотребнадзора по Красноярскому краю в целях оценки заявки и прилагаемых документов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ТКО, ответственный за исполнение административной процедуры направляет Заявителю уведомление</w:t>
      </w:r>
      <w:r>
        <w:rPr>
          <w:sz w:val="24"/>
          <w:szCs w:val="24"/>
        </w:rPr>
        <w:t xml:space="preserve"> </w:t>
        <w:br/>
      </w:r>
      <w:r>
        <w:rPr>
          <w:rFonts w:eastAsia="Times New Roman" w:cs="Times New Roman" w:ascii="Times New Roman" w:hAnsi="Times New Roman"/>
          <w:sz w:val="24"/>
          <w:szCs w:val="24"/>
          <w:lang w:eastAsia="ru-RU"/>
        </w:rPr>
        <w:t>об увеличении срока предоставления муниципальной услуги по форме согласно приложению 5 к настоящему административному регламенту, способом, указанным в заявке.</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3.3.5. В случае отказа в предоставлении услуги по причине предоставления неполного пакета документов Заявителем, срок составляет 3 (три) рабочих дня с момента поступления заявления. При этом установлен запрет на требование предоставления документов и информации, отсутствие и (или) недостоверность которых не указывались при первоначальном отказе.</w:t>
      </w:r>
    </w:p>
    <w:p>
      <w:pPr>
        <w:pStyle w:val="Normal"/>
        <w:spacing w:lineRule="auto" w:line="240" w:before="0" w:after="0"/>
        <w:rPr>
          <w:rFonts w:ascii="Times New Roman" w:hAnsi="Times New Roman" w:eastAsia="Andale Sans UI" w:cs="Tahoma"/>
          <w:sz w:val="24"/>
          <w:szCs w:val="24"/>
          <w:lang w:bidi="en-US"/>
        </w:rPr>
      </w:pPr>
      <w:r>
        <w:rPr>
          <w:rFonts w:eastAsia="Andale Sans UI" w:cs="Tahoma" w:ascii="Times New Roman" w:hAnsi="Times New Roman"/>
          <w:sz w:val="24"/>
          <w:szCs w:val="24"/>
          <w:lang w:bidi="en-US"/>
        </w:rPr>
      </w:r>
    </w:p>
    <w:p>
      <w:pPr>
        <w:pStyle w:val="Normal"/>
        <w:spacing w:lineRule="exact" w:line="240" w:before="0" w:after="0"/>
        <w:jc w:val="center"/>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 xml:space="preserve">3.4. Направление заявителю решения о предоставлении </w:t>
        <w:br/>
        <w:t>(об отказе в предоставлении) муниципальной услуги</w:t>
      </w:r>
    </w:p>
    <w:p>
      <w:pPr>
        <w:pStyle w:val="Normal"/>
        <w:spacing w:lineRule="auto" w:line="240" w:before="0" w:after="0"/>
        <w:ind w:firstLine="709"/>
        <w:jc w:val="center"/>
        <w:rPr>
          <w:rFonts w:ascii="Times New Roman" w:hAnsi="Times New Roman" w:eastAsia="Andale Sans UI" w:cs="Tahoma"/>
          <w:sz w:val="24"/>
          <w:szCs w:val="24"/>
          <w:lang w:bidi="en-US"/>
        </w:rPr>
      </w:pPr>
      <w:r>
        <w:rPr>
          <w:rFonts w:eastAsia="Andale Sans UI" w:cs="Tahoma" w:ascii="Times New Roman" w:hAnsi="Times New Roman"/>
          <w:sz w:val="24"/>
          <w:szCs w:val="24"/>
          <w:lang w:bidi="en-US"/>
        </w:rPr>
      </w:r>
    </w:p>
    <w:p>
      <w:pPr>
        <w:pStyle w:val="Normal"/>
        <w:spacing w:lineRule="exact" w:line="360" w:before="0" w:after="0"/>
        <w:ind w:firstLine="54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3.4.1. </w:t>
      </w:r>
      <w:r>
        <w:rPr>
          <w:rFonts w:eastAsia="Times New Roman" w:cs="Times New Roman" w:ascii="Times New Roman" w:hAnsi="Times New Roman"/>
          <w:color w:val="000000"/>
          <w:sz w:val="24"/>
          <w:szCs w:val="24"/>
          <w:lang w:eastAsia="ru-RU"/>
        </w:rPr>
        <w:t>Основанием для начала административной процедуры является поступление ответственному за исполнение административной процедуры документа, подтверждающего принятие р</w:t>
      </w:r>
      <w:r>
        <w:rPr>
          <w:rFonts w:eastAsia="Times New Roman" w:cs="Times New Roman" w:ascii="Times New Roman" w:hAnsi="Times New Roman"/>
          <w:bCs/>
          <w:sz w:val="24"/>
          <w:szCs w:val="24"/>
          <w:lang w:eastAsia="ru-RU"/>
        </w:rPr>
        <w:t>ешение о предоставлении (об отказе в предоставлении) муниципальной услуги.</w:t>
      </w:r>
    </w:p>
    <w:p>
      <w:pPr>
        <w:pStyle w:val="Normal"/>
        <w:spacing w:lineRule="exact" w:line="360" w:before="0" w:after="0"/>
        <w:ind w:firstLine="540"/>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sz w:val="24"/>
          <w:szCs w:val="24"/>
          <w:lang w:eastAsia="ru-RU"/>
        </w:rPr>
        <w:t xml:space="preserve">3.4.2. </w:t>
      </w:r>
      <w:r>
        <w:rPr>
          <w:rFonts w:eastAsia="Times New Roman" w:cs="Times New Roman" w:ascii="Times New Roman" w:hAnsi="Times New Roman"/>
          <w:bCs/>
          <w:color w:val="000000"/>
          <w:sz w:val="24"/>
          <w:szCs w:val="24"/>
          <w:lang w:eastAsia="ru-RU"/>
        </w:rPr>
        <w:t>Ответственный за исполнение административной процедуры обеспечивает направление документа,</w:t>
      </w:r>
      <w:r>
        <w:rPr>
          <w:rFonts w:eastAsia="Times New Roman" w:cs="Times New Roman" w:ascii="Times New Roman" w:hAnsi="Times New Roman"/>
          <w:color w:val="000000"/>
          <w:sz w:val="24"/>
          <w:szCs w:val="24"/>
          <w:lang w:eastAsia="ru-RU"/>
        </w:rPr>
        <w:t xml:space="preserve"> подтверждающего принятие р</w:t>
      </w:r>
      <w:r>
        <w:rPr>
          <w:rFonts w:eastAsia="Times New Roman" w:cs="Times New Roman" w:ascii="Times New Roman" w:hAnsi="Times New Roman"/>
          <w:bCs/>
          <w:sz w:val="24"/>
          <w:szCs w:val="24"/>
          <w:lang w:eastAsia="ru-RU"/>
        </w:rPr>
        <w:t xml:space="preserve">ешения </w:t>
        <w:br/>
        <w:t xml:space="preserve">о предоставлении (об отказе в предоставлении) муниципальной услуги заявителю </w:t>
      </w:r>
      <w:r>
        <w:rPr>
          <w:rFonts w:eastAsia="Times New Roman" w:cs="Times New Roman" w:ascii="Times New Roman" w:hAnsi="Times New Roman"/>
          <w:bCs/>
          <w:color w:val="000000"/>
          <w:sz w:val="24"/>
          <w:szCs w:val="24"/>
          <w:lang w:eastAsia="ru-RU"/>
        </w:rPr>
        <w:t xml:space="preserve">способом, указанным в заявлении о предоставлении </w:t>
      </w:r>
      <w:r>
        <w:rPr>
          <w:rFonts w:eastAsia="Times New Roman" w:cs="Times New Roman" w:ascii="Times New Roman" w:hAnsi="Times New Roman"/>
          <w:color w:val="000000"/>
          <w:sz w:val="24"/>
          <w:szCs w:val="24"/>
          <w:lang w:eastAsia="ru-RU"/>
        </w:rPr>
        <w:t>муниципальной</w:t>
      </w:r>
      <w:r>
        <w:rPr>
          <w:rFonts w:eastAsia="Times New Roman" w:cs="Times New Roman" w:ascii="Times New Roman" w:hAnsi="Times New Roman"/>
          <w:bCs/>
          <w:color w:val="000000"/>
          <w:sz w:val="24"/>
          <w:szCs w:val="24"/>
          <w:lang w:eastAsia="ru-RU"/>
        </w:rPr>
        <w:t xml:space="preserve"> услуги, в том числе в электронной форме.</w:t>
      </w:r>
    </w:p>
    <w:p>
      <w:pPr>
        <w:pStyle w:val="Normal"/>
        <w:spacing w:lineRule="exact" w:line="36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электронной форме результат предоставления муниципальной услуги может быть выдан заявителю посредством: Единого портала государственных и муниципальных услуг.</w:t>
      </w:r>
    </w:p>
    <w:p>
      <w:pPr>
        <w:pStyle w:val="Normal"/>
        <w:spacing w:lineRule="exact" w:line="36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случае обращения за получением муниципальной услуги в МФЦ, результат предоставления муниципальной услуги заявитель получает </w:t>
        <w:br/>
        <w:t>в МФЦ, если иной способ получения не указан заявителем.</w:t>
      </w:r>
    </w:p>
    <w:p>
      <w:pPr>
        <w:pStyle w:val="Normal"/>
        <w:spacing w:lineRule="exact" w:line="36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3.4.3. Результатом предоставления муниципальной услуги является:</w:t>
      </w:r>
    </w:p>
    <w:p>
      <w:pPr>
        <w:pStyle w:val="Normal"/>
        <w:spacing w:lineRule="exact" w:line="36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выдача (направление) решения о согласовании создания места (площадки) накопления ТКО по форме согласно приложению 3 к настоящему административному регламенту;</w:t>
      </w:r>
    </w:p>
    <w:p>
      <w:pPr>
        <w:pStyle w:val="Normal"/>
        <w:spacing w:lineRule="exact" w:line="36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выдача (направление) решения об отказе в согласовании создания места (площадки) накопления ТКО по форме согласно приложению 4 к настоящему административному регламенту.</w:t>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exact"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en-US" w:eastAsia="ru-RU"/>
        </w:rPr>
        <w:t>IV</w:t>
      </w:r>
      <w:r>
        <w:rPr>
          <w:rFonts w:eastAsia="Times New Roman" w:cs="Times New Roman" w:ascii="Times New Roman" w:hAnsi="Times New Roman"/>
          <w:bCs/>
          <w:sz w:val="24"/>
          <w:szCs w:val="24"/>
          <w:lang w:eastAsia="ru-RU"/>
        </w:rPr>
        <w:t>. Формы контроля за исполнением административного регламента</w:t>
      </w:r>
    </w:p>
    <w:p>
      <w:pPr>
        <w:pStyle w:val="Normal"/>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exact" w:line="240" w:before="0" w:after="0"/>
        <w:jc w:val="center"/>
        <w:rPr>
          <w:rFonts w:ascii="Times New Roman" w:hAnsi="Times New Roman" w:eastAsia="Times New Roman" w:cs="Times New Roman"/>
          <w:bCs/>
          <w:sz w:val="24"/>
          <w:szCs w:val="24"/>
          <w:lang w:eastAsia="ru-RU"/>
        </w:rPr>
      </w:pPr>
      <w:r>
        <w:rPr>
          <w:rFonts w:eastAsia="Andale Sans UI" w:cs="Tahoma" w:ascii="Times New Roman" w:hAnsi="Times New Roman"/>
          <w:bCs/>
          <w:kern w:val="2"/>
          <w:sz w:val="24"/>
          <w:szCs w:val="24"/>
          <w:lang w:bidi="en-US"/>
        </w:rPr>
        <w:t>4.1. Порядок осуществления текущего контроля за соблюдением</w:t>
        <w:br/>
        <w:t>и исполнением должностными лицами, муниципальными</w:t>
        <w:br/>
        <w:t xml:space="preserve">служащими органа, предоставляющего муниципальную услугу, положений регламента и иных нормативных правовых актов, устанавливающих требования к предоставлению </w:t>
        <w:br/>
        <w:t>муниципальной услуги, а также принятием ими решений</w:t>
      </w:r>
    </w:p>
    <w:p>
      <w:pPr>
        <w:pStyle w:val="Normal"/>
        <w:spacing w:lineRule="auto" w:line="240" w:before="0" w:after="0"/>
        <w:ind w:firstLine="567"/>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exact" w:line="360" w:before="0" w:after="0"/>
        <w:ind w:firstLine="567"/>
        <w:jc w:val="both"/>
        <w:rPr>
          <w:rFonts w:ascii="Times New Roman" w:hAnsi="Times New Roman" w:eastAsia="Times New Roman" w:cs="Times New Roman"/>
          <w:sz w:val="24"/>
          <w:szCs w:val="24"/>
          <w:lang w:eastAsia="ru-RU"/>
        </w:rPr>
      </w:pPr>
      <w:r>
        <w:rPr>
          <w:rFonts w:eastAsia="Calibri" w:cs="Times New Roman" w:ascii="Times New Roman" w:hAnsi="Times New Roman"/>
          <w:sz w:val="24"/>
          <w:szCs w:val="24"/>
          <w:lang w:eastAsia="ru-RU"/>
        </w:rPr>
        <w:t xml:space="preserve">4.1.1. Общий контроль предоставления </w:t>
      </w:r>
      <w:r>
        <w:rPr>
          <w:rFonts w:eastAsia="Times New Roman" w:cs="Times New Roman" w:ascii="Times New Roman" w:hAnsi="Times New Roman"/>
          <w:sz w:val="24"/>
          <w:szCs w:val="24"/>
          <w:lang w:eastAsia="ru-RU"/>
        </w:rPr>
        <w:t xml:space="preserve">муниципальной </w:t>
      </w:r>
      <w:r>
        <w:rPr>
          <w:rFonts w:eastAsia="Calibri" w:cs="Times New Roman" w:ascii="Times New Roman" w:hAnsi="Times New Roman"/>
          <w:sz w:val="24"/>
          <w:szCs w:val="24"/>
          <w:lang w:eastAsia="ru-RU"/>
        </w:rPr>
        <w:t xml:space="preserve">услуги возложен </w:t>
        <w:br/>
        <w:t>на должностных лиц МКУ «СГХ»</w:t>
      </w:r>
      <w:r>
        <w:rPr>
          <w:rFonts w:eastAsia="Times New Roman" w:cs="Times New Roman" w:ascii="Times New Roman" w:hAnsi="Times New Roman"/>
          <w:sz w:val="24"/>
          <w:szCs w:val="24"/>
          <w:lang w:eastAsia="ru-RU"/>
        </w:rPr>
        <w:t xml:space="preserve">, предоставляющего муниципальную услугу, в соответствии </w:t>
        <w:br/>
        <w:t>с должностными обязанностями.</w:t>
      </w:r>
    </w:p>
    <w:p>
      <w:pPr>
        <w:pStyle w:val="Normal"/>
        <w:spacing w:lineRule="exact" w:line="360"/>
        <w:ind w:firstLine="567"/>
        <w:jc w:val="both"/>
        <w:rPr>
          <w:sz w:val="24"/>
          <w:szCs w:val="24"/>
        </w:rPr>
      </w:pPr>
      <w:r>
        <w:rPr>
          <w:rFonts w:eastAsia="Calibri" w:cs="Times New Roman" w:ascii="Times New Roman" w:hAnsi="Times New Roman"/>
          <w:sz w:val="24"/>
          <w:szCs w:val="24"/>
          <w:lang w:eastAsia="ru-RU"/>
        </w:rPr>
        <w:t xml:space="preserve">4.1.2.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специалистом </w:t>
        <w:br/>
        <w:t xml:space="preserve">органа, предоставляющего муниципальную услугу, в соответствии </w:t>
        <w:br/>
        <w:t>с должностными обязанностями.</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240" w:before="0" w:after="0"/>
        <w:ind w:firstLine="567"/>
        <w:jc w:val="center"/>
        <w:rPr>
          <w:rFonts w:ascii="Times New Roman" w:hAnsi="Times New Roman" w:eastAsia="Times New Roman" w:cs="Times New Roman"/>
          <w:bCs/>
          <w:sz w:val="24"/>
          <w:szCs w:val="24"/>
          <w:lang w:eastAsia="ru-RU"/>
        </w:rPr>
      </w:pPr>
      <w:r>
        <w:rPr>
          <w:rFonts w:eastAsia="Andale Sans UI" w:cs="Tahoma" w:ascii="Times New Roman" w:hAnsi="Times New Roman"/>
          <w:bCs/>
          <w:kern w:val="2"/>
          <w:sz w:val="24"/>
          <w:szCs w:val="24"/>
          <w:lang w:bidi="en-US"/>
        </w:rPr>
        <w:t>4.2. Порядок и периодичность осуществления плановых</w:t>
        <w:br/>
        <w:t>и внеплановых проверок полноты и качества предоставления муниципальной услуги, в том числе порядок и формы контроля</w:t>
        <w:br/>
        <w:t>за полнотой и качеством предоставления муниципальной услуги</w:t>
      </w:r>
    </w:p>
    <w:p>
      <w:pPr>
        <w:pStyle w:val="Normal"/>
        <w:keepNext w:val="true"/>
        <w:keepLines/>
        <w:suppressAutoHyphens w:val="true"/>
        <w:spacing w:lineRule="auto" w:line="240" w:before="0" w:after="0"/>
        <w:ind w:right="-1"/>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r>
    </w:p>
    <w:p>
      <w:pPr>
        <w:pStyle w:val="Normal"/>
        <w:spacing w:lineRule="exact" w:line="360" w:before="0" w:after="0"/>
        <w:ind w:firstLine="539"/>
        <w:jc w:val="both"/>
        <w:rPr>
          <w:rFonts w:ascii="Times New Roman" w:hAnsi="Times New Roman" w:eastAsia="Times New Roman" w:cs="Times New Roman"/>
          <w:sz w:val="24"/>
          <w:szCs w:val="24"/>
          <w:lang w:eastAsia="ru-RU"/>
        </w:rPr>
      </w:pPr>
      <w:r>
        <w:rPr>
          <w:rFonts w:eastAsia="Calibri" w:cs="Times New Roman" w:ascii="Times New Roman" w:hAnsi="Times New Roman"/>
          <w:sz w:val="24"/>
          <w:szCs w:val="24"/>
          <w:lang w:eastAsia="ru-RU"/>
        </w:rPr>
        <w:t xml:space="preserve">4.2.1. </w:t>
      </w:r>
      <w:r>
        <w:rPr>
          <w:rFonts w:eastAsia="Times New Roman" w:cs="Times New Roman" w:ascii="Times New Roman" w:hAnsi="Times New Roman"/>
          <w:sz w:val="24"/>
          <w:szCs w:val="24"/>
          <w:lang w:eastAsia="ru-RU"/>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pPr>
        <w:pStyle w:val="Normal"/>
        <w:spacing w:lineRule="exact" w:line="360" w:before="0" w:after="0"/>
        <w:ind w:firstLine="53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4.2.2. </w:t>
      </w:r>
      <w:r>
        <w:rPr>
          <w:rFonts w:eastAsia="Calibri" w:cs="Times New Roman" w:ascii="Times New Roman" w:hAnsi="Times New Roman"/>
          <w:sz w:val="24"/>
          <w:szCs w:val="24"/>
          <w:lang w:eastAsia="ru-RU"/>
        </w:rPr>
        <w:t xml:space="preserve">Периодичность и сроки проведения проверок устанавливаются руководителем органа, предоставляющего муниципальную услугу, </w:t>
        <w:br/>
        <w:t>в соответствии с должностными обязанностями.</w:t>
      </w:r>
    </w:p>
    <w:p>
      <w:pPr>
        <w:pStyle w:val="Normal"/>
        <w:spacing w:lineRule="exact" w:line="360" w:before="0" w:after="0"/>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4.2.3. Основаниями для проведения внеплановых проверок полноты </w:t>
        <w:br/>
        <w:t>и качества предоставления муниципальной услуги являются:</w:t>
      </w:r>
    </w:p>
    <w:p>
      <w:pPr>
        <w:pStyle w:val="Normal"/>
        <w:tabs>
          <w:tab w:val="clear" w:pos="708"/>
          <w:tab w:val="left" w:pos="993" w:leader="none"/>
          <w:tab w:val="left" w:pos="1276" w:leader="none"/>
          <w:tab w:val="left" w:pos="1620" w:leader="none"/>
        </w:tabs>
        <w:spacing w:lineRule="exact" w:line="360" w:before="0" w:after="0"/>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4.2.3.1.</w:t>
        <w:tab/>
        <w:t>поступление информации о нарушении положений административного регламента;</w:t>
      </w:r>
    </w:p>
    <w:p>
      <w:pPr>
        <w:pStyle w:val="Normal"/>
        <w:tabs>
          <w:tab w:val="clear" w:pos="708"/>
          <w:tab w:val="left" w:pos="993" w:leader="none"/>
          <w:tab w:val="left" w:pos="1276" w:leader="none"/>
          <w:tab w:val="left" w:pos="1620" w:leader="none"/>
        </w:tabs>
        <w:spacing w:lineRule="exact" w:line="360" w:before="0" w:after="0"/>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4.2.3.2.</w:t>
        <w:tab/>
        <w:t>поручение руководителя органа, предоставляющего муниципальную услугу.</w:t>
      </w:r>
    </w:p>
    <w:p>
      <w:pPr>
        <w:pStyle w:val="Normal"/>
        <w:suppressLineNumbers/>
        <w:spacing w:lineRule="exact" w:line="36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4.2.4. Результаты проверки оформляются актом, в котором отмечаются выявленные недостатки и предложения по их устранению.</w:t>
      </w:r>
    </w:p>
    <w:p>
      <w:pPr>
        <w:pStyle w:val="Normal"/>
        <w:suppressLineNumbers/>
        <w:spacing w:lineRule="exact" w:line="36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4.2.5. По результатам проведенных проверок в случае выявления нарушений прав заявителей обеспечивается привлечение виновных лиц </w:t>
        <w:br/>
        <w:t xml:space="preserve">к ответственности в соответствии с </w:t>
      </w:r>
      <w:hyperlink r:id="rId17">
        <w:r>
          <w:rPr>
            <w:rFonts w:eastAsia="Times New Roman" w:cs="Times New Roman" w:ascii="Times New Roman" w:hAnsi="Times New Roman"/>
            <w:sz w:val="24"/>
            <w:szCs w:val="24"/>
            <w:lang w:eastAsia="ru-RU"/>
          </w:rPr>
          <w:t>законодательством</w:t>
        </w:r>
      </w:hyperlink>
      <w:r>
        <w:rPr>
          <w:rFonts w:eastAsia="Times New Roman" w:cs="Times New Roman" w:ascii="Times New Roman" w:hAnsi="Times New Roman"/>
          <w:sz w:val="24"/>
          <w:szCs w:val="24"/>
          <w:lang w:eastAsia="ru-RU"/>
        </w:rPr>
        <w:t xml:space="preserve"> Российской Федерации.</w:t>
      </w:r>
    </w:p>
    <w:p>
      <w:pPr>
        <w:pStyle w:val="Normal"/>
        <w:keepNext w:val="true"/>
        <w:keepLines/>
        <w:tabs>
          <w:tab w:val="clear" w:pos="708"/>
          <w:tab w:val="left" w:pos="8222" w:leader="none"/>
        </w:tabs>
        <w:suppressAutoHyphens w:val="true"/>
        <w:spacing w:lineRule="auto" w:line="240" w:before="0" w:after="0"/>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r>
    </w:p>
    <w:p>
      <w:pPr>
        <w:pStyle w:val="Normal"/>
        <w:keepNext w:val="true"/>
        <w:keepLines/>
        <w:tabs>
          <w:tab w:val="clear" w:pos="708"/>
          <w:tab w:val="left" w:pos="8222" w:leader="none"/>
        </w:tabs>
        <w:suppressAutoHyphens w:val="true"/>
        <w:spacing w:lineRule="exact" w:line="240" w:before="0" w:after="0"/>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 xml:space="preserve">4.3. Ответственность должностных лиц органа, </w:t>
        <w:br/>
        <w:t>предоставляющего муниципальную услугу, за решения и действия (бездействие), принимаемые (осуществляемые) ими в ходе</w:t>
        <w:br/>
        <w:t>предоставления муниципальной услуги</w:t>
      </w:r>
    </w:p>
    <w:p>
      <w:pPr>
        <w:pStyle w:val="Normal"/>
        <w:spacing w:lineRule="auto" w:line="24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60" w:before="0" w:after="0"/>
        <w:ind w:firstLine="54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4.3.1.</w:t>
      </w:r>
      <w:r>
        <w:rPr>
          <w:rFonts w:eastAsia="Calibri" w:cs="Times New Roman" w:ascii="Times New Roman" w:hAnsi="Times New Roman"/>
          <w:sz w:val="24"/>
          <w:szCs w:val="24"/>
          <w:lang w:eastAsia="ru-RU"/>
        </w:rPr>
        <w:t xml:space="preserve"> Должностные лица </w:t>
      </w:r>
      <w:r>
        <w:rPr>
          <w:rFonts w:eastAsia="Times New Roman" w:cs="Times New Roman" w:ascii="Times New Roman" w:hAnsi="Times New Roman"/>
          <w:sz w:val="24"/>
          <w:szCs w:val="24"/>
          <w:lang w:eastAsia="ru-RU"/>
        </w:rPr>
        <w:t>органа, предоставляющего муниципальную услугу,</w:t>
      </w:r>
      <w:r>
        <w:rPr>
          <w:rFonts w:eastAsia="Calibri" w:cs="Times New Roman" w:ascii="Times New Roman" w:hAnsi="Times New Roman"/>
          <w:sz w:val="24"/>
          <w:szCs w:val="24"/>
          <w:lang w:eastAsia="ru-RU"/>
        </w:rPr>
        <w:t xml:space="preserve"> несут персональную ответственность за правильность и обоснованность принятых решений. </w:t>
        <w:br/>
        <w:t xml:space="preserve">Также они несут персональную ответственность за соблюдение сроков </w:t>
        <w:br/>
        <w:t>и установленного порядка предоставления муниципальной услуги.</w:t>
      </w:r>
    </w:p>
    <w:p>
      <w:pPr>
        <w:pStyle w:val="Normal"/>
        <w:spacing w:lineRule="exact" w:line="360" w:before="0" w:after="0"/>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4.3.2. Персональная ответственность должностных лиц, муниципальных служащих </w:t>
      </w:r>
      <w:r>
        <w:rPr>
          <w:rFonts w:eastAsia="Times New Roman" w:cs="Times New Roman" w:ascii="Times New Roman" w:hAnsi="Times New Roman"/>
          <w:sz w:val="24"/>
          <w:szCs w:val="24"/>
          <w:lang w:eastAsia="ru-RU"/>
        </w:rPr>
        <w:t>органа, предоставляющего муниципальную услугу,</w:t>
      </w:r>
      <w:r>
        <w:rPr>
          <w:rFonts w:eastAsia="Calibri" w:cs="Times New Roman" w:ascii="Times New Roman" w:hAnsi="Times New Roman"/>
          <w:sz w:val="24"/>
          <w:szCs w:val="24"/>
          <w:lang w:eastAsia="ru-RU"/>
        </w:rPr>
        <w:t xml:space="preserve"> закрепляется </w:t>
        <w:br/>
        <w:t>в должностных инструкциях, в соответствии с требованиями законодательства</w:t>
      </w:r>
      <w:r>
        <w:rPr>
          <w:rFonts w:eastAsia="Times New Roman" w:cs="Times New Roman" w:ascii="Times New Roman" w:hAnsi="Times New Roman"/>
          <w:sz w:val="24"/>
          <w:szCs w:val="24"/>
          <w:lang w:eastAsia="ru-RU"/>
        </w:rPr>
        <w:t xml:space="preserve"> Российской Федерации</w:t>
      </w:r>
      <w:r>
        <w:rPr>
          <w:rFonts w:eastAsia="Calibri" w:cs="Times New Roman" w:ascii="Times New Roman" w:hAnsi="Times New Roman"/>
          <w:sz w:val="24"/>
          <w:szCs w:val="24"/>
          <w:lang w:eastAsia="ru-RU"/>
        </w:rPr>
        <w:t>.</w:t>
      </w:r>
    </w:p>
    <w:p>
      <w:pPr>
        <w:pStyle w:val="Normal"/>
        <w:spacing w:lineRule="exact" w:line="360" w:before="0" w:after="0"/>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exact" w:line="240" w:before="0" w:after="0"/>
        <w:ind w:firstLine="567"/>
        <w:jc w:val="center"/>
        <w:rPr>
          <w:rFonts w:ascii="Times New Roman" w:hAnsi="Times New Roman" w:eastAsia="Calibri" w:cs="Times New Roman"/>
          <w:bCs/>
          <w:sz w:val="24"/>
          <w:szCs w:val="24"/>
          <w:lang w:eastAsia="ru-RU"/>
        </w:rPr>
      </w:pPr>
      <w:r>
        <w:rPr>
          <w:rFonts w:eastAsia="Andale Sans UI" w:cs="Tahoma" w:ascii="Times New Roman" w:hAnsi="Times New Roman"/>
          <w:bCs/>
          <w:kern w:val="2"/>
          <w:sz w:val="24"/>
          <w:szCs w:val="24"/>
          <w:lang w:bidi="en-US"/>
        </w:rPr>
        <w:t>4.4. Положения, характеризующие требования к порядку</w:t>
        <w:br/>
        <w:t xml:space="preserve">и формам контроля за предоставлением муниципальной услуги, </w:t>
        <w:br/>
        <w:t>в том числе со стороны граждан, их объединений и организаций</w:t>
      </w:r>
    </w:p>
    <w:p>
      <w:pPr>
        <w:pStyle w:val="Normal"/>
        <w:keepNext w:val="true"/>
        <w:keepLines/>
        <w:tabs>
          <w:tab w:val="clear" w:pos="708"/>
          <w:tab w:val="left" w:pos="8222" w:leader="none"/>
        </w:tabs>
        <w:suppressAutoHyphens w:val="true"/>
        <w:spacing w:lineRule="auto" w:line="240" w:before="0" w:after="0"/>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spacing w:lineRule="exact" w:line="360" w:before="0" w:after="0"/>
        <w:ind w:firstLine="567"/>
        <w:jc w:val="both"/>
        <w:rPr>
          <w:rFonts w:ascii="Times New Roman" w:hAnsi="Times New Roman" w:eastAsia="Times New Roman" w:cs="Times New Roman"/>
          <w:sz w:val="24"/>
          <w:szCs w:val="24"/>
          <w:lang w:eastAsia="ru-RU"/>
        </w:rPr>
      </w:pPr>
      <w:r>
        <w:rPr>
          <w:rFonts w:eastAsia="Calibri" w:cs="Times New Roman" w:ascii="Times New Roman" w:hAnsi="Times New Roman"/>
          <w:sz w:val="24"/>
          <w:szCs w:val="24"/>
          <w:lang w:eastAsia="ru-RU"/>
        </w:rPr>
        <w:t xml:space="preserve">4.4.1. Контроль за предоставлением муниципальной услуги, </w:t>
        <w:br/>
        <w:t xml:space="preserve">в том числе </w:t>
      </w:r>
      <w:r>
        <w:rPr>
          <w:rFonts w:eastAsia="Times New Roman" w:cs="Times New Roman" w:ascii="Times New Roman" w:hAnsi="Times New Roman"/>
          <w:sz w:val="24"/>
          <w:szCs w:val="24"/>
          <w:lang w:eastAsia="ru-RU"/>
        </w:rPr>
        <w:t xml:space="preserve">со стороны граждан, их объединений и организаций осуществляется путем получения информации о наличии в действиях (бездействии) должностных лиц, </w:t>
        <w:br/>
        <w:t>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pPr>
        <w:pStyle w:val="Normal"/>
        <w:spacing w:lineRule="exact" w:line="36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4.4.2. Для осуществления контроля за предоставлением муниципальной услуги граждане, их объединения и организации имеют право направлять </w:t>
        <w:br/>
        <w:t xml:space="preserve">в </w:t>
      </w:r>
      <w:r>
        <w:rPr>
          <w:rFonts w:eastAsia="Times New Roman" w:cs="Times New Roman" w:ascii="Times New Roman" w:hAnsi="Times New Roman"/>
          <w:sz w:val="24"/>
          <w:szCs w:val="24"/>
          <w:lang w:eastAsia="ru-RU"/>
        </w:rPr>
        <w:t xml:space="preserve">орган, предоставляющий муниципальную услугу, </w:t>
      </w:r>
      <w:r>
        <w:rPr>
          <w:rFonts w:eastAsia="Calibri" w:cs="Times New Roman" w:ascii="Times New Roman" w:hAnsi="Times New Roman"/>
          <w:sz w:val="24"/>
          <w:szCs w:val="24"/>
          <w:lang w:eastAsia="ru-RU"/>
        </w:rPr>
        <w:t xml:space="preserve">индивидуальные </w:t>
        <w:br/>
        <w:t xml:space="preserve">и коллективные обращения с предложениями, рекомендациями </w:t>
        <w:br/>
        <w:t>по совершенствованию качества и порядка предоставления муниципальной услуги, а также заявления и жалобы с сообщением о нарушении должностными лицами, предоставляющими муниципальную услугу, требований административного регламента, законов и иных нормативных правовых актов и осуществлять иные действия, предусмотренные законодательством Российской Федерации.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keepNext w:val="true"/>
        <w:numPr>
          <w:ilvl w:val="0"/>
          <w:numId w:val="0"/>
        </w:numPr>
        <w:spacing w:lineRule="exact" w:line="240" w:before="240" w:after="240"/>
        <w:jc w:val="center"/>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val="en-US" w:eastAsia="ru-RU"/>
        </w:rPr>
        <w:t>V</w:t>
      </w:r>
      <w:r>
        <w:rPr>
          <w:rFonts w:eastAsia="Times New Roman" w:cs="Times New Roman" w:ascii="Times New Roman" w:hAnsi="Times New Roman"/>
          <w:bCs/>
          <w:sz w:val="24"/>
          <w:szCs w:val="24"/>
          <w:lang w:eastAsia="ru-RU"/>
        </w:rPr>
        <w:t>. Досудебный (внесудебный) порядок обжалования решений</w:t>
        <w:br/>
        <w:t>и действий (бездействия) органа, предоставляющего муниципальную услугу, его должностных лиц,  МФЦ,</w:t>
        <w:br/>
        <w:t xml:space="preserve">его работников, организаций, привлеченных МФЦ в </w:t>
      </w:r>
      <w:hyperlink r:id="rId18">
        <w:r>
          <w:rPr>
            <w:rFonts w:eastAsia="Times New Roman" w:cs="Times New Roman" w:ascii="Times New Roman" w:hAnsi="Times New Roman"/>
            <w:bCs/>
            <w:sz w:val="24"/>
            <w:szCs w:val="24"/>
            <w:lang w:eastAsia="ru-RU"/>
          </w:rPr>
          <w:t>соответствии</w:t>
          <w:br/>
          <w:t>с частью 1.1 статьи 16</w:t>
        </w:r>
      </w:hyperlink>
      <w:r>
        <w:rPr>
          <w:rFonts w:eastAsia="Times New Roman" w:cs="Times New Roman" w:ascii="Times New Roman" w:hAnsi="Times New Roman"/>
          <w:bCs/>
          <w:sz w:val="24"/>
          <w:szCs w:val="24"/>
          <w:lang w:eastAsia="ru-RU"/>
        </w:rPr>
        <w:t xml:space="preserve"> Федерального закона № 210-ФЗ, их работников</w:t>
      </w:r>
    </w:p>
    <w:p>
      <w:pPr>
        <w:pStyle w:val="Normal"/>
        <w:keepNext w:val="true"/>
        <w:keepLines/>
        <w:tabs>
          <w:tab w:val="clear" w:pos="708"/>
          <w:tab w:val="left" w:pos="8222" w:leader="none"/>
        </w:tabs>
        <w:suppressAutoHyphens w:val="true"/>
        <w:spacing w:lineRule="exact" w:line="240" w:before="360" w:after="360"/>
        <w:ind w:right="-1"/>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5.1. Информация для заинтересованных лиц об их праве</w:t>
        <w:br/>
        <w:t>на досудебное (внесудебное) обжалование действий (бездействия)</w:t>
        <w:br/>
        <w:t xml:space="preserve">и (или) решений, принятых (осуществленных) </w:t>
        <w:br/>
        <w:t>в ходе предоставления муниципальной услуги</w:t>
      </w:r>
    </w:p>
    <w:p>
      <w:pPr>
        <w:pStyle w:val="Normal"/>
        <w:widowControl w:val="false"/>
        <w:suppressAutoHyphens w:val="true"/>
        <w:spacing w:lineRule="exact" w:line="360" w:before="0" w:after="0"/>
        <w:ind w:firstLine="709"/>
        <w:jc w:val="both"/>
        <w:textAlignment w:val="baseline"/>
        <w:rPr>
          <w:rFonts w:ascii="Times New Roman" w:hAnsi="Times New Roman" w:eastAsia="Andale Sans UI" w:cs="Tahoma"/>
          <w:kern w:val="2"/>
          <w:sz w:val="24"/>
          <w:szCs w:val="24"/>
          <w:lang w:bidi="en-US"/>
        </w:rPr>
      </w:pPr>
      <w:r>
        <w:rPr>
          <w:rFonts w:eastAsia="Calibri" w:cs="Tahoma" w:ascii="Times New Roman" w:hAnsi="Times New Roman"/>
          <w:kern w:val="2"/>
          <w:sz w:val="24"/>
          <w:szCs w:val="24"/>
          <w:lang w:bidi="en-US"/>
        </w:rPr>
        <w:t xml:space="preserve">5.1.1. Заявитель имеет право на обжалование решений и (или) действий (бездействия) органа, предоставляющего муниципальную услугу, должностных лиц органа, предоставляющего муниципальную услугу, </w:t>
      </w:r>
      <w:r>
        <w:rPr>
          <w:rFonts w:eastAsia="Andale Sans UI" w:cs="Tahoma" w:ascii="Times New Roman" w:hAnsi="Times New Roman"/>
          <w:kern w:val="2"/>
          <w:sz w:val="24"/>
          <w:szCs w:val="24"/>
          <w:lang w:bidi="en-US"/>
        </w:rPr>
        <w:t xml:space="preserve">МФЦ, его работников, </w:t>
      </w:r>
      <w:r>
        <w:rPr>
          <w:rFonts w:eastAsia="Andale Sans UI" w:cs="Times New Roman" w:ascii="Times New Roman" w:hAnsi="Times New Roman"/>
          <w:bCs/>
          <w:sz w:val="24"/>
          <w:szCs w:val="24"/>
          <w:lang w:eastAsia="ru-RU"/>
        </w:rPr>
        <w:t xml:space="preserve">организаций, привлеченных МФЦ </w:t>
        <w:br/>
        <w:t xml:space="preserve">в соответствии с </w:t>
      </w:r>
      <w:hyperlink r:id="rId19">
        <w:r>
          <w:rPr>
            <w:rFonts w:eastAsia="Andale Sans UI" w:cs="Times New Roman" w:ascii="Times New Roman" w:hAnsi="Times New Roman"/>
            <w:bCs/>
            <w:sz w:val="24"/>
            <w:szCs w:val="24"/>
            <w:lang w:eastAsia="ru-RU"/>
          </w:rPr>
          <w:t>частью 1.1 статьи 16</w:t>
        </w:r>
      </w:hyperlink>
      <w:r>
        <w:rPr>
          <w:rFonts w:eastAsia="Andale Sans UI" w:cs="Times New Roman" w:ascii="Times New Roman" w:hAnsi="Times New Roman"/>
          <w:bCs/>
          <w:sz w:val="24"/>
          <w:szCs w:val="24"/>
          <w:lang w:eastAsia="ru-RU"/>
        </w:rPr>
        <w:t xml:space="preserve"> Федерального закона № 210-ФЗ</w:t>
      </w:r>
      <w:r>
        <w:rPr>
          <w:rFonts w:eastAsia="Andale Sans UI" w:cs="Tahoma" w:ascii="Times New Roman" w:hAnsi="Times New Roman"/>
          <w:kern w:val="2"/>
          <w:sz w:val="24"/>
          <w:szCs w:val="24"/>
          <w:lang w:bidi="en-US"/>
        </w:rPr>
        <w:t xml:space="preserve"> (далее – привлекаемые организации), их работников в досудебном (внесудебном) порядке.</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 xml:space="preserve">Заявитель может обратиться с жалобой, в том числе в следующих случаях: </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 xml:space="preserve">а) нарушение срока регистрации запроса о предоставлении муниципальной услуги; </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 xml:space="preserve">б) нарушение срока предоставления муниципальной услуги; </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 xml:space="preserve">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 xml:space="preserve">ж)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 xml:space="preserve">з) нарушение срока или порядка выдачи документов по результатам предоставления муниципальной услуги; </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widowControl w:val="false"/>
        <w:suppressAutoHyphens w:val="true"/>
        <w:spacing w:lineRule="exact" w:line="360" w:before="0" w:after="0"/>
        <w:ind w:firstLine="709"/>
        <w:jc w:val="both"/>
        <w:textAlignment w:val="baseline"/>
        <w:rPr>
          <w:rFonts w:ascii="Times New Roman" w:hAnsi="Times New Roman" w:eastAsia="Calibri" w:cs="Tahoma"/>
          <w:kern w:val="2"/>
          <w:sz w:val="24"/>
          <w:szCs w:val="24"/>
          <w:lang w:bidi="en-US"/>
        </w:rPr>
      </w:pPr>
      <w:r>
        <w:rPr>
          <w:rFonts w:eastAsia="Calibri" w:cs="Tahoma" w:ascii="Times New Roman" w:hAnsi="Times New Roman"/>
          <w:kern w:val="2"/>
          <w:sz w:val="24"/>
          <w:szCs w:val="24"/>
          <w:lang w:bidi="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widowControl w:val="false"/>
        <w:suppressAutoHyphens w:val="true"/>
        <w:spacing w:lineRule="exact" w:line="360" w:before="0" w:after="0"/>
        <w:jc w:val="both"/>
        <w:textAlignment w:val="baseline"/>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r>
    </w:p>
    <w:p>
      <w:pPr>
        <w:pStyle w:val="Normal"/>
        <w:widowControl w:val="false"/>
        <w:suppressAutoHyphens w:val="true"/>
        <w:spacing w:lineRule="auto" w:line="240" w:before="0" w:after="0"/>
        <w:ind w:firstLine="709"/>
        <w:jc w:val="both"/>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r>
    </w:p>
    <w:p>
      <w:pPr>
        <w:pStyle w:val="Normal"/>
        <w:widowControl w:val="false"/>
        <w:suppressAutoHyphens w:val="true"/>
        <w:spacing w:lineRule="exact" w:line="240" w:before="0" w:after="0"/>
        <w:ind w:firstLine="709"/>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 xml:space="preserve">5.2. Орган, предоставляющий муниципальную услугу, </w:t>
        <w:br/>
        <w:t>организация и уполномоченные на рассмотрение жалобы</w:t>
        <w:br/>
        <w:t xml:space="preserve">должностные лица, муниципальные служащие, </w:t>
        <w:br/>
        <w:t>которым может быть направлена жалоба</w:t>
      </w:r>
    </w:p>
    <w:p>
      <w:pPr>
        <w:pStyle w:val="Normal"/>
        <w:widowControl w:val="false"/>
        <w:suppressAutoHyphens w:val="true"/>
        <w:spacing w:lineRule="auto" w:line="240" w:before="0" w:after="0"/>
        <w:ind w:firstLine="709"/>
        <w:jc w:val="center"/>
        <w:textAlignment w:val="baseline"/>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r>
    </w:p>
    <w:p>
      <w:pPr>
        <w:pStyle w:val="Normal"/>
        <w:spacing w:lineRule="exact" w:line="360"/>
        <w:ind w:firstLine="567"/>
        <w:jc w:val="both"/>
        <w:rPr>
          <w:rFonts w:eastAsia="Calibri"/>
          <w:color w:val="000000"/>
          <w:sz w:val="24"/>
          <w:szCs w:val="24"/>
        </w:rPr>
      </w:pPr>
      <w:r>
        <w:rPr>
          <w:rFonts w:eastAsia="Times New Roman" w:cs="Times New Roman" w:ascii="Times New Roman" w:hAnsi="Times New Roman"/>
          <w:color w:val="000000"/>
          <w:sz w:val="24"/>
          <w:szCs w:val="24"/>
          <w:lang w:eastAsia="ru-RU"/>
        </w:rPr>
        <w:t xml:space="preserve">5.2.1. </w:t>
      </w:r>
      <w:r>
        <w:rPr>
          <w:rFonts w:eastAsia="Calibri" w:cs="Times New Roman" w:ascii="Times New Roman" w:hAnsi="Times New Roman"/>
          <w:color w:val="000000"/>
          <w:sz w:val="24"/>
          <w:szCs w:val="24"/>
          <w:lang w:eastAsia="ru-RU"/>
        </w:rPr>
        <w:t xml:space="preserve">Жалоба на решение и действие (бездействие) </w:t>
      </w:r>
      <w:r>
        <w:rPr>
          <w:rFonts w:eastAsia="Times New Roman" w:cs="Times New Roman" w:ascii="Times New Roman" w:hAnsi="Times New Roman"/>
          <w:color w:val="000000"/>
          <w:sz w:val="24"/>
          <w:szCs w:val="24"/>
          <w:lang w:eastAsia="ru-RU"/>
        </w:rPr>
        <w:t xml:space="preserve">органа, </w:t>
      </w:r>
      <w:r>
        <w:rPr>
          <w:rFonts w:eastAsia="Calibri" w:cs="Times New Roman" w:ascii="Times New Roman" w:hAnsi="Times New Roman"/>
          <w:color w:val="000000"/>
          <w:sz w:val="24"/>
          <w:szCs w:val="24"/>
          <w:lang w:eastAsia="ru-RU"/>
        </w:rPr>
        <w:t>предоставляющего муниципальную услугу, должностного лица,  подается в</w:t>
      </w:r>
      <w:r>
        <w:rPr>
          <w:rFonts w:eastAsia="Calibri"/>
          <w:color w:val="000000"/>
          <w:sz w:val="24"/>
          <w:szCs w:val="24"/>
        </w:rPr>
        <w:t xml:space="preserve">  </w:t>
      </w:r>
      <w:r>
        <w:rPr>
          <w:rFonts w:eastAsia="Calibri" w:cs="Times New Roman" w:ascii="Times New Roman" w:hAnsi="Times New Roman"/>
          <w:color w:val="000000"/>
          <w:sz w:val="24"/>
          <w:szCs w:val="24"/>
          <w:lang w:eastAsia="ru-RU"/>
        </w:rPr>
        <w:t>письменной форме на бумажном носителе, либо в электронной форме в орган, предоставляющий муниципальную услугу, МФЦ.</w:t>
      </w:r>
    </w:p>
    <w:p>
      <w:pPr>
        <w:pStyle w:val="Normal"/>
        <w:spacing w:lineRule="exact" w:line="360"/>
        <w:ind w:firstLine="567"/>
        <w:jc w:val="both"/>
        <w:rPr>
          <w:rFonts w:eastAsia="Calibri"/>
          <w:color w:val="000000"/>
          <w:sz w:val="24"/>
          <w:szCs w:val="24"/>
        </w:rPr>
      </w:pPr>
      <w:r>
        <w:rPr>
          <w:rFonts w:eastAsia="Calibri" w:cs="Times New Roman" w:ascii="Times New Roman" w:hAnsi="Times New Roman"/>
          <w:color w:val="000000"/>
          <w:sz w:val="24"/>
          <w:szCs w:val="24"/>
          <w:lang w:eastAsia="ru-RU"/>
        </w:rPr>
        <w:t xml:space="preserve">5.2.2. Жалоба на решение, принятое руководителем </w:t>
      </w:r>
      <w:r>
        <w:rPr>
          <w:rFonts w:eastAsia="Times New Roman" w:cs="Times New Roman" w:ascii="Times New Roman" w:hAnsi="Times New Roman"/>
          <w:color w:val="000000"/>
          <w:sz w:val="24"/>
          <w:szCs w:val="24"/>
          <w:lang w:eastAsia="ru-RU"/>
        </w:rPr>
        <w:t>органа, предоставляющего муниципальную услугу,</w:t>
      </w:r>
      <w:r>
        <w:rPr>
          <w:rFonts w:eastAsia="Calibri" w:cs="Times New Roman" w:ascii="Times New Roman" w:hAnsi="Times New Roman"/>
          <w:color w:val="000000"/>
          <w:sz w:val="24"/>
          <w:szCs w:val="24"/>
          <w:lang w:eastAsia="ru-RU"/>
        </w:rPr>
        <w:t xml:space="preserve"> подается на адрес электронной почты органа, предоставляющий муниципальную услугу.</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5.2.3. Жалобы на решения и действия (бездействие) работника МФЦ подается руководителю МФЦ.</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5.2.4. Жалобы на решения и действия (бездействие) работников привлекаемых организаций подаются руководителям привлекаемых организаций.</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color w:val="000000"/>
          <w:sz w:val="24"/>
          <w:szCs w:val="24"/>
        </w:rPr>
        <w:t>5</w:t>
      </w:r>
      <w:r>
        <w:rPr>
          <w:rFonts w:eastAsia="Times New Roman" w:cs="Times New Roman" w:ascii="Times New Roman" w:hAnsi="Times New Roman"/>
          <w:color w:val="000000"/>
          <w:sz w:val="24"/>
          <w:szCs w:val="24"/>
          <w:lang w:eastAsia="ru-RU"/>
        </w:rPr>
        <w:t xml:space="preserve">.2.5. В случае подачи жалобы в электронной форме заявитель имеет право использовать электронные документы, подписанные одним из видов электронных подписей: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а) простой электронной подписью;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б) усиленной электронной подписью (неквалифицированная и квалифицированная электронные подписи).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 xml:space="preserve">5.2.6. В электронной форме жалоба может быть подана заявителем посредством: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а) официального сайта органа местного самоуправления: </w:t>
      </w:r>
      <w:hyperlink r:id="rId20">
        <w:r>
          <w:rPr>
            <w:rFonts w:eastAsia="Times New Roman" w:cs="Times New Roman" w:ascii="Times New Roman" w:hAnsi="Times New Roman"/>
            <w:color w:val="0000FF"/>
            <w:sz w:val="26"/>
            <w:szCs w:val="26"/>
            <w:u w:val="single"/>
            <w:lang w:eastAsia="ru-RU"/>
          </w:rPr>
          <w:t>https://sharypovo.gosuslugi.ru</w:t>
        </w:r>
      </w:hyperlink>
      <w:r>
        <w:rPr>
          <w:rFonts w:eastAsia="Times New Roman" w:cs="Times New Roman" w:ascii="Times New Roman" w:hAnsi="Times New Roman"/>
          <w:color w:val="000000"/>
          <w:sz w:val="24"/>
          <w:szCs w:val="24"/>
          <w:lang w:eastAsia="ru-RU"/>
        </w:rPr>
        <w:t xml:space="preserve">;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б) Единого портала государственных и муниципальных услуг (функций) www.gosuslugi.ru;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5.2.8. Основаниями для отказа в рассмотрении жалобы являются: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а) несоблюдение заявителем требований к содержанию жалобы, установленных пунктом 56 настоящего Административного регламента;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б) подача жалобы лицом, полномочия которого не подтверждены в установленном законодательством Российской Федерации порядке.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5.2.9. Приостановление рассмотрения жалобы не допускается.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5.2.10. Заявителю сообщается об отказе в рассмотрении жалобы путем направления мотивированного уведомления в срок, не превышающий 5 рабочих дней со дня регистрации жалобы.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67. Жалоба остается без ответа в следующих случаях: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а) наличие в жалобе нецензурных либо оскорбительных выражений, угроз жизни, здоровью и имуществу должностного лица, а также членов их семей;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б) отсутствие возможности прочесть какую-либо часть текста жалобы, фамилию, имя, отчество (при наличии) и (или) почтовый адрес заявителя, указанные в жалобе. </w:t>
      </w:r>
    </w:p>
    <w:p>
      <w:pPr>
        <w:pStyle w:val="Normal"/>
        <w:spacing w:lineRule="exact" w:line="360" w:before="0" w:after="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5.2.11. Лицо, уполномоченное на рассмотрение жалоб в течение 3 рабочих дней со дня регистрации жалобы сообщает заявителю в письменной форме об оставлении жалобы без ответа с указанием причины, если фамилия и почтовый адрес заявителя поддаются прочтению.</w:t>
      </w:r>
    </w:p>
    <w:p>
      <w:pPr>
        <w:pStyle w:val="Normal"/>
        <w:keepNext w:val="true"/>
        <w:keepLines/>
        <w:tabs>
          <w:tab w:val="clear" w:pos="708"/>
          <w:tab w:val="left" w:pos="8222" w:leader="none"/>
        </w:tabs>
        <w:suppressAutoHyphens w:val="true"/>
        <w:spacing w:lineRule="auto" w:line="240" w:before="0" w:after="0"/>
        <w:ind w:right="-1"/>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keepNext w:val="true"/>
        <w:keepLines/>
        <w:tabs>
          <w:tab w:val="clear" w:pos="708"/>
          <w:tab w:val="left" w:pos="8222" w:leader="none"/>
        </w:tabs>
        <w:suppressAutoHyphens w:val="true"/>
        <w:spacing w:lineRule="exact" w:line="240" w:before="0" w:after="0"/>
        <w:ind w:right="-1"/>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 xml:space="preserve">5.3. Способы информирования заявителей </w:t>
        <w:br/>
        <w:t xml:space="preserve">о порядке подачи и рассмотрения жалобы, </w:t>
        <w:br/>
        <w:t xml:space="preserve">в том числе с использованием Единого портала </w:t>
        <w:br/>
        <w:t>государственных и муниципальных услуг (функций)</w:t>
      </w:r>
    </w:p>
    <w:p>
      <w:pPr>
        <w:pStyle w:val="Normal"/>
        <w:keepNext w:val="true"/>
        <w:keepLines/>
        <w:tabs>
          <w:tab w:val="clear" w:pos="708"/>
          <w:tab w:val="left" w:pos="8222" w:leader="none"/>
        </w:tabs>
        <w:suppressAutoHyphens w:val="true"/>
        <w:spacing w:lineRule="auto" w:line="240" w:before="0" w:after="0"/>
        <w:ind w:right="-1"/>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widowControl w:val="false"/>
        <w:suppressAutoHyphens w:val="true"/>
        <w:spacing w:lineRule="exact" w:line="360" w:before="0" w:after="0"/>
        <w:ind w:firstLine="709"/>
        <w:jc w:val="both"/>
        <w:textAlignment w:val="baseline"/>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t xml:space="preserve">5.3.1. Орган, предоставляющий муниципальную услугу, МФЦ, привлекаемые организации обеспечивают информирование заявителей </w:t>
        <w:br/>
        <w:t xml:space="preserve">о порядке обжалования решений и действий (бездействия) органа, предоставляющего муниципальную услугу, должностных лиц, </w:t>
      </w:r>
      <w:r>
        <w:rPr>
          <w:rFonts w:eastAsia="Calibri" w:cs="Tahoma" w:ascii="Times New Roman" w:hAnsi="Times New Roman"/>
          <w:kern w:val="2"/>
          <w:sz w:val="24"/>
          <w:szCs w:val="24"/>
          <w:lang w:bidi="en-US"/>
        </w:rPr>
        <w:t xml:space="preserve">муниципальных служащих, МФЦ, его работников, привлекаемых организаций, их работников </w:t>
      </w:r>
      <w:r>
        <w:rPr>
          <w:rFonts w:eastAsia="Andale Sans UI" w:cs="Tahoma" w:ascii="Times New Roman" w:hAnsi="Times New Roman"/>
          <w:kern w:val="2"/>
          <w:sz w:val="24"/>
          <w:szCs w:val="24"/>
          <w:lang w:bidi="en-US"/>
        </w:rPr>
        <w:t>посредством размещения информации:</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5.3.1.1. на Едином портале;</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5.3.1.2. на официальном сайте городского округа города Шарыпово: </w:t>
      </w:r>
      <w:hyperlink r:id="rId21">
        <w:r>
          <w:rPr>
            <w:rFonts w:eastAsia="Times New Roman" w:cs="Times New Roman" w:ascii="Times New Roman" w:hAnsi="Times New Roman"/>
            <w:color w:val="0000FF"/>
            <w:sz w:val="26"/>
            <w:szCs w:val="26"/>
            <w:u w:val="single"/>
            <w:lang w:eastAsia="ru-RU"/>
          </w:rPr>
          <w:t>https://sharypovo.gosuslugi.ru</w:t>
        </w:r>
      </w:hyperlink>
      <w:r>
        <w:rPr>
          <w:rFonts w:eastAsia="Times New Roman" w:cs="Times New Roman" w:ascii="Times New Roman" w:hAnsi="Times New Roman"/>
          <w:color w:val="0000FF"/>
          <w:sz w:val="26"/>
          <w:szCs w:val="26"/>
          <w:u w:val="single"/>
          <w:lang w:eastAsia="ru-RU"/>
        </w:rPr>
        <w:t>;</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5.3.1.3. на стендах в местах предоставления муниципальных услуг.</w:t>
      </w:r>
    </w:p>
    <w:p>
      <w:pPr>
        <w:pStyle w:val="Normal"/>
        <w:keepNext w:val="true"/>
        <w:keepLines/>
        <w:tabs>
          <w:tab w:val="clear" w:pos="708"/>
          <w:tab w:val="left" w:pos="8222" w:leader="none"/>
        </w:tabs>
        <w:suppressAutoHyphens w:val="true"/>
        <w:spacing w:lineRule="auto" w:line="240" w:before="0" w:after="0"/>
        <w:ind w:left="851" w:right="284"/>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keepNext w:val="true"/>
        <w:keepLines/>
        <w:tabs>
          <w:tab w:val="clear" w:pos="708"/>
          <w:tab w:val="left" w:pos="8222" w:leader="none"/>
        </w:tabs>
        <w:suppressAutoHyphens w:val="true"/>
        <w:spacing w:lineRule="exact" w:line="240" w:before="0" w:after="0"/>
        <w:ind w:left="851" w:right="284"/>
        <w:jc w:val="center"/>
        <w:textAlignment w:val="baseline"/>
        <w:rPr>
          <w:rFonts w:ascii="Times New Roman" w:hAnsi="Times New Roman" w:eastAsia="Andale Sans UI" w:cs="Tahoma"/>
          <w:bCs/>
          <w:kern w:val="2"/>
          <w:sz w:val="24"/>
          <w:szCs w:val="24"/>
          <w:lang w:bidi="en-US"/>
        </w:rPr>
      </w:pPr>
      <w:r>
        <w:rPr>
          <w:rFonts w:eastAsia="Andale Sans UI" w:cs="Tahoma" w:ascii="Times New Roman" w:hAnsi="Times New Roman"/>
          <w:bCs/>
          <w:kern w:val="2"/>
          <w:sz w:val="24"/>
          <w:szCs w:val="24"/>
          <w:lang w:bidi="en-US"/>
        </w:rPr>
        <w:t xml:space="preserve">5.4. Перечень нормативных правовых актов, регулирующих порядок досудебного (внесудебного) обжалования решений </w:t>
        <w:br/>
        <w:t>и действий (бездействия) органа, предоставляющего муниципальную услугу, а также его должностных лиц, муниципальных служащих</w:t>
      </w:r>
    </w:p>
    <w:p>
      <w:pPr>
        <w:pStyle w:val="Normal"/>
        <w:keepNext w:val="true"/>
        <w:keepLines/>
        <w:tabs>
          <w:tab w:val="clear" w:pos="708"/>
          <w:tab w:val="left" w:pos="8222" w:leader="none"/>
        </w:tabs>
        <w:suppressAutoHyphens w:val="true"/>
        <w:spacing w:lineRule="auto" w:line="240" w:before="0" w:after="0"/>
        <w:ind w:left="851" w:right="284"/>
        <w:jc w:val="center"/>
        <w:textAlignment w:val="baseline"/>
        <w:rPr>
          <w:rFonts w:ascii="Times New Roman" w:hAnsi="Times New Roman" w:eastAsia="Andale Sans UI" w:cs="Tahoma"/>
          <w:b/>
          <w:kern w:val="2"/>
          <w:sz w:val="24"/>
          <w:szCs w:val="24"/>
          <w:lang w:bidi="en-US"/>
        </w:rPr>
      </w:pPr>
      <w:r>
        <w:rPr>
          <w:rFonts w:eastAsia="Andale Sans UI" w:cs="Tahoma" w:ascii="Times New Roman" w:hAnsi="Times New Roman"/>
          <w:b/>
          <w:kern w:val="2"/>
          <w:sz w:val="24"/>
          <w:szCs w:val="24"/>
          <w:lang w:bidi="en-US"/>
        </w:rPr>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Andale Sans UI" w:cs="Tahoma" w:ascii="Times New Roman" w:hAnsi="Times New Roman"/>
          <w:kern w:val="2"/>
          <w:sz w:val="24"/>
          <w:szCs w:val="24"/>
          <w:lang w:bidi="en-US"/>
        </w:rPr>
        <w:t xml:space="preserve">5.4.1. </w:t>
      </w:r>
      <w:r>
        <w:rPr>
          <w:rFonts w:eastAsia="Times New Roman" w:cs="Times New Roman" w:ascii="Times New Roman" w:hAnsi="Times New Roman"/>
          <w:sz w:val="24"/>
          <w:szCs w:val="24"/>
          <w:lang w:eastAsia="ru-RU"/>
        </w:rPr>
        <w:t>Федеральный закон № 210-ФЗ;</w:t>
      </w:r>
    </w:p>
    <w:p>
      <w:pPr>
        <w:pStyle w:val="Normal"/>
        <w:spacing w:lineRule="exact" w:line="360" w:before="0" w:after="0"/>
        <w:ind w:firstLine="709"/>
        <w:jc w:val="both"/>
        <w:rPr>
          <w:rFonts w:ascii="Times New Roman" w:hAnsi="Times New Roman" w:eastAsia="Times New Roman" w:cs="Times New Roman"/>
          <w:sz w:val="24"/>
          <w:szCs w:val="24"/>
          <w:lang w:eastAsia="ru-RU"/>
        </w:rPr>
      </w:pPr>
      <w:r>
        <w:rPr>
          <w:rFonts w:eastAsia="Andale Sans UI" w:cs="Tahoma" w:ascii="Times New Roman" w:hAnsi="Times New Roman"/>
          <w:kern w:val="2"/>
          <w:sz w:val="24"/>
          <w:szCs w:val="24"/>
          <w:lang w:bidi="en-US"/>
        </w:rPr>
        <w:t xml:space="preserve">5.4.2. </w:t>
      </w:r>
      <w:r>
        <w:rPr>
          <w:rFonts w:eastAsia="Times New Roman" w:cs="Times New Roman" w:ascii="Times New Roman" w:hAnsi="Times New Roman"/>
          <w:sz w:val="24"/>
          <w:szCs w:val="24"/>
          <w:lang w:eastAsia="ru-RU"/>
        </w:rPr>
        <w:t xml:space="preserve">Постановление Правительства Российской Федерации </w:t>
        <w:br/>
        <w:t xml:space="preserve">от 16.08.2012 г. № 840 «О порядке подачи и рассмотрения жалоб на решения и действия (бездействие) федеральных органов исполнительной власти </w:t>
        <w:br/>
        <w:t xml:space="preserve">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w:t>
        <w:br/>
        <w:t xml:space="preserve">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w:t>
        <w:br/>
        <w:t xml:space="preserve">а также многофункциональных центров предоставления государственных </w:t>
        <w:br/>
        <w:t>и муниципальных услуг и их работников».</w:t>
      </w:r>
    </w:p>
    <w:p>
      <w:pPr>
        <w:pStyle w:val="Normal"/>
        <w:spacing w:lineRule="exact" w:line="360"/>
        <w:jc w:val="both"/>
        <w:rPr>
          <w:sz w:val="24"/>
          <w:szCs w:val="24"/>
        </w:rPr>
      </w:pPr>
      <w:r>
        <w:rPr>
          <w:sz w:val="24"/>
          <w:szCs w:val="24"/>
        </w:rPr>
      </w:r>
    </w:p>
    <w:p>
      <w:pPr>
        <w:pStyle w:val="Normal"/>
        <w:rPr>
          <w:sz w:val="24"/>
          <w:szCs w:val="24"/>
        </w:rPr>
      </w:pPr>
      <w:r>
        <w:rPr>
          <w:sz w:val="24"/>
          <w:szCs w:val="24"/>
        </w:rPr>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1</w:t>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 административному  регламенту предоставления муниципальной услуги «Согласование создания места (площадки) накопления твердых коммунальных отходов»</w:t>
      </w:r>
    </w:p>
    <w:p>
      <w:pPr>
        <w:pStyle w:val="Normal"/>
        <w:keepNext w:val="true"/>
        <w:keepLines/>
        <w:tabs>
          <w:tab w:val="clear" w:pos="708"/>
          <w:tab w:val="left" w:pos="8222" w:leader="none"/>
        </w:tabs>
        <w:suppressAutoHyphens w:val="true"/>
        <w:spacing w:lineRule="exact" w:line="240" w:before="0" w:after="0"/>
        <w:textAlignment w:val="baseline"/>
        <w:rPr>
          <w:rFonts w:ascii="Times New Roman" w:hAnsi="Times New Roman" w:eastAsia="Andale Sans UI" w:cs="Tahoma"/>
          <w:kern w:val="2"/>
          <w:sz w:val="24"/>
          <w:szCs w:val="24"/>
          <w:lang w:eastAsia="ru-RU" w:bidi="en-US"/>
        </w:rPr>
      </w:pPr>
      <w:r>
        <w:rPr>
          <w:rFonts w:eastAsia="Andale Sans UI" w:cs="Tahoma" w:ascii="Times New Roman" w:hAnsi="Times New Roman"/>
          <w:kern w:val="2"/>
          <w:sz w:val="24"/>
          <w:szCs w:val="24"/>
          <w:lang w:eastAsia="ru-RU" w:bidi="en-US"/>
        </w:rPr>
      </w:r>
    </w:p>
    <w:p>
      <w:pPr>
        <w:pStyle w:val="Normal"/>
        <w:widowControl w:val="false"/>
        <w:spacing w:lineRule="auto" w:line="240" w:before="0" w:after="0"/>
        <w:jc w:val="center"/>
        <w:rPr>
          <w:rFonts w:ascii="Calibri" w:hAnsi="Calibri" w:eastAsia="Times New Roman" w:cs="Calibri"/>
          <w:b/>
          <w:sz w:val="24"/>
          <w:szCs w:val="24"/>
          <w:lang w:eastAsia="ru-RU"/>
        </w:rPr>
      </w:pPr>
      <w:r>
        <w:rPr>
          <w:rFonts w:eastAsia="Times New Roman" w:cs="Calibri"/>
          <w:b/>
          <w:sz w:val="24"/>
          <w:szCs w:val="24"/>
          <w:lang w:eastAsia="ru-RU"/>
        </w:rPr>
      </w:r>
    </w:p>
    <w:p>
      <w:pPr>
        <w:pStyle w:val="Normal"/>
        <w:widowControl w:val="false"/>
        <w:spacing w:lineRule="auto" w:line="240" w:before="0" w:after="0"/>
        <w:jc w:val="center"/>
        <w:rPr>
          <w:rFonts w:ascii="Calibri" w:hAnsi="Calibri" w:eastAsia="Times New Roman" w:cs="Calibri"/>
          <w:b/>
          <w:sz w:val="24"/>
          <w:szCs w:val="24"/>
          <w:lang w:eastAsia="ru-RU"/>
        </w:rPr>
      </w:pPr>
      <w:r>
        <w:rPr>
          <w:rFonts w:eastAsia="Times New Roman" w:cs="Calibri"/>
          <w:b/>
          <w:sz w:val="24"/>
          <w:szCs w:val="24"/>
          <w:lang w:eastAsia="ru-RU"/>
        </w:rPr>
      </w:r>
    </w:p>
    <w:p>
      <w:pPr>
        <w:pStyle w:val="Normal"/>
        <w:widowControl w:val="false"/>
        <w:spacing w:lineRule="exact"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СВЕДЕНИЯ</w:t>
      </w:r>
    </w:p>
    <w:p>
      <w:pPr>
        <w:pStyle w:val="Normal"/>
        <w:widowControl w:val="false"/>
        <w:spacing w:lineRule="exact"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о месте нахождения, справочных телефонах, адресе сайта</w:t>
      </w:r>
    </w:p>
    <w:p>
      <w:pPr>
        <w:pStyle w:val="Normal"/>
        <w:widowControl w:val="false"/>
        <w:spacing w:lineRule="exact"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в информационно-телекоммуникационной сети «Интернет», адресе</w:t>
      </w:r>
    </w:p>
    <w:p>
      <w:pPr>
        <w:pStyle w:val="Normal"/>
        <w:widowControl w:val="false"/>
        <w:spacing w:lineRule="exact"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электронной почты </w:t>
      </w:r>
      <w:r>
        <w:rPr>
          <w:rStyle w:val="FootnoteReference"/>
          <w:rFonts w:eastAsia="Times New Roman" w:cs="Calibri"/>
          <w:bCs/>
          <w:sz w:val="24"/>
          <w:szCs w:val="24"/>
          <w:vertAlign w:val="superscript"/>
          <w:lang w:eastAsia="ru-RU"/>
        </w:rPr>
        <w:footnoteReference w:id="2"/>
      </w:r>
      <w:r>
        <w:rPr>
          <w:rFonts w:eastAsia="Times New Roman" w:cs="Times New Roman" w:ascii="Times New Roman" w:hAnsi="Times New Roman"/>
          <w:bCs/>
          <w:sz w:val="24"/>
          <w:szCs w:val="24"/>
          <w:lang w:eastAsia="ru-RU"/>
        </w:rPr>
        <w:t>,</w:t>
      </w:r>
    </w:p>
    <w:p>
      <w:pPr>
        <w:pStyle w:val="Normal"/>
        <w:widowControl w:val="false"/>
        <w:spacing w:lineRule="exact"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многофункционального центра по предоставлению</w:t>
      </w:r>
    </w:p>
    <w:p>
      <w:pPr>
        <w:pStyle w:val="Normal"/>
        <w:widowControl w:val="false"/>
        <w:spacing w:lineRule="exact"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государственных и муниципальных услуг</w:t>
      </w:r>
    </w:p>
    <w:p>
      <w:pPr>
        <w:pStyle w:val="Normal"/>
        <w:spacing w:lineRule="exact" w:line="360" w:before="0" w:after="1"/>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Default"/>
        <w:rPr/>
      </w:pPr>
      <w:r>
        <w:rPr/>
        <w:t>1. Место нахождения:  г. Шарыпово, микрорайон Пионерный, зд.27/2, офис 401.</w:t>
      </w:r>
    </w:p>
    <w:p>
      <w:pPr>
        <w:pStyle w:val="Default"/>
        <w:rPr/>
      </w:pPr>
      <w:r>
        <w:rPr/>
      </w:r>
    </w:p>
    <w:p>
      <w:pPr>
        <w:pStyle w:val="Default"/>
        <w:rPr/>
      </w:pPr>
      <w:r>
        <w:rPr/>
        <w:t xml:space="preserve">График работы МКУ «СГХ»: </w:t>
      </w:r>
    </w:p>
    <w:p>
      <w:pPr>
        <w:pStyle w:val="Default"/>
        <w:rPr/>
      </w:pPr>
      <w:r>
        <w:rPr/>
        <w:t xml:space="preserve">Понедельник – пятница – с 08.00 до 17.00 час.; </w:t>
      </w:r>
    </w:p>
    <w:p>
      <w:pPr>
        <w:pStyle w:val="Default"/>
        <w:rPr/>
      </w:pPr>
      <w:r>
        <w:rPr/>
        <w:t>Обед с 12.00 до 13.00 час.</w:t>
      </w:r>
    </w:p>
    <w:p>
      <w:pPr>
        <w:pStyle w:val="Default"/>
        <w:rPr/>
      </w:pPr>
      <w:r>
        <w:rPr/>
        <w:t xml:space="preserve">суббота, воскресенье – выходные дни. </w:t>
      </w:r>
    </w:p>
    <w:p>
      <w:pPr>
        <w:pStyle w:val="Normal"/>
        <w:spacing w:lineRule="exact" w:line="360" w:before="22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Контактные телефоны: 8 (39153) 30952, 30955</w:t>
      </w:r>
    </w:p>
    <w:p>
      <w:pPr>
        <w:pStyle w:val="Normal"/>
        <w:spacing w:lineRule="exact" w:line="360" w:before="22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Адрес электронной почты: </w:t>
      </w:r>
      <w:hyperlink r:id="rId22">
        <w:r>
          <w:rPr>
            <w:rStyle w:val="Hyperlink"/>
            <w:b/>
            <w:bCs/>
            <w:sz w:val="24"/>
            <w:szCs w:val="24"/>
          </w:rPr>
          <w:t>sgh@57.krskcit.ru</w:t>
        </w:r>
      </w:hyperlink>
      <w:r>
        <w:rPr>
          <w:rStyle w:val="Strong"/>
          <w:sz w:val="24"/>
          <w:szCs w:val="24"/>
        </w:rPr>
        <w:t xml:space="preserve"> .</w:t>
      </w:r>
    </w:p>
    <w:p>
      <w:pPr>
        <w:pStyle w:val="Normal"/>
        <w:spacing w:lineRule="exact" w:line="360" w:before="22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 </w:t>
      </w:r>
      <w:r>
        <w:rPr>
          <w:rFonts w:eastAsia="Arial Unicode MS" w:cs="Times New Roman" w:ascii="Times New Roman" w:hAnsi="Times New Roman"/>
          <w:color w:val="000000"/>
          <w:sz w:val="24"/>
          <w:szCs w:val="24"/>
          <w:lang w:eastAsia="ru-RU" w:bidi="ru-RU"/>
        </w:rPr>
        <w:t>Краевое государственное бюджетное учреждение «Многофункциональный центр предоставления государственных и муниципальных услуг» через структурное подразделение КГБУ «МФЦ в г.Шарыпово»</w:t>
      </w:r>
      <w:r>
        <w:rPr>
          <w:rFonts w:eastAsia="Times New Roman" w:cs="Times New Roman" w:ascii="Times New Roman" w:hAnsi="Times New Roman"/>
          <w:sz w:val="24"/>
          <w:szCs w:val="24"/>
          <w:lang w:eastAsia="ru-RU"/>
        </w:rPr>
        <w:t xml:space="preserve"> (далее - МФЦ).</w:t>
      </w:r>
    </w:p>
    <w:p>
      <w:pPr>
        <w:pStyle w:val="Normal"/>
        <w:shd w:val="clear" w:color="auto" w:fill="FFFFFF"/>
        <w:rPr>
          <w:rFonts w:ascii="Trebuchet MS" w:hAnsi="Trebuchet MS" w:eastAsia="Times New Roman" w:cs="Times New Roman"/>
          <w:color w:val="222222"/>
          <w:sz w:val="27"/>
          <w:szCs w:val="27"/>
          <w:lang w:eastAsia="ru-RU"/>
        </w:rPr>
      </w:pPr>
      <w:r>
        <w:rPr>
          <w:rFonts w:eastAsia="Times New Roman" w:cs="Times New Roman" w:ascii="Times New Roman" w:hAnsi="Times New Roman"/>
          <w:sz w:val="24"/>
          <w:szCs w:val="24"/>
          <w:lang w:eastAsia="ru-RU"/>
        </w:rPr>
        <w:t xml:space="preserve">Юридический адрес: </w:t>
      </w:r>
      <w:r>
        <w:rPr>
          <w:rFonts w:eastAsia="Times New Roman" w:cs="Times New Roman" w:ascii="Times New Roman" w:hAnsi="Times New Roman"/>
          <w:color w:val="222222"/>
          <w:sz w:val="24"/>
          <w:szCs w:val="24"/>
          <w:lang w:eastAsia="ru-RU"/>
        </w:rPr>
        <w:t>Красноярский край, Шарыпово, 6-й микрорайон, 16.</w:t>
      </w:r>
    </w:p>
    <w:p>
      <w:pPr>
        <w:pStyle w:val="Normal"/>
        <w:spacing w:lineRule="exact" w:line="360" w:before="22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Режим работы: </w:t>
      </w:r>
      <w:r>
        <w:rPr>
          <w:rFonts w:cs="Times New Roman" w:ascii="Times New Roman" w:hAnsi="Times New Roman"/>
          <w:color w:val="222222"/>
          <w:sz w:val="24"/>
          <w:szCs w:val="24"/>
          <w:shd w:fill="FFFFFF" w:val="clear"/>
        </w:rPr>
        <w:t>понедельник, среда, пятница: с 09:00 до 19:00</w:t>
      </w:r>
      <w:r>
        <w:rPr>
          <w:rFonts w:cs="Times New Roman" w:ascii="Times New Roman" w:hAnsi="Times New Roman"/>
          <w:color w:val="222222"/>
          <w:sz w:val="24"/>
          <w:szCs w:val="24"/>
        </w:rPr>
        <w:br/>
      </w:r>
      <w:r>
        <w:rPr>
          <w:rFonts w:cs="Times New Roman" w:ascii="Times New Roman" w:hAnsi="Times New Roman"/>
          <w:color w:val="222222"/>
          <w:sz w:val="24"/>
          <w:szCs w:val="24"/>
          <w:shd w:fill="FFFFFF" w:val="clear"/>
        </w:rPr>
        <w:t>вторник, четверг: с 09:00 до 20:00</w:t>
      </w:r>
      <w:r>
        <w:rPr>
          <w:rFonts w:cs="Times New Roman" w:ascii="Times New Roman" w:hAnsi="Times New Roman"/>
          <w:color w:val="222222"/>
          <w:sz w:val="24"/>
          <w:szCs w:val="24"/>
        </w:rPr>
        <w:br/>
      </w:r>
      <w:r>
        <w:rPr>
          <w:rFonts w:cs="Times New Roman" w:ascii="Times New Roman" w:hAnsi="Times New Roman"/>
          <w:color w:val="222222"/>
          <w:sz w:val="24"/>
          <w:szCs w:val="24"/>
          <w:shd w:fill="FFFFFF" w:val="clear"/>
        </w:rPr>
        <w:t>суббота: с 08:00 до 17:00.</w:t>
      </w:r>
    </w:p>
    <w:p>
      <w:pPr>
        <w:pStyle w:val="Normal"/>
        <w:shd w:val="clear" w:color="auto" w:fill="FFFFFF"/>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Контактные телефоны: </w:t>
      </w:r>
    </w:p>
    <w:p>
      <w:pPr>
        <w:pStyle w:val="Normal"/>
        <w:shd w:val="clear" w:color="auto" w:fill="FFFFFF"/>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t>8 (800) 200-39-12 (горячая линия)</w:t>
      </w:r>
      <w:r>
        <w:rPr>
          <w:rFonts w:eastAsia="Times New Roman" w:cs="Times New Roman" w:ascii="Times New Roman" w:hAnsi="Times New Roman"/>
          <w:color w:val="222222"/>
          <w:sz w:val="24"/>
          <w:szCs w:val="24"/>
          <w:lang w:eastAsia="ru-RU"/>
        </w:rPr>
        <w:br/>
      </w:r>
      <w:r>
        <w:rPr>
          <w:rFonts w:eastAsia="Times New Roman" w:cs="Times New Roman" w:ascii="Times New Roman" w:hAnsi="Times New Roman"/>
          <w:color w:val="222222"/>
          <w:sz w:val="24"/>
          <w:szCs w:val="24"/>
          <w:lang w:eastAsia="ru-RU"/>
        </w:rPr>
        <w:t>+7 (391) 200-39-12 (горячая линия)</w:t>
      </w:r>
    </w:p>
    <w:p>
      <w:pPr>
        <w:pStyle w:val="Normal"/>
        <w:spacing w:lineRule="exact" w:line="360" w:before="22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shd w:fill="FFFFFF" w:val="clear"/>
          <w:lang w:eastAsia="ru-RU"/>
        </w:rPr>
        <w:t>+7 (39153) 4-03-22</w:t>
      </w:r>
    </w:p>
    <w:p>
      <w:pPr>
        <w:pStyle w:val="Normal"/>
        <w:spacing w:lineRule="exact" w:line="360" w:before="220" w:after="0"/>
        <w:jc w:val="both"/>
        <w:rPr/>
      </w:pPr>
      <w:r>
        <w:rPr>
          <w:rFonts w:eastAsia="Times New Roman" w:cs="Times New Roman" w:ascii="Times New Roman" w:hAnsi="Times New Roman"/>
          <w:sz w:val="24"/>
          <w:szCs w:val="24"/>
          <w:lang w:eastAsia="ru-RU"/>
        </w:rPr>
        <w:t xml:space="preserve">Адрес электронной почты: </w:t>
      </w:r>
      <w:hyperlink r:id="rId23">
        <w:r>
          <w:rPr>
            <w:rFonts w:cs="Times New Roman" w:ascii="Times New Roman" w:hAnsi="Times New Roman"/>
            <w:sz w:val="27"/>
            <w:szCs w:val="27"/>
            <w:u w:val="single"/>
            <w:shd w:fill="FFFFFF" w:val="clear"/>
          </w:rPr>
          <w:t>info@24mfc.ru</w:t>
        </w:r>
      </w:hyperlink>
      <w:r>
        <w:rPr>
          <w:rFonts w:cs="Times New Roman" w:ascii="Times New Roman" w:hAnsi="Times New Roman"/>
        </w:rPr>
        <w:t xml:space="preserve"> .</w:t>
      </w:r>
    </w:p>
    <w:p>
      <w:pPr>
        <w:pStyle w:val="Normal"/>
        <w:spacing w:lineRule="exact" w:line="360" w:before="220" w:after="0"/>
        <w:jc w:val="both"/>
        <w:rPr>
          <w:rFonts w:ascii="Times New Roman" w:hAnsi="Times New Roman" w:eastAsia="Times New Roman" w:cs="Times New Roman"/>
          <w:sz w:val="24"/>
          <w:szCs w:val="24"/>
          <w:u w:val="single"/>
          <w:lang w:eastAsia="ru-RU"/>
        </w:rPr>
      </w:pPr>
      <w:r>
        <w:rPr>
          <w:rFonts w:eastAsia="Times New Roman" w:cs="Times New Roman" w:ascii="Times New Roman" w:hAnsi="Times New Roman"/>
          <w:sz w:val="24"/>
          <w:szCs w:val="24"/>
          <w:lang w:eastAsia="ru-RU"/>
        </w:rPr>
        <w:t xml:space="preserve">Адрес сайта в сети Интернет: </w:t>
      </w:r>
      <w:hyperlink r:id="rId24" w:tgtFrame="_blank">
        <w:r>
          <w:rPr>
            <w:rFonts w:cs="Times New Roman" w:ascii="Times New Roman" w:hAnsi="Times New Roman"/>
            <w:sz w:val="27"/>
            <w:szCs w:val="27"/>
            <w:u w:val="single"/>
            <w:shd w:fill="FFFFFF" w:val="clear"/>
          </w:rPr>
          <w:t>https://24mfc.ru</w:t>
        </w:r>
      </w:hyperlink>
      <w:r>
        <w:rPr>
          <w:rFonts w:cs="Times New Roman" w:ascii="Times New Roman" w:hAnsi="Times New Roman"/>
        </w:rPr>
        <w:t xml:space="preserve"> .</w:t>
      </w:r>
    </w:p>
    <w:p>
      <w:pPr>
        <w:pStyle w:val="Normal"/>
        <w:spacing w:lineRule="exact" w:line="360" w:before="22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Единый портал государственных и муниципальных услуг (функций): https://www.gosuslugi.ru/.</w:t>
      </w:r>
    </w:p>
    <w:p>
      <w:pPr>
        <w:pStyle w:val="Normal"/>
        <w:spacing w:lineRule="auto" w:line="240" w:before="0" w:after="0"/>
        <w:rPr>
          <w:rFonts w:ascii="Times New Roman" w:hAnsi="Times New Roman" w:eastAsia="Andale Sans UI" w:cs="Tahoma"/>
          <w:kern w:val="2"/>
          <w:sz w:val="24"/>
          <w:szCs w:val="24"/>
          <w:lang w:eastAsia="ru-RU" w:bidi="en-US"/>
        </w:rPr>
      </w:pPr>
      <w:r>
        <w:rPr>
          <w:rFonts w:eastAsia="Andale Sans UI" w:cs="Tahoma" w:ascii="Times New Roman" w:hAnsi="Times New Roman"/>
          <w:kern w:val="2"/>
          <w:sz w:val="24"/>
          <w:szCs w:val="24"/>
          <w:lang w:eastAsia="ru-RU" w:bidi="en-US"/>
        </w:rPr>
      </w:r>
    </w:p>
    <w:p>
      <w:pPr>
        <w:pStyle w:val="Normal"/>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r>
      <w:r>
        <w:br w:type="page"/>
      </w:r>
    </w:p>
    <w:p>
      <w:pPr>
        <w:pStyle w:val="Normal"/>
        <w:numPr>
          <w:ilvl w:val="0"/>
          <w:numId w:val="0"/>
        </w:numPr>
        <w:spacing w:lineRule="auto" w:line="240" w:before="0" w:after="0"/>
        <w:outlineLvl w:val="0"/>
        <w:rPr>
          <w:rFonts w:ascii="Times New Roman" w:hAnsi="Times New Roman" w:eastAsia="Andale Sans UI" w:cs="Tahoma"/>
          <w:kern w:val="2"/>
          <w:sz w:val="24"/>
          <w:szCs w:val="24"/>
          <w:lang w:bidi="en-US"/>
        </w:rPr>
      </w:pPr>
      <w:r>
        <w:rPr>
          <w:rFonts w:eastAsia="Andale Sans UI" w:cs="Tahoma" w:ascii="Times New Roman" w:hAnsi="Times New Roman"/>
          <w:kern w:val="2"/>
          <w:sz w:val="24"/>
          <w:szCs w:val="24"/>
          <w:lang w:bidi="en-US"/>
        </w:rPr>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2</w:t>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 административному регламенту предоставления муниципальной услуги «Согласование создания места (площадки) накопления твердых коммунальных отходов»</w:t>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ФОРМА</w:t>
      </w:r>
    </w:p>
    <w:p>
      <w:pPr>
        <w:pStyle w:val="Normal"/>
        <w:spacing w:lineRule="exact" w:line="240" w:before="0" w:after="0"/>
        <w:rPr>
          <w:rFonts w:ascii="Times New Roman" w:hAnsi="Times New Roman" w:cs="Times New Roman"/>
          <w:sz w:val="24"/>
          <w:szCs w:val="24"/>
        </w:rPr>
      </w:pPr>
      <w:r>
        <w:rPr>
          <w:rFonts w:cs="Times New Roman" w:ascii="Times New Roman" w:hAnsi="Times New Roman"/>
          <w:sz w:val="24"/>
          <w:szCs w:val="24"/>
        </w:rPr>
      </w:r>
    </w:p>
    <w:tbl>
      <w:tblPr>
        <w:tblW w:w="9560"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308"/>
        <w:gridCol w:w="5251"/>
      </w:tblGrid>
      <w:tr>
        <w:trPr/>
        <w:tc>
          <w:tcPr>
            <w:tcW w:w="430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251" w:type="dxa"/>
            <w:tcBorders/>
          </w:tcPr>
          <w:p>
            <w:pPr>
              <w:pStyle w:val="Normal"/>
              <w:pBdr/>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В </w:t>
            </w:r>
          </w:p>
          <w:p>
            <w:pPr>
              <w:pStyle w:val="Normal"/>
              <w:pBdr>
                <w:top w:val="single" w:sz="4" w:space="1" w:color="000000"/>
              </w:pBdr>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0"/>
                <w:szCs w:val="20"/>
              </w:rPr>
              <w:t>наименование органа, предоставляющего муниципальную услугу)</w:t>
            </w:r>
          </w:p>
          <w:p>
            <w:pPr>
              <w:pStyle w:val="Normal"/>
              <w:pBdr>
                <w:top w:val="single" w:sz="4" w:space="1" w:color="000000"/>
                <w:bottom w:val="single" w:sz="4" w:space="1" w:color="000000"/>
              </w:pBdr>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от </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организации, Ф.И.О. физического лица, в том числе индивидуального предпринимателя)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(ИНН, юридический и почтовый адрес, адрес регистрации по месту жительства </w:t>
              <w:br/>
              <w:t>для физического лица, в том числе индивидуального предпринимателя, электронная почта)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0"/>
                <w:szCs w:val="20"/>
              </w:rPr>
              <w:t>Ф.И.О. руководителя, телефон)</w:t>
            </w:r>
          </w:p>
        </w:tc>
      </w:tr>
    </w:tbl>
    <w:p>
      <w:pPr>
        <w:pStyle w:val="Normal"/>
        <w:spacing w:lineRule="exact"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ЗАЯВКА </w:t>
      </w:r>
    </w:p>
    <w:p>
      <w:pPr>
        <w:pStyle w:val="Normal"/>
        <w:spacing w:lineRule="exact"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о согласовании создания места (площадки) накопления твердых коммунальных отходов </w:t>
      </w:r>
    </w:p>
    <w:tbl>
      <w:tblPr>
        <w:tblW w:w="9560"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1185"/>
        <w:gridCol w:w="4200"/>
        <w:gridCol w:w="4175"/>
      </w:tblGrid>
      <w:tr>
        <w:trPr/>
        <w:tc>
          <w:tcPr>
            <w:tcW w:w="9560" w:type="dxa"/>
            <w:gridSpan w:val="3"/>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Прошу согласовать  создание места (площадки) накопления твердых коммунальных отходов на территории городского округа города Шарыпово:</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 Данные о нахождении места (площадки) накопления твердых коммунальных отходов: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1.1. адрес: ____________________________________________________;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географические координаты (в минутах, секундах) : 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1.3. кадастровый номер земельного участка, в пределах которого планируется создание места (площадки) накопления твердых коммунальных отходов (при наличии) 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Данные о технических характеристиках места (площадки) накопления твердых коммунальных отходов: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 наличие водонепроницаемого покрытия с уклоном для отведения талых и дождевых сточных вод (есть/нет, указать тип покрытия: асфальт, бетонная плита и т.д.): 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 длина _____ м, ширина ______м, площадь покрытия _____ кв. 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2.3. тип емкостей (бункер, евроконтейнер, заглубленный контейнер </w:t>
              <w:br/>
              <w:t>и т.д.), количество емкостей, технические параметры емкостей (длина, ширина, площадь основания емкости, наличие крышек): _____________________________________________________________________________________________________________________________________;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общий объем емкостей _____________________________ куб. 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2.5. площадь специальной площадки (объем бункера) </w:t>
              <w:br/>
              <w:t>для крупногабаритных отходов ___________________________ кв. м (куб. 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2.6. ограждение по периметру с трех сторон (есть/нет (нужное подчеркнуть), высота ограждения, в том числе высота ограждения специальной площадки для накопления крупногабаритных отходов, м, наличие навеса над контейнерами) 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Данные о соблюдении санитарных норм и правил:</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минимальная удаленность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_________________________________________________________________ 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минимальная удаленность от территории медицинских организаций _________________________________________________________________ 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Данные о собственнике места (площадки) накопления твердых коммунальных отходов: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для юридического лица: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полное наименование: 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ОГРН ________________________________________________________;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фактический адрес: 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контактные данные: 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электронная почта: 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4.2. для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Ф.И.О.: ______________________________________________________;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ОГРН  _______________________________________________________;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адрес регистрации по месту жительства: 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контактные данные: 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электронная почта: 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4.3. для физического лица: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Ф.И.О.: ______________________________________________________;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серия, номер и дата выдачи паспорта или иного документа, удостоверяющего личность: 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адрес регистрации по месту жительства: 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контактные данные: 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электронная почта 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Данные об источниках образования твердых коммунальных отходов, складируемых на месте (площадке) накопления твердых коммунальных отходов: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наименование (многоквартирный дом (административное здание, предприятие и т.д.): _________________________________________________;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адрес(-а): _____________________________________________________;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площадь объекта (многоквартирного дома, административного здания, предприятия, учебного заведения и т.д.) ___________________________ кв. 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количество жителей (учащихся, участников и т.д.): ___________________________________________________________ человек.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Способ получения решения и иных документов (нужное указать):</w:t>
            </w:r>
          </w:p>
          <w:p>
            <w:pPr>
              <w:pStyle w:val="Normal"/>
              <w:spacing w:lineRule="auto" w:line="240" w:before="0" w:after="0"/>
              <w:ind w:firstLine="709"/>
              <w:jc w:val="both"/>
              <w:rPr>
                <w:rFonts w:ascii="Times New Roman" w:hAnsi="Times New Roman" w:cs="Times New Roman"/>
                <w:sz w:val="24"/>
                <w:szCs w:val="24"/>
              </w:rPr>
            </w:pPr>
            <w:r>
              <w:rPr/>
              <w:drawing>
                <wp:inline distT="0" distB="0" distL="0" distR="0">
                  <wp:extent cx="133350" cy="180975"/>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25"/>
                          <a:stretch>
                            <a:fillRect/>
                          </a:stretch>
                        </pic:blipFill>
                        <pic:spPr bwMode="auto">
                          <a:xfrm>
                            <a:off x="0" y="0"/>
                            <a:ext cx="133350" cy="180975"/>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t>почтовое отправление с уведомлением о вручении;</w:t>
            </w:r>
          </w:p>
          <w:p>
            <w:pPr>
              <w:pStyle w:val="Normal"/>
              <w:spacing w:lineRule="auto" w:line="240" w:before="0" w:after="0"/>
              <w:ind w:firstLine="709"/>
              <w:jc w:val="both"/>
              <w:rPr>
                <w:rFonts w:ascii="Times New Roman" w:hAnsi="Times New Roman" w:cs="Times New Roman"/>
                <w:sz w:val="24"/>
                <w:szCs w:val="24"/>
              </w:rPr>
            </w:pPr>
            <w:r>
              <w:rPr/>
              <w:drawing>
                <wp:inline distT="0" distB="0" distL="0" distR="0">
                  <wp:extent cx="133350" cy="180975"/>
                  <wp:effectExtent l="0" t="0" r="0" b="0"/>
                  <wp:docPr id="3"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
                          <pic:cNvPicPr>
                            <a:picLocks noChangeAspect="1" noChangeArrowheads="1"/>
                          </pic:cNvPicPr>
                        </pic:nvPicPr>
                        <pic:blipFill>
                          <a:blip r:embed="rId26"/>
                          <a:stretch>
                            <a:fillRect/>
                          </a:stretch>
                        </pic:blipFill>
                        <pic:spPr bwMode="auto">
                          <a:xfrm>
                            <a:off x="0" y="0"/>
                            <a:ext cx="133350" cy="180975"/>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t>получение лично в МФЦ;</w:t>
            </w:r>
          </w:p>
          <w:p>
            <w:pPr>
              <w:pStyle w:val="Normal"/>
              <w:spacing w:lineRule="auto" w:line="240" w:before="0" w:after="0"/>
              <w:ind w:firstLine="709"/>
              <w:jc w:val="both"/>
              <w:rPr>
                <w:rFonts w:ascii="Times New Roman" w:hAnsi="Times New Roman" w:cs="Times New Roman"/>
                <w:sz w:val="24"/>
                <w:szCs w:val="24"/>
              </w:rPr>
            </w:pPr>
            <w:r>
              <w:rPr/>
              <w:drawing>
                <wp:inline distT="0" distB="0" distL="0" distR="0">
                  <wp:extent cx="129540" cy="180975"/>
                  <wp:effectExtent l="0" t="0" r="0" b="0"/>
                  <wp:docPr id="4"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pic:cNvPicPr>
                            <a:picLocks noChangeAspect="1" noChangeArrowheads="1"/>
                          </pic:cNvPicPr>
                        </pic:nvPicPr>
                        <pic:blipFill>
                          <a:blip r:embed="rId27"/>
                          <a:stretch>
                            <a:fillRect/>
                          </a:stretch>
                        </pic:blipFill>
                        <pic:spPr bwMode="auto">
                          <a:xfrm>
                            <a:off x="0" y="0"/>
                            <a:ext cx="129540" cy="180975"/>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t>получение лично в органе, уполномоченном на предоставление муниципальной услуги, в который подается заявка;</w:t>
            </w:r>
          </w:p>
          <w:p>
            <w:pPr>
              <w:pStyle w:val="Normal"/>
              <w:spacing w:lineRule="auto" w:line="240" w:before="0" w:after="0"/>
              <w:ind w:firstLine="709"/>
              <w:jc w:val="both"/>
              <w:rPr>
                <w:rFonts w:ascii="Times New Roman" w:hAnsi="Times New Roman" w:cs="Times New Roman"/>
                <w:sz w:val="24"/>
                <w:szCs w:val="24"/>
              </w:rPr>
            </w:pPr>
            <w:r>
              <w:rPr/>
              <w:drawing>
                <wp:inline distT="0" distB="0" distL="0" distR="0">
                  <wp:extent cx="133350" cy="180975"/>
                  <wp:effectExtent l="0" t="0" r="0" b="0"/>
                  <wp:docPr id="5"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pic:cNvPicPr>
                            <a:picLocks noChangeAspect="1" noChangeArrowheads="1"/>
                          </pic:cNvPicPr>
                        </pic:nvPicPr>
                        <pic:blipFill>
                          <a:blip r:embed="rId28"/>
                          <a:stretch>
                            <a:fillRect/>
                          </a:stretch>
                        </pic:blipFill>
                        <pic:spPr bwMode="auto">
                          <a:xfrm>
                            <a:off x="0" y="0"/>
                            <a:ext cx="133350" cy="180975"/>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t>в электронной форме через Единый портал.</w:t>
            </w:r>
          </w:p>
        </w:tc>
      </w:tr>
      <w:tr>
        <w:trPr/>
        <w:tc>
          <w:tcPr>
            <w:tcW w:w="5385" w:type="dxa"/>
            <w:gridSpan w:val="2"/>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Выдана расписка в получении документов:</w:t>
            </w:r>
          </w:p>
        </w:tc>
        <w:tc>
          <w:tcPr>
            <w:tcW w:w="4175" w:type="dxa"/>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 ______ 20___ г. № ___</w:t>
            </w:r>
          </w:p>
        </w:tc>
      </w:tr>
      <w:tr>
        <w:trPr/>
        <w:tc>
          <w:tcPr>
            <w:tcW w:w="5385" w:type="dxa"/>
            <w:gridSpan w:val="2"/>
            <w:tcBorders/>
          </w:tcPr>
          <w:p>
            <w:pPr>
              <w:pStyle w:val="Normal"/>
              <w:spacing w:lineRule="auto" w:line="240" w:before="0" w:after="0"/>
              <w:ind w:hanging="62"/>
              <w:jc w:val="both"/>
              <w:rPr>
                <w:rFonts w:ascii="Times New Roman" w:hAnsi="Times New Roman" w:cs="Times New Roman"/>
                <w:sz w:val="24"/>
                <w:szCs w:val="24"/>
              </w:rPr>
            </w:pPr>
            <w:r>
              <w:rPr>
                <w:rFonts w:cs="Times New Roman" w:ascii="Times New Roman" w:hAnsi="Times New Roman"/>
                <w:sz w:val="24"/>
                <w:szCs w:val="24"/>
              </w:rPr>
              <w:t>Расписку получил</w:t>
            </w:r>
          </w:p>
        </w:tc>
        <w:tc>
          <w:tcPr>
            <w:tcW w:w="4175" w:type="dxa"/>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 _______ 20___ г. №  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w:t>
            </w:r>
          </w:p>
        </w:tc>
      </w:tr>
      <w:tr>
        <w:trPr/>
        <w:tc>
          <w:tcPr>
            <w:tcW w:w="1185"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Подпись</w:t>
            </w:r>
          </w:p>
        </w:tc>
        <w:tc>
          <w:tcPr>
            <w:tcW w:w="4200"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(Ф.И.О.)</w:t>
            </w:r>
          </w:p>
        </w:tc>
        <w:tc>
          <w:tcPr>
            <w:tcW w:w="4175" w:type="dxa"/>
            <w:tcBorders/>
          </w:tcPr>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____________________</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(подпись)</w:t>
            </w:r>
          </w:p>
        </w:tc>
      </w:tr>
      <w:tr>
        <w:trPr/>
        <w:tc>
          <w:tcPr>
            <w:tcW w:w="9560" w:type="dxa"/>
            <w:gridSpan w:val="3"/>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Дата «___» __________________ 20___ г.</w:t>
            </w:r>
          </w:p>
        </w:tc>
      </w:tr>
    </w:tbl>
    <w:p>
      <w:pPr>
        <w:pStyle w:val="Normal"/>
        <w:rPr>
          <w:rFonts w:ascii="Times New Roman" w:hAnsi="Times New Roman" w:eastAsia="Andale Sans UI" w:cs="Tahoma"/>
          <w:sz w:val="24"/>
          <w:szCs w:val="24"/>
          <w:lang w:bidi="en-US"/>
        </w:rPr>
      </w:pPr>
      <w:r>
        <w:rPr>
          <w:rFonts w:eastAsia="Andale Sans UI" w:cs="Tahoma" w:ascii="Times New Roman" w:hAnsi="Times New Roman"/>
          <w:sz w:val="24"/>
          <w:szCs w:val="24"/>
          <w:lang w:bidi="en-US"/>
        </w:rPr>
      </w:r>
      <w:r>
        <w:br w:type="page"/>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3</w:t>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  административному регламенту предоставления муниципальной услуги «Согласование создания места (площадки) накопления твердых коммунальных отходов»</w:t>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ФОРМА</w:t>
      </w:r>
    </w:p>
    <w:p>
      <w:pPr>
        <w:pStyle w:val="Standard"/>
        <w:keepNext w:val="true"/>
        <w:keepLines/>
        <w:widowControl/>
        <w:tabs>
          <w:tab w:val="clear" w:pos="708"/>
          <w:tab w:val="left" w:pos="8222" w:leader="none"/>
        </w:tabs>
        <w:spacing w:lineRule="exact" w:line="240"/>
        <w:rPr>
          <w:rFonts w:ascii="Times New Roman" w:hAnsi="Times New Roman" w:cs="Times New Roman"/>
        </w:rPr>
      </w:pPr>
      <w:r>
        <w:rPr>
          <w:rFonts w:cs="Times New Roman" w:ascii="Times New Roman" w:hAnsi="Times New Roman"/>
        </w:rPr>
      </w:r>
    </w:p>
    <w:tbl>
      <w:tblPr>
        <w:tblW w:w="970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098"/>
        <w:gridCol w:w="1126"/>
        <w:gridCol w:w="341"/>
        <w:gridCol w:w="691"/>
        <w:gridCol w:w="1023"/>
        <w:gridCol w:w="454"/>
        <w:gridCol w:w="339"/>
        <w:gridCol w:w="3006"/>
        <w:gridCol w:w="622"/>
      </w:tblGrid>
      <w:tr>
        <w:trPr/>
        <w:tc>
          <w:tcPr>
            <w:tcW w:w="9078" w:type="dxa"/>
            <w:gridSpan w:val="8"/>
            <w:tcBorders/>
          </w:tcPr>
          <w:p>
            <w:pPr>
              <w:pStyle w:val="Normal"/>
              <w:spacing w:lineRule="exact" w:line="240" w:before="0" w:after="0"/>
              <w:jc w:val="center"/>
              <w:rPr>
                <w:rFonts w:ascii="Times New Roman" w:hAnsi="Times New Roman" w:cs="Times New Roman"/>
                <w:b/>
                <w:sz w:val="24"/>
                <w:szCs w:val="24"/>
              </w:rPr>
            </w:pPr>
            <w:r>
              <w:rPr>
                <w:rFonts w:cs="Times New Roman" w:ascii="Times New Roman" w:hAnsi="Times New Roman"/>
                <w:b/>
                <w:sz w:val="24"/>
                <w:szCs w:val="24"/>
              </w:rPr>
              <w:t>РЕШЕНИЕ</w:t>
            </w:r>
          </w:p>
          <w:p>
            <w:pPr>
              <w:pStyle w:val="Normal"/>
              <w:spacing w:lineRule="exact" w:line="240" w:before="0" w:after="0"/>
              <w:jc w:val="center"/>
              <w:rPr>
                <w:rFonts w:ascii="Times New Roman" w:hAnsi="Times New Roman" w:cs="Times New Roman"/>
                <w:b/>
                <w:sz w:val="24"/>
                <w:szCs w:val="24"/>
              </w:rPr>
            </w:pPr>
            <w:r>
              <w:rPr>
                <w:rFonts w:cs="Times New Roman" w:ascii="Times New Roman" w:hAnsi="Times New Roman"/>
                <w:b/>
                <w:sz w:val="24"/>
                <w:szCs w:val="24"/>
              </w:rPr>
              <w:t>о согласовании создания места (площадки)</w:t>
            </w:r>
          </w:p>
          <w:p>
            <w:pPr>
              <w:pStyle w:val="Normal"/>
              <w:spacing w:lineRule="exact" w:line="240" w:before="0" w:after="0"/>
              <w:jc w:val="center"/>
              <w:rPr>
                <w:rFonts w:ascii="Times New Roman" w:hAnsi="Times New Roman" w:cs="Times New Roman"/>
                <w:sz w:val="24"/>
                <w:szCs w:val="24"/>
              </w:rPr>
            </w:pPr>
            <w:r>
              <w:rPr>
                <w:rFonts w:cs="Times New Roman" w:ascii="Times New Roman" w:hAnsi="Times New Roman"/>
                <w:b/>
                <w:sz w:val="24"/>
                <w:szCs w:val="24"/>
              </w:rPr>
              <w:t>накопления твердых коммунальных отходов</w:t>
            </w:r>
          </w:p>
        </w:tc>
        <w:tc>
          <w:tcPr>
            <w:tcW w:w="622" w:type="dxa"/>
            <w:tcBorders/>
          </w:tcPr>
          <w:p>
            <w:pPr>
              <w:pStyle w:val="Normal"/>
              <w:widowControl/>
              <w:bidi w:val="0"/>
              <w:spacing w:lineRule="auto" w:line="259" w:before="0" w:after="160"/>
              <w:jc w:val="left"/>
              <w:rPr/>
            </w:pPr>
            <w:r>
              <w:rPr/>
            </w:r>
          </w:p>
        </w:tc>
      </w:tr>
      <w:tr>
        <w:trPr/>
        <w:tc>
          <w:tcPr>
            <w:tcW w:w="5279" w:type="dxa"/>
            <w:gridSpan w:val="5"/>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w:t>
            </w:r>
          </w:p>
        </w:tc>
        <w:tc>
          <w:tcPr>
            <w:tcW w:w="4421" w:type="dxa"/>
            <w:gridSpan w:val="4"/>
            <w:tcBorders/>
          </w:tcPr>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 _________ 20___ г.</w:t>
            </w:r>
          </w:p>
        </w:tc>
      </w:tr>
      <w:tr>
        <w:trPr/>
        <w:tc>
          <w:tcPr>
            <w:tcW w:w="9700" w:type="dxa"/>
            <w:gridSpan w:val="9"/>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Правилами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w:t>
              <w:br/>
              <w:t>от 31 августа 2018 г. № 1039, ____________________________________________________________________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(наименование органа, уполномоченного на предоставление муниципальной услуги)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лице______________________________________________________________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органа, предоставляющего муниципальную услугу)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256" w:type="dxa"/>
            <w:gridSpan w:val="4"/>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(должность)</w:t>
            </w:r>
          </w:p>
        </w:tc>
        <w:tc>
          <w:tcPr>
            <w:tcW w:w="5444" w:type="dxa"/>
            <w:gridSpan w:val="5"/>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(Ф.И.О.)</w:t>
            </w:r>
          </w:p>
        </w:tc>
      </w:tr>
      <w:tr>
        <w:trPr/>
        <w:tc>
          <w:tcPr>
            <w:tcW w:w="9700" w:type="dxa"/>
            <w:gridSpan w:val="9"/>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принято решение о согласовании создания места (площадки) накопления твердых коммунальных отходов по адресу: _________________________ собственнику места (площадки) накопления твердых коммунальных отходов:</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в лице заявителя: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действующего на основании (Устава, по доверенности):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w:t>
              <w:br/>
            </w:r>
          </w:p>
        </w:tc>
      </w:tr>
      <w:tr>
        <w:trPr/>
        <w:tc>
          <w:tcPr>
            <w:tcW w:w="3224" w:type="dxa"/>
            <w:gridSpan w:val="2"/>
            <w:tcBorders>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1"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68" w:type="dxa"/>
            <w:gridSpan w:val="3"/>
            <w:tcBorders>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39"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8" w:type="dxa"/>
            <w:gridSpan w:val="2"/>
            <w:tcBorders>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2098" w:type="dxa"/>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(должность)</w:t>
            </w:r>
          </w:p>
        </w:tc>
        <w:tc>
          <w:tcPr>
            <w:tcW w:w="1126" w:type="dxa"/>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М.П.</w:t>
            </w:r>
          </w:p>
        </w:tc>
        <w:tc>
          <w:tcPr>
            <w:tcW w:w="341"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68" w:type="dxa"/>
            <w:gridSpan w:val="3"/>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39"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8" w:type="dxa"/>
            <w:gridSpan w:val="2"/>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(Ф.И.О.)</w:t>
            </w:r>
          </w:p>
        </w:tc>
      </w:tr>
      <w:tr>
        <w:trPr/>
        <w:tc>
          <w:tcPr>
            <w:tcW w:w="5733" w:type="dxa"/>
            <w:gridSpan w:val="6"/>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Получил: «___» ____________ 20___ 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(заполняется в случае получения решения лично)</w:t>
            </w:r>
          </w:p>
        </w:tc>
        <w:tc>
          <w:tcPr>
            <w:tcW w:w="3967" w:type="dxa"/>
            <w:gridSpan w:val="3"/>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(подпись заявителя)</w:t>
            </w:r>
          </w:p>
        </w:tc>
      </w:tr>
      <w:tr>
        <w:trPr/>
        <w:tc>
          <w:tcPr>
            <w:tcW w:w="5733" w:type="dxa"/>
            <w:gridSpan w:val="6"/>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Решение направлено в адрес заявителя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(заполняется в случае направления решения по почте)</w:t>
            </w:r>
          </w:p>
        </w:tc>
        <w:tc>
          <w:tcPr>
            <w:tcW w:w="3967" w:type="dxa"/>
            <w:gridSpan w:val="3"/>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«_____» ___________ 20____ г.</w:t>
            </w:r>
          </w:p>
        </w:tc>
      </w:tr>
      <w:tr>
        <w:trPr/>
        <w:tc>
          <w:tcPr>
            <w:tcW w:w="9700" w:type="dxa"/>
            <w:gridSpan w:val="9"/>
            <w:tcBorders/>
          </w:tcPr>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w:t>
            </w:r>
          </w:p>
          <w:p>
            <w:pPr>
              <w:pStyle w:val="Normal"/>
              <w:spacing w:lineRule="auto" w:line="240" w:before="0" w:after="0"/>
              <w:ind w:left="4528"/>
              <w:rPr>
                <w:rFonts w:ascii="Times New Roman" w:hAnsi="Times New Roman" w:cs="Times New Roman"/>
                <w:sz w:val="24"/>
                <w:szCs w:val="24"/>
              </w:rPr>
            </w:pPr>
            <w:r>
              <w:rPr>
                <w:rFonts w:cs="Times New Roman" w:ascii="Times New Roman" w:hAnsi="Times New Roman"/>
                <w:sz w:val="24"/>
                <w:szCs w:val="24"/>
              </w:rPr>
              <w:t>(Ф.И.О., подпись должностного лица,</w:t>
            </w:r>
          </w:p>
          <w:p>
            <w:pPr>
              <w:pStyle w:val="Normal"/>
              <w:spacing w:lineRule="auto" w:line="240" w:before="0" w:after="0"/>
              <w:ind w:left="4245"/>
              <w:rPr>
                <w:rFonts w:ascii="Times New Roman" w:hAnsi="Times New Roman" w:cs="Times New Roman"/>
                <w:sz w:val="24"/>
                <w:szCs w:val="24"/>
              </w:rPr>
            </w:pPr>
            <w:r>
              <w:rPr>
                <w:rFonts w:cs="Times New Roman" w:ascii="Times New Roman" w:hAnsi="Times New Roman"/>
                <w:sz w:val="24"/>
                <w:szCs w:val="24"/>
              </w:rPr>
              <w:t>направившего решение в адрес заявителя)</w:t>
            </w:r>
          </w:p>
        </w:tc>
      </w:tr>
    </w:tbl>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r>
        <w:br w:type="page"/>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4</w:t>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 административному регламенту предоставления муниципальной услуги «Согласование создания места (площадки) накопления твердых коммунальных отходов»</w:t>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ФОРМА</w:t>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240" w:before="0" w:after="0"/>
        <w:rPr>
          <w:rFonts w:ascii="Times New Roman" w:hAnsi="Times New Roman" w:cs="Times New Roman"/>
          <w:sz w:val="24"/>
          <w:szCs w:val="24"/>
        </w:rPr>
      </w:pPr>
      <w:r>
        <w:rPr>
          <w:rFonts w:cs="Times New Roman" w:ascii="Times New Roman" w:hAnsi="Times New Roman"/>
          <w:sz w:val="24"/>
          <w:szCs w:val="24"/>
        </w:rPr>
      </w:r>
    </w:p>
    <w:tbl>
      <w:tblPr>
        <w:tblW w:w="970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2098"/>
        <w:gridCol w:w="1126"/>
        <w:gridCol w:w="341"/>
        <w:gridCol w:w="1714"/>
        <w:gridCol w:w="397"/>
        <w:gridCol w:w="339"/>
        <w:gridCol w:w="3685"/>
      </w:tblGrid>
      <w:tr>
        <w:trPr/>
        <w:tc>
          <w:tcPr>
            <w:tcW w:w="9700" w:type="dxa"/>
            <w:gridSpan w:val="7"/>
            <w:tcBorders/>
          </w:tcPr>
          <w:p>
            <w:pPr>
              <w:pStyle w:val="Normal"/>
              <w:spacing w:lineRule="exact" w:line="240" w:before="0" w:after="0"/>
              <w:jc w:val="center"/>
              <w:rPr>
                <w:rFonts w:ascii="Times New Roman" w:hAnsi="Times New Roman" w:cs="Times New Roman"/>
                <w:b/>
                <w:sz w:val="24"/>
                <w:szCs w:val="24"/>
              </w:rPr>
            </w:pPr>
            <w:r>
              <w:rPr>
                <w:rFonts w:cs="Times New Roman" w:ascii="Times New Roman" w:hAnsi="Times New Roman"/>
                <w:b/>
                <w:sz w:val="24"/>
                <w:szCs w:val="24"/>
              </w:rPr>
              <w:t>РЕШЕНИЕ</w:t>
            </w:r>
          </w:p>
          <w:p>
            <w:pPr>
              <w:pStyle w:val="Normal"/>
              <w:spacing w:lineRule="exact" w:line="240" w:before="0" w:after="0"/>
              <w:jc w:val="center"/>
              <w:rPr>
                <w:rFonts w:ascii="Times New Roman" w:hAnsi="Times New Roman" w:cs="Times New Roman"/>
                <w:b/>
                <w:sz w:val="24"/>
                <w:szCs w:val="24"/>
              </w:rPr>
            </w:pPr>
            <w:r>
              <w:rPr>
                <w:rFonts w:cs="Times New Roman" w:ascii="Times New Roman" w:hAnsi="Times New Roman"/>
                <w:b/>
                <w:sz w:val="24"/>
                <w:szCs w:val="24"/>
              </w:rPr>
              <w:t>об отказе в согласовании создания места (площадки)</w:t>
            </w:r>
          </w:p>
          <w:p>
            <w:pPr>
              <w:pStyle w:val="Normal"/>
              <w:spacing w:lineRule="exact" w:line="240" w:before="0" w:after="0"/>
              <w:jc w:val="center"/>
              <w:rPr>
                <w:rFonts w:ascii="Times New Roman" w:hAnsi="Times New Roman" w:cs="Times New Roman"/>
                <w:sz w:val="24"/>
                <w:szCs w:val="24"/>
              </w:rPr>
            </w:pPr>
            <w:r>
              <w:rPr>
                <w:rFonts w:cs="Times New Roman" w:ascii="Times New Roman" w:hAnsi="Times New Roman"/>
                <w:b/>
                <w:sz w:val="24"/>
                <w:szCs w:val="24"/>
              </w:rPr>
              <w:t>накопления твердых коммунальных отходов</w:t>
            </w:r>
          </w:p>
        </w:tc>
      </w:tr>
      <w:tr>
        <w:trPr/>
        <w:tc>
          <w:tcPr>
            <w:tcW w:w="5279" w:type="dxa"/>
            <w:gridSpan w:val="4"/>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 ____________ 20___ г.</w:t>
            </w:r>
          </w:p>
        </w:tc>
        <w:tc>
          <w:tcPr>
            <w:tcW w:w="4421" w:type="dxa"/>
            <w:gridSpan w:val="3"/>
            <w:tcBorders/>
          </w:tcPr>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г. Пермь</w:t>
            </w:r>
          </w:p>
        </w:tc>
      </w:tr>
      <w:tr>
        <w:trPr/>
        <w:tc>
          <w:tcPr>
            <w:tcW w:w="9700" w:type="dxa"/>
            <w:gridSpan w:val="7"/>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связи с обращением ________________________________________________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(Ф.И.О. физического лица,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юридического лица - заявителя)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 согласовании создания места (площадки) накопления твердых коммунальных отходов по адресу: 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 основании &lt;*&gt; ____________________________________________________</w:t>
            </w:r>
          </w:p>
          <w:p>
            <w:pPr>
              <w:pStyle w:val="Normal"/>
              <w:spacing w:lineRule="auto" w:line="240" w:before="0" w:after="0"/>
              <w:ind w:left="1981"/>
              <w:jc w:val="center"/>
              <w:rPr>
                <w:rFonts w:ascii="Times New Roman" w:hAnsi="Times New Roman" w:cs="Times New Roman"/>
                <w:sz w:val="24"/>
                <w:szCs w:val="24"/>
              </w:rPr>
            </w:pPr>
            <w:r>
              <w:rPr>
                <w:rFonts w:cs="Times New Roman" w:ascii="Times New Roman" w:hAnsi="Times New Roman"/>
                <w:sz w:val="24"/>
                <w:szCs w:val="24"/>
              </w:rPr>
              <w:t>(указать обстоятельства, послужившие основанием для отказа)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 результатам рассмотрения представленных документов ____________________________________________________________________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органа, предоставляющего муниципальную услугу)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принято решение об отказе в согласовании создания места (площадки) накопления твердых коммунальных отходов</w:t>
            </w:r>
          </w:p>
        </w:tc>
      </w:tr>
      <w:tr>
        <w:trPr/>
        <w:tc>
          <w:tcPr>
            <w:tcW w:w="3224" w:type="dxa"/>
            <w:gridSpan w:val="2"/>
            <w:tcBorders>
              <w:bottom w:val="single" w:sz="4" w:space="0" w:color="000000"/>
            </w:tcBorders>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341"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11" w:type="dxa"/>
            <w:gridSpan w:val="2"/>
            <w:tcBorders>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39"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2098" w:type="dxa"/>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(должность)</w:t>
            </w:r>
          </w:p>
        </w:tc>
        <w:tc>
          <w:tcPr>
            <w:tcW w:w="1126" w:type="dxa"/>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М.П.</w:t>
            </w:r>
          </w:p>
        </w:tc>
        <w:tc>
          <w:tcPr>
            <w:tcW w:w="341"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11" w:type="dxa"/>
            <w:gridSpan w:val="2"/>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39"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85" w:type="dxa"/>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(Ф.И.О.)</w:t>
            </w:r>
          </w:p>
        </w:tc>
      </w:tr>
      <w:tr>
        <w:trPr/>
        <w:tc>
          <w:tcPr>
            <w:tcW w:w="5676" w:type="dxa"/>
            <w:gridSpan w:val="5"/>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Получил: «___» ____________ 20___ 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(заполняется в случае получения решения лично)</w:t>
            </w:r>
          </w:p>
        </w:tc>
        <w:tc>
          <w:tcPr>
            <w:tcW w:w="4024" w:type="dxa"/>
            <w:gridSpan w:val="2"/>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_________________________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(подпись заявителя)</w:t>
            </w:r>
          </w:p>
        </w:tc>
      </w:tr>
      <w:tr>
        <w:trPr/>
        <w:tc>
          <w:tcPr>
            <w:tcW w:w="9700" w:type="dxa"/>
            <w:gridSpan w:val="7"/>
            <w:tcBorders/>
          </w:tcPr>
          <w:p>
            <w:pPr>
              <w:pStyle w:val="Normal"/>
              <w:spacing w:lineRule="auto" w:line="240" w:before="0" w:after="0"/>
              <w:ind w:firstLine="283"/>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ind w:firstLine="283"/>
              <w:jc w:val="both"/>
              <w:rPr>
                <w:rFonts w:ascii="Times New Roman" w:hAnsi="Times New Roman" w:cs="Times New Roman"/>
                <w:sz w:val="24"/>
                <w:szCs w:val="24"/>
              </w:rPr>
            </w:pPr>
            <w:r>
              <w:rPr>
                <w:rFonts w:cs="Times New Roman" w:ascii="Times New Roman" w:hAnsi="Times New Roman"/>
                <w:sz w:val="24"/>
                <w:szCs w:val="24"/>
              </w:rPr>
              <w:t xml:space="preserve">&lt;*&gt;В случае принятия решения об отказе в согласовании создания места (площадки) накопления твердых коммунальных отходов указывается основание такого отказа, предусмотренное </w:t>
            </w:r>
            <w:hyperlink r:id="rId29">
              <w:r>
                <w:rPr>
                  <w:rFonts w:cs="Times New Roman" w:ascii="Times New Roman" w:hAnsi="Times New Roman"/>
                  <w:sz w:val="24"/>
                  <w:szCs w:val="24"/>
                </w:rPr>
                <w:t>пунктом 8</w:t>
              </w:r>
            </w:hyperlink>
            <w:r>
              <w:rPr>
                <w:rFonts w:cs="Times New Roman" w:ascii="Times New Roman" w:hAnsi="Times New Roman"/>
                <w:sz w:val="24"/>
                <w:szCs w:val="24"/>
              </w:rPr>
              <w:t xml:space="preserve">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 августа 2018 г. </w:t>
              <w:br/>
              <w:t>№ 1039, и конкретные обстоятельства, послужившие основанием для отказа.</w:t>
            </w:r>
          </w:p>
        </w:tc>
      </w:tr>
      <w:tr>
        <w:trPr/>
        <w:tc>
          <w:tcPr>
            <w:tcW w:w="5676" w:type="dxa"/>
            <w:gridSpan w:val="5"/>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Решение направлено в адрес заявителя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(заполняется в случае направления решения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 почте)</w:t>
            </w:r>
          </w:p>
        </w:tc>
        <w:tc>
          <w:tcPr>
            <w:tcW w:w="4024" w:type="dxa"/>
            <w:gridSpan w:val="2"/>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«_____» _______ 20____ г.</w:t>
            </w:r>
          </w:p>
        </w:tc>
      </w:tr>
      <w:tr>
        <w:trPr/>
        <w:tc>
          <w:tcPr>
            <w:tcW w:w="9700" w:type="dxa"/>
            <w:gridSpan w:val="7"/>
            <w:tcBorders/>
          </w:tcPr>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w:t>
            </w:r>
          </w:p>
          <w:p>
            <w:pPr>
              <w:pStyle w:val="Normal"/>
              <w:spacing w:lineRule="auto" w:line="240" w:before="0" w:after="0"/>
              <w:ind w:left="4528"/>
              <w:rPr>
                <w:rFonts w:ascii="Times New Roman" w:hAnsi="Times New Roman" w:cs="Times New Roman"/>
                <w:sz w:val="24"/>
                <w:szCs w:val="24"/>
              </w:rPr>
            </w:pPr>
            <w:r>
              <w:rPr>
                <w:rFonts w:cs="Times New Roman" w:ascii="Times New Roman" w:hAnsi="Times New Roman"/>
                <w:sz w:val="24"/>
                <w:szCs w:val="24"/>
              </w:rPr>
              <w:t>(Ф.И.О., подпись должностного лица,</w:t>
            </w:r>
          </w:p>
          <w:p>
            <w:pPr>
              <w:pStyle w:val="Normal"/>
              <w:spacing w:lineRule="auto" w:line="240" w:before="0" w:after="0"/>
              <w:ind w:left="4245"/>
              <w:rPr>
                <w:rFonts w:ascii="Times New Roman" w:hAnsi="Times New Roman" w:cs="Times New Roman"/>
                <w:sz w:val="24"/>
                <w:szCs w:val="24"/>
              </w:rPr>
            </w:pPr>
            <w:r>
              <w:rPr>
                <w:rFonts w:cs="Times New Roman" w:ascii="Times New Roman" w:hAnsi="Times New Roman"/>
                <w:sz w:val="24"/>
                <w:szCs w:val="24"/>
              </w:rPr>
              <w:t>направившего решение в адрес заявителя)</w:t>
            </w:r>
          </w:p>
        </w:tc>
      </w:tr>
    </w:tbl>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r>
        <w:br w:type="page"/>
      </w:r>
    </w:p>
    <w:p>
      <w:pPr>
        <w:pStyle w:val="Normal"/>
        <w:spacing w:lineRule="auto" w:line="240" w:before="0" w:after="0"/>
        <w:ind w:left="5103"/>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5</w:t>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  административному регламенту предоставления муниципальной услуги «Согласование создания места (площадки) накопления твердых коммунальных отходов»</w:t>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keepNext w:val="true"/>
        <w:keepLines/>
        <w:tabs>
          <w:tab w:val="clear" w:pos="708"/>
          <w:tab w:val="left" w:pos="8222" w:leader="none"/>
        </w:tabs>
        <w:suppressAutoHyphens w:val="true"/>
        <w:spacing w:lineRule="exact" w:line="240" w:before="0" w:after="0"/>
        <w:ind w:left="5103"/>
        <w:textAlignment w:val="baselin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ФОРМА</w:t>
      </w:r>
    </w:p>
    <w:p>
      <w:pPr>
        <w:pStyle w:val="Normal"/>
        <w:spacing w:lineRule="exact" w:line="240" w:before="0" w:after="0"/>
        <w:rPr>
          <w:rFonts w:ascii="Times New Roman" w:hAnsi="Times New Roman" w:cs="Times New Roman"/>
          <w:sz w:val="24"/>
          <w:szCs w:val="24"/>
        </w:rPr>
      </w:pPr>
      <w:r>
        <w:rPr>
          <w:rFonts w:cs="Times New Roman" w:ascii="Times New Roman" w:hAnsi="Times New Roman"/>
          <w:sz w:val="24"/>
          <w:szCs w:val="24"/>
        </w:rPr>
      </w:r>
    </w:p>
    <w:tbl>
      <w:tblPr>
        <w:tblW w:w="970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175"/>
        <w:gridCol w:w="339"/>
        <w:gridCol w:w="1714"/>
        <w:gridCol w:w="454"/>
        <w:gridCol w:w="341"/>
        <w:gridCol w:w="3678"/>
      </w:tblGrid>
      <w:tr>
        <w:trPr/>
        <w:tc>
          <w:tcPr>
            <w:tcW w:w="9701" w:type="dxa"/>
            <w:gridSpan w:val="6"/>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240" w:before="0" w:after="0"/>
              <w:jc w:val="center"/>
              <w:rPr>
                <w:rFonts w:ascii="Times New Roman" w:hAnsi="Times New Roman" w:cs="Times New Roman"/>
                <w:b/>
                <w:sz w:val="24"/>
                <w:szCs w:val="24"/>
              </w:rPr>
            </w:pPr>
            <w:r>
              <w:rPr>
                <w:rFonts w:cs="Times New Roman" w:ascii="Times New Roman" w:hAnsi="Times New Roman"/>
                <w:b/>
                <w:sz w:val="24"/>
                <w:szCs w:val="24"/>
              </w:rPr>
              <w:t>УВЕДОМЛЕНИЕ</w:t>
            </w:r>
          </w:p>
          <w:p>
            <w:pPr>
              <w:pStyle w:val="Normal"/>
              <w:spacing w:lineRule="exact" w:line="240" w:before="0" w:after="0"/>
              <w:jc w:val="center"/>
              <w:rPr>
                <w:rFonts w:ascii="Times New Roman" w:hAnsi="Times New Roman" w:cs="Times New Roman"/>
                <w:b/>
                <w:sz w:val="24"/>
                <w:szCs w:val="24"/>
              </w:rPr>
            </w:pPr>
            <w:r>
              <w:rPr>
                <w:rFonts w:cs="Times New Roman" w:ascii="Times New Roman" w:hAnsi="Times New Roman"/>
                <w:b/>
                <w:sz w:val="24"/>
                <w:szCs w:val="24"/>
              </w:rPr>
              <w:t>об увеличении срока предоставления муниципальной услуги</w:t>
            </w:r>
          </w:p>
          <w:p>
            <w:pPr>
              <w:pStyle w:val="Normal"/>
              <w:spacing w:lineRule="exact" w:line="240" w:before="0" w:after="0"/>
              <w:jc w:val="center"/>
              <w:rPr>
                <w:rFonts w:ascii="Times New Roman" w:hAnsi="Times New Roman" w:cs="Times New Roman"/>
                <w:b/>
                <w:sz w:val="24"/>
                <w:szCs w:val="24"/>
              </w:rPr>
            </w:pPr>
            <w:r>
              <w:rPr>
                <w:rFonts w:cs="Times New Roman" w:ascii="Times New Roman" w:hAnsi="Times New Roman"/>
                <w:b/>
                <w:sz w:val="24"/>
                <w:szCs w:val="24"/>
              </w:rPr>
              <w:t>«Согласование создания места (площадки) накопления твердых</w:t>
            </w:r>
          </w:p>
          <w:p>
            <w:pPr>
              <w:pStyle w:val="Normal"/>
              <w:spacing w:lineRule="exact" w:line="240" w:before="0" w:after="0"/>
              <w:jc w:val="center"/>
              <w:rPr>
                <w:rFonts w:ascii="Times New Roman" w:hAnsi="Times New Roman" w:cs="Times New Roman"/>
                <w:sz w:val="24"/>
                <w:szCs w:val="24"/>
              </w:rPr>
            </w:pPr>
            <w:r>
              <w:rPr>
                <w:rFonts w:cs="Times New Roman" w:ascii="Times New Roman" w:hAnsi="Times New Roman"/>
                <w:b/>
                <w:sz w:val="24"/>
                <w:szCs w:val="24"/>
              </w:rPr>
              <w:t>коммунальных отходов»</w:t>
            </w:r>
          </w:p>
        </w:tc>
      </w:tr>
      <w:tr>
        <w:trPr/>
        <w:tc>
          <w:tcPr>
            <w:tcW w:w="5228" w:type="dxa"/>
            <w:gridSpan w:val="3"/>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 ____________ 20___ 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473" w:type="dxa"/>
            <w:gridSpan w:val="3"/>
            <w:tcBorders/>
          </w:tcPr>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г. Пермь</w:t>
            </w:r>
          </w:p>
        </w:tc>
      </w:tr>
      <w:tr>
        <w:trPr/>
        <w:tc>
          <w:tcPr>
            <w:tcW w:w="9701" w:type="dxa"/>
            <w:gridSpan w:val="6"/>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Настоящим уведомляю, что после рассмотрения представленных Вами документов для предоставления муниципальной услуги «Согласование создания места (площадки) накопления твердых коммунальных отходов» </w:t>
              <w:br/>
              <w:t>по адресу: 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принято решение об увеличении срока предоставления муниципальной услуги до ___ календарных дней в связи с направлением запроса </w:t>
              <w:br/>
              <w:t>в Управление Федеральной службы по надзору в сфере защиты прав потребителей и благополучия человека по Красноярскому краю.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Основание: пункт 2.4.2 административного регламента предоставления территориальным органом администрации города Перми муниципальной услуги «Согласование создания места (площадки) накопления твердых коммунальных отходов»</w:t>
            </w:r>
          </w:p>
        </w:tc>
      </w:tr>
      <w:tr>
        <w:trPr/>
        <w:tc>
          <w:tcPr>
            <w:tcW w:w="3175" w:type="dxa"/>
            <w:tcBorders>
              <w:bottom w:val="single" w:sz="4" w:space="0" w:color="000000"/>
            </w:tcBorders>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339"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68" w:type="dxa"/>
            <w:gridSpan w:val="2"/>
            <w:tcBorders>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41"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78" w:type="dxa"/>
            <w:tcBorders>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3175" w:type="dxa"/>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(должность)</w:t>
            </w:r>
          </w:p>
        </w:tc>
        <w:tc>
          <w:tcPr>
            <w:tcW w:w="339"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68" w:type="dxa"/>
            <w:gridSpan w:val="2"/>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41"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78" w:type="dxa"/>
            <w:tcBorders>
              <w:top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(Ф.И.О.)</w:t>
            </w:r>
          </w:p>
        </w:tc>
      </w:tr>
      <w:tr>
        <w:trPr/>
        <w:tc>
          <w:tcPr>
            <w:tcW w:w="9701" w:type="dxa"/>
            <w:gridSpan w:val="6"/>
            <w:tcBorders/>
          </w:tcPr>
          <w:p>
            <w:pPr>
              <w:pStyle w:val="Normal"/>
              <w:spacing w:lineRule="auto" w:line="240" w:before="0" w:after="0"/>
              <w:ind w:left="2264"/>
              <w:rPr>
                <w:rFonts w:ascii="Times New Roman" w:hAnsi="Times New Roman" w:cs="Times New Roman"/>
                <w:sz w:val="24"/>
                <w:szCs w:val="24"/>
              </w:rPr>
            </w:pPr>
            <w:r>
              <w:rPr>
                <w:rFonts w:cs="Times New Roman" w:ascii="Times New Roman" w:hAnsi="Times New Roman"/>
                <w:sz w:val="24"/>
                <w:szCs w:val="24"/>
              </w:rPr>
              <w:t>М.П.</w:t>
            </w:r>
          </w:p>
        </w:tc>
      </w:tr>
      <w:tr>
        <w:trPr/>
        <w:tc>
          <w:tcPr>
            <w:tcW w:w="5682" w:type="dxa"/>
            <w:gridSpan w:val="4"/>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Уведомление направлено в адрес заявителя</w:t>
            </w:r>
          </w:p>
        </w:tc>
        <w:tc>
          <w:tcPr>
            <w:tcW w:w="4019" w:type="dxa"/>
            <w:gridSpan w:val="2"/>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«_____» _______ 20____ 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9701" w:type="dxa"/>
            <w:gridSpan w:val="6"/>
            <w:tcBorders/>
          </w:tcPr>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w:t>
            </w:r>
          </w:p>
          <w:p>
            <w:pPr>
              <w:pStyle w:val="Normal"/>
              <w:spacing w:lineRule="auto" w:line="240" w:before="0" w:after="0"/>
              <w:ind w:left="4245"/>
              <w:rPr>
                <w:rFonts w:ascii="Times New Roman" w:hAnsi="Times New Roman" w:cs="Times New Roman"/>
                <w:sz w:val="24"/>
                <w:szCs w:val="24"/>
              </w:rPr>
            </w:pPr>
            <w:r>
              <w:rPr>
                <w:rFonts w:cs="Times New Roman" w:ascii="Times New Roman" w:hAnsi="Times New Roman"/>
                <w:sz w:val="24"/>
                <w:szCs w:val="24"/>
              </w:rPr>
              <w:t>(Ф.И.О., подпись должностного лица,</w:t>
            </w:r>
          </w:p>
          <w:p>
            <w:pPr>
              <w:pStyle w:val="Normal"/>
              <w:spacing w:lineRule="auto" w:line="240" w:before="0" w:after="0"/>
              <w:ind w:left="3962"/>
              <w:rPr>
                <w:rFonts w:ascii="Times New Roman" w:hAnsi="Times New Roman" w:cs="Times New Roman"/>
                <w:sz w:val="24"/>
                <w:szCs w:val="24"/>
              </w:rPr>
            </w:pPr>
            <w:r>
              <w:rPr>
                <w:rFonts w:cs="Times New Roman" w:ascii="Times New Roman" w:hAnsi="Times New Roman"/>
                <w:sz w:val="24"/>
                <w:szCs w:val="24"/>
              </w:rPr>
              <w:t>направившего уведомление в адрес заявителя)</w:t>
            </w:r>
          </w:p>
        </w:tc>
      </w:tr>
    </w:tbl>
    <w:p>
      <w:pPr>
        <w:pStyle w:val="Normal"/>
        <w:spacing w:lineRule="exact" w:line="240" w:before="0" w:after="0"/>
        <w:rPr>
          <w:rFonts w:ascii="Times New Roman" w:hAnsi="Times New Roman" w:cs="Times New Roman"/>
          <w:sz w:val="24"/>
          <w:szCs w:val="24"/>
        </w:rPr>
      </w:pPr>
      <w:r>
        <w:rPr>
          <w:rFonts w:cs="Times New Roman" w:ascii="Times New Roman" w:hAnsi="Times New Roman"/>
          <w:sz w:val="24"/>
          <w:szCs w:val="24"/>
        </w:rPr>
      </w:r>
    </w:p>
    <w:sectPr>
      <w:footnotePr>
        <w:numFmt w:val="decimal"/>
      </w:footnotePr>
      <w:type w:val="nextPage"/>
      <w:pgSz w:w="11906" w:h="16838"/>
      <w:pgMar w:left="1418" w:right="851" w:gutter="0" w:header="0" w:top="568"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cc"/>
    <w:family w:val="roman"/>
    <w:pitch w:val="variable"/>
  </w:font>
  <w:font w:name="Trebuchet MS">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5"/>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4"/>
        <w:szCs w:val="24"/>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4"/>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cd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сноски Знак"/>
    <w:basedOn w:val="DefaultParagraphFont"/>
    <w:qFormat/>
    <w:rsid w:val="00655b49"/>
    <w:rPr>
      <w:sz w:val="20"/>
      <w:szCs w:val="20"/>
    </w:rPr>
  </w:style>
  <w:style w:type="character" w:styleId="Style15">
    <w:name w:val="Символ сноски"/>
    <w:qFormat/>
    <w:rsid w:val="00655b49"/>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52712c"/>
    <w:rPr>
      <w:color w:themeColor="hyperlink" w:val="0563C1"/>
      <w:u w:val="single"/>
    </w:rPr>
  </w:style>
  <w:style w:type="character" w:styleId="Style16" w:customStyle="1">
    <w:name w:val="Текст выноски Знак"/>
    <w:basedOn w:val="DefaultParagraphFont"/>
    <w:link w:val="BalloonText"/>
    <w:qFormat/>
    <w:rsid w:val="007c1e76"/>
    <w:rPr>
      <w:rFonts w:ascii="Segoe UI" w:hAnsi="Segoe UI" w:cs="Segoe UI"/>
      <w:sz w:val="18"/>
      <w:szCs w:val="18"/>
    </w:rPr>
  </w:style>
  <w:style w:type="character" w:styleId="Style17" w:customStyle="1">
    <w:name w:val="Верхний колонтитул Знак"/>
    <w:basedOn w:val="DefaultParagraphFont"/>
    <w:qFormat/>
    <w:rsid w:val="00dd1c80"/>
    <w:rPr/>
  </w:style>
  <w:style w:type="character" w:styleId="Style18" w:customStyle="1">
    <w:name w:val="Нижний колонтитул Знак"/>
    <w:basedOn w:val="DefaultParagraphFont"/>
    <w:uiPriority w:val="99"/>
    <w:qFormat/>
    <w:rsid w:val="00dd1c80"/>
    <w:rPr/>
  </w:style>
  <w:style w:type="character" w:styleId="Style19" w:customStyle="1">
    <w:name w:val="Основной текст Знак"/>
    <w:basedOn w:val="DefaultParagraphFont"/>
    <w:uiPriority w:val="99"/>
    <w:qFormat/>
    <w:rsid w:val="00347a6e"/>
    <w:rPr>
      <w:rFonts w:ascii="Times New Roman" w:hAnsi="Times New Roman" w:eastAsia="Times New Roman" w:cs="Times New Roman"/>
      <w:sz w:val="28"/>
      <w:szCs w:val="20"/>
      <w:lang w:eastAsia="ru-RU"/>
    </w:rPr>
  </w:style>
  <w:style w:type="character" w:styleId="Style20" w:customStyle="1">
    <w:name w:val="Подпись Знак"/>
    <w:basedOn w:val="DefaultParagraphFont"/>
    <w:qFormat/>
    <w:rsid w:val="00347a6e"/>
    <w:rPr>
      <w:rFonts w:ascii="Times New Roman" w:hAnsi="Times New Roman" w:eastAsia="Times New Roman" w:cs="Times New Roman"/>
      <w:sz w:val="28"/>
      <w:szCs w:val="20"/>
      <w:lang w:eastAsia="ru-RU"/>
    </w:rPr>
  </w:style>
  <w:style w:type="character" w:styleId="FollowedHyperlink">
    <w:name w:val="FollowedHyperlink"/>
    <w:uiPriority w:val="99"/>
    <w:rsid w:val="00347a6e"/>
    <w:rPr>
      <w:color w:val="800080"/>
      <w:u w:val="single"/>
    </w:rPr>
  </w:style>
  <w:style w:type="character" w:styleId="ConsPlusNormal" w:customStyle="1">
    <w:name w:val="ConsPlusNormal Знак"/>
    <w:link w:val="ConsPlusNormal1"/>
    <w:qFormat/>
    <w:locked/>
    <w:rsid w:val="00347a6e"/>
    <w:rPr>
      <w:rFonts w:ascii="Arial" w:hAnsi="Arial" w:eastAsia="Times New Roman" w:cs="Arial"/>
      <w:sz w:val="20"/>
      <w:szCs w:val="20"/>
      <w:lang w:eastAsia="ru-RU"/>
    </w:rPr>
  </w:style>
  <w:style w:type="character" w:styleId="Strong">
    <w:name w:val="Strong"/>
    <w:uiPriority w:val="22"/>
    <w:qFormat/>
    <w:rsid w:val="00347a6e"/>
    <w:rPr>
      <w:b/>
      <w:bCs/>
    </w:rPr>
  </w:style>
  <w:style w:type="character" w:styleId="Annotationreference">
    <w:name w:val="annotation reference"/>
    <w:uiPriority w:val="99"/>
    <w:qFormat/>
    <w:rsid w:val="00347a6e"/>
    <w:rPr>
      <w:sz w:val="16"/>
      <w:szCs w:val="16"/>
    </w:rPr>
  </w:style>
  <w:style w:type="character" w:styleId="Style21" w:customStyle="1">
    <w:name w:val="Текст примечания Знак"/>
    <w:basedOn w:val="DefaultParagraphFont"/>
    <w:link w:val="Annotationtext"/>
    <w:uiPriority w:val="99"/>
    <w:qFormat/>
    <w:rsid w:val="00347a6e"/>
    <w:rPr>
      <w:rFonts w:ascii="Times New Roman" w:hAnsi="Times New Roman" w:eastAsia="Times New Roman" w:cs="Times New Roman"/>
      <w:sz w:val="20"/>
      <w:szCs w:val="20"/>
      <w:lang w:eastAsia="ru-RU"/>
    </w:rPr>
  </w:style>
  <w:style w:type="character" w:styleId="Style22" w:customStyle="1">
    <w:name w:val="Тема примечания Знак"/>
    <w:basedOn w:val="Style21"/>
    <w:link w:val="Annotationsubject"/>
    <w:qFormat/>
    <w:rsid w:val="00347a6e"/>
    <w:rPr>
      <w:rFonts w:ascii="Times New Roman" w:hAnsi="Times New Roman" w:eastAsia="Times New Roman" w:cs="Times New Roman"/>
      <w:b/>
      <w:bCs/>
      <w:sz w:val="20"/>
      <w:szCs w:val="20"/>
      <w:lang w:eastAsia="ru-RU"/>
    </w:rPr>
  </w:style>
  <w:style w:type="character" w:styleId="Style23" w:customStyle="1">
    <w:name w:val="Таблица текст Знак"/>
    <w:link w:val="Style36"/>
    <w:qFormat/>
    <w:locked/>
    <w:rsid w:val="00347a6e"/>
    <w:rPr>
      <w:rFonts w:ascii="Times New Roman" w:hAnsi="Times New Roman" w:eastAsia="Times New Roman" w:cs="Times New Roman"/>
      <w:sz w:val="24"/>
      <w:szCs w:val="24"/>
      <w:lang w:eastAsia="ru-RU"/>
    </w:rPr>
  </w:style>
  <w:style w:type="character" w:styleId="Style24" w:customStyle="1">
    <w:name w:val="Таблица шапка Знак"/>
    <w:link w:val="Style37"/>
    <w:qFormat/>
    <w:rsid w:val="00347a6e"/>
    <w:rPr>
      <w:rFonts w:ascii="Times New Roman" w:hAnsi="Times New Roman" w:eastAsia="Times New Roman" w:cs="Times New Roman"/>
      <w:b/>
      <w:sz w:val="24"/>
      <w:szCs w:val="24"/>
      <w:lang w:eastAsia="ru-RU"/>
    </w:rPr>
  </w:style>
  <w:style w:type="character" w:styleId="Style25" w:customStyle="1">
    <w:name w:val="Основной текст_"/>
    <w:basedOn w:val="DefaultParagraphFont"/>
    <w:link w:val="12"/>
    <w:qFormat/>
    <w:rsid w:val="0003309e"/>
    <w:rPr>
      <w:rFonts w:ascii="Times New Roman" w:hAnsi="Times New Roman" w:eastAsia="Times New Roman" w:cs="Times New Roman"/>
    </w:rPr>
  </w:style>
  <w:style w:type="character" w:styleId="FontStyle13" w:customStyle="1">
    <w:name w:val="Font Style13"/>
    <w:uiPriority w:val="99"/>
    <w:qFormat/>
    <w:rsid w:val="0003309e"/>
    <w:rPr>
      <w:rFonts w:ascii="Times New Roman" w:hAnsi="Times New Roman" w:cs="Times New Roman"/>
      <w:sz w:val="26"/>
      <w:szCs w:val="26"/>
    </w:rPr>
  </w:style>
  <w:style w:type="character" w:styleId="2" w:customStyle="1">
    <w:name w:val="Заголовок №2_"/>
    <w:basedOn w:val="DefaultParagraphFont"/>
    <w:link w:val="21"/>
    <w:qFormat/>
    <w:rsid w:val="007e47a5"/>
    <w:rPr>
      <w:rFonts w:ascii="Times New Roman" w:hAnsi="Times New Roman" w:eastAsia="Times New Roman" w:cs="Times New Roman"/>
      <w:b/>
      <w:bCs/>
    </w:rPr>
  </w:style>
  <w:style w:type="character" w:styleId="UnresolvedMention">
    <w:name w:val="Unresolved Mention"/>
    <w:basedOn w:val="DefaultParagraphFont"/>
    <w:uiPriority w:val="99"/>
    <w:semiHidden/>
    <w:unhideWhenUsed/>
    <w:qFormat/>
    <w:rsid w:val="007e47a5"/>
    <w:rPr>
      <w:color w:val="605E5C"/>
      <w:shd w:fill="E1DFDD" w:val="clear"/>
    </w:rPr>
  </w:style>
  <w:style w:type="character" w:styleId="EndnoteReference">
    <w:name w:val="Endnote Reference"/>
    <w:rPr>
      <w:vertAlign w:val="superscript"/>
    </w:rPr>
  </w:style>
  <w:style w:type="character" w:styleId="Style26">
    <w:name w:val="Символ концевой сноски"/>
    <w:qFormat/>
    <w:rPr/>
  </w:style>
  <w:style w:type="paragraph" w:styleId="Style2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9"/>
    <w:uiPriority w:val="99"/>
    <w:rsid w:val="00347a6e"/>
    <w:pPr>
      <w:spacing w:lineRule="exact" w:line="360" w:before="0" w:after="0"/>
      <w:ind w:firstLine="720"/>
      <w:jc w:val="both"/>
    </w:pPr>
    <w:rPr>
      <w:rFonts w:ascii="Times New Roman" w:hAnsi="Times New Roman" w:eastAsia="Times New Roman" w:cs="Times New Roman"/>
      <w:sz w:val="28"/>
      <w:szCs w:val="20"/>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8">
    <w:name w:val="Указатель"/>
    <w:basedOn w:val="Normal"/>
    <w:qFormat/>
    <w:pPr>
      <w:suppressLineNumbers/>
    </w:pPr>
    <w:rPr>
      <w:rFonts w:cs="Arial"/>
    </w:rPr>
  </w:style>
  <w:style w:type="paragraph" w:styleId="FootnoteText">
    <w:name w:val="Footnote Text"/>
    <w:basedOn w:val="Normal"/>
    <w:link w:val="Style14"/>
    <w:unhideWhenUsed/>
    <w:qFormat/>
    <w:rsid w:val="00655b49"/>
    <w:pPr>
      <w:spacing w:lineRule="auto" w:line="240" w:before="0" w:after="0"/>
    </w:pPr>
    <w:rPr>
      <w:sz w:val="20"/>
      <w:szCs w:val="20"/>
    </w:rPr>
  </w:style>
  <w:style w:type="paragraph" w:styleId="Standard" w:customStyle="1">
    <w:name w:val="Standard"/>
    <w:qFormat/>
    <w:rsid w:val="002541e3"/>
    <w:pPr>
      <w:widowControl w:val="false"/>
      <w:suppressAutoHyphens w:val="true"/>
      <w:bidi w:val="0"/>
      <w:spacing w:lineRule="auto" w:line="240" w:before="0" w:after="0"/>
      <w:jc w:val="left"/>
      <w:textAlignment w:val="baseline"/>
    </w:pPr>
    <w:rPr>
      <w:rFonts w:ascii="Liberation Serif" w:hAnsi="Liberation Serif" w:eastAsia="SimSun" w:cs="Mangal"/>
      <w:color w:val="auto"/>
      <w:kern w:val="2"/>
      <w:sz w:val="24"/>
      <w:szCs w:val="24"/>
      <w:lang w:eastAsia="zh-CN" w:bidi="hi-IN" w:val="ru-RU"/>
    </w:rPr>
  </w:style>
  <w:style w:type="paragraph" w:styleId="BalloonText">
    <w:name w:val="Balloon Text"/>
    <w:basedOn w:val="Normal"/>
    <w:link w:val="Style16"/>
    <w:unhideWhenUsed/>
    <w:qFormat/>
    <w:rsid w:val="007c1e76"/>
    <w:pPr>
      <w:spacing w:lineRule="auto" w:line="240" w:before="0" w:after="0"/>
    </w:pPr>
    <w:rPr>
      <w:rFonts w:ascii="Segoe UI" w:hAnsi="Segoe UI" w:cs="Segoe UI"/>
      <w:sz w:val="18"/>
      <w:szCs w:val="18"/>
    </w:rPr>
  </w:style>
  <w:style w:type="paragraph" w:styleId="Style29">
    <w:name w:val="Колонтитул"/>
    <w:basedOn w:val="Normal"/>
    <w:qFormat/>
    <w:pPr/>
    <w:rPr/>
  </w:style>
  <w:style w:type="paragraph" w:styleId="Header">
    <w:name w:val="Header"/>
    <w:basedOn w:val="Normal"/>
    <w:link w:val="Style17"/>
    <w:unhideWhenUsed/>
    <w:rsid w:val="00dd1c80"/>
    <w:pPr>
      <w:tabs>
        <w:tab w:val="clear" w:pos="708"/>
        <w:tab w:val="center" w:pos="4677" w:leader="none"/>
        <w:tab w:val="right" w:pos="9355" w:leader="none"/>
      </w:tabs>
      <w:spacing w:lineRule="auto" w:line="240" w:before="0" w:after="0"/>
    </w:pPr>
    <w:rPr/>
  </w:style>
  <w:style w:type="paragraph" w:styleId="Footer">
    <w:name w:val="Footer"/>
    <w:basedOn w:val="Normal"/>
    <w:link w:val="Style18"/>
    <w:uiPriority w:val="99"/>
    <w:unhideWhenUsed/>
    <w:rsid w:val="00dd1c80"/>
    <w:pPr>
      <w:tabs>
        <w:tab w:val="clear" w:pos="708"/>
        <w:tab w:val="center" w:pos="4677" w:leader="none"/>
        <w:tab w:val="right" w:pos="9355" w:leader="none"/>
      </w:tabs>
      <w:spacing w:lineRule="auto" w:line="240" w:before="0" w:after="0"/>
    </w:pPr>
    <w:rPr/>
  </w:style>
  <w:style w:type="paragraph" w:styleId="Style30" w:customStyle="1">
    <w:name w:val="Заголовок к тексту"/>
    <w:basedOn w:val="Normal"/>
    <w:next w:val="BodyText"/>
    <w:qFormat/>
    <w:rsid w:val="00347a6e"/>
    <w:pPr>
      <w:suppressAutoHyphens w:val="true"/>
      <w:spacing w:lineRule="exact" w:line="240" w:before="0" w:after="480"/>
    </w:pPr>
    <w:rPr>
      <w:rFonts w:ascii="Times New Roman" w:hAnsi="Times New Roman" w:eastAsia="Times New Roman" w:cs="Times New Roman"/>
      <w:b/>
      <w:sz w:val="28"/>
      <w:szCs w:val="20"/>
      <w:lang w:eastAsia="ru-RU"/>
    </w:rPr>
  </w:style>
  <w:style w:type="paragraph" w:styleId="Style31" w:customStyle="1">
    <w:name w:val="регистрационные поля"/>
    <w:basedOn w:val="Normal"/>
    <w:qFormat/>
    <w:rsid w:val="00347a6e"/>
    <w:pPr>
      <w:spacing w:lineRule="exact" w:line="240" w:before="0" w:after="0"/>
      <w:jc w:val="center"/>
    </w:pPr>
    <w:rPr>
      <w:rFonts w:ascii="Times New Roman" w:hAnsi="Times New Roman" w:eastAsia="Times New Roman" w:cs="Times New Roman"/>
      <w:sz w:val="28"/>
      <w:szCs w:val="20"/>
      <w:lang w:val="en-US" w:eastAsia="ru-RU"/>
    </w:rPr>
  </w:style>
  <w:style w:type="paragraph" w:styleId="Style32" w:customStyle="1">
    <w:name w:val="Исполнитель"/>
    <w:basedOn w:val="BodyText"/>
    <w:qFormat/>
    <w:rsid w:val="00347a6e"/>
    <w:pPr>
      <w:suppressAutoHyphens w:val="true"/>
      <w:spacing w:lineRule="exact" w:line="240"/>
    </w:pPr>
    <w:rPr>
      <w:sz w:val="24"/>
    </w:rPr>
  </w:style>
  <w:style w:type="paragraph" w:styleId="Closing" w:customStyle="1">
    <w:name w:val="Closing"/>
    <w:basedOn w:val="BodyText"/>
    <w:rsid w:val="00347a6e"/>
    <w:pPr>
      <w:tabs>
        <w:tab w:val="clear" w:pos="708"/>
        <w:tab w:val="left" w:pos="1673" w:leader="none"/>
      </w:tabs>
      <w:spacing w:lineRule="exact" w:line="240" w:before="240" w:after="0"/>
      <w:ind w:hanging="1985" w:left="1985"/>
    </w:pPr>
    <w:rPr/>
  </w:style>
  <w:style w:type="paragraph" w:styleId="Style33" w:customStyle="1">
    <w:name w:val="Подпись на  бланке должностного лица"/>
    <w:basedOn w:val="Normal"/>
    <w:next w:val="BodyText"/>
    <w:qFormat/>
    <w:rsid w:val="00347a6e"/>
    <w:pPr>
      <w:spacing w:lineRule="exact" w:line="240" w:before="480" w:after="0"/>
      <w:ind w:left="7088"/>
    </w:pPr>
    <w:rPr>
      <w:rFonts w:ascii="Times New Roman" w:hAnsi="Times New Roman" w:eastAsia="Times New Roman" w:cs="Times New Roman"/>
      <w:sz w:val="28"/>
      <w:szCs w:val="20"/>
      <w:lang w:eastAsia="ru-RU"/>
    </w:rPr>
  </w:style>
  <w:style w:type="paragraph" w:styleId="Signature">
    <w:name w:val="Signature"/>
    <w:basedOn w:val="Normal"/>
    <w:next w:val="BodyText"/>
    <w:link w:val="Style20"/>
    <w:rsid w:val="00347a6e"/>
    <w:pPr>
      <w:tabs>
        <w:tab w:val="clear" w:pos="708"/>
        <w:tab w:val="left" w:pos="5103" w:leader="none"/>
        <w:tab w:val="right" w:pos="9639" w:leader="none"/>
      </w:tabs>
      <w:suppressAutoHyphens w:val="true"/>
      <w:spacing w:lineRule="exact" w:line="240" w:before="480" w:after="0"/>
    </w:pPr>
    <w:rPr>
      <w:rFonts w:ascii="Times New Roman" w:hAnsi="Times New Roman" w:eastAsia="Times New Roman" w:cs="Times New Roman"/>
      <w:sz w:val="28"/>
      <w:szCs w:val="20"/>
      <w:lang w:eastAsia="ru-RU"/>
    </w:rPr>
  </w:style>
  <w:style w:type="paragraph" w:styleId="ConsPlusNormal1" w:customStyle="1">
    <w:name w:val="ConsPlusNormal"/>
    <w:link w:val="ConsPlusNormal"/>
    <w:qFormat/>
    <w:rsid w:val="00347a6e"/>
    <w:pPr>
      <w:widowControl/>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ConsPlusCell" w:customStyle="1">
    <w:name w:val="ConsPlusCell"/>
    <w:uiPriority w:val="99"/>
    <w:qFormat/>
    <w:rsid w:val="00347a6e"/>
    <w:pPr>
      <w:widowControl/>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Style34" w:customStyle="1">
    <w:name w:val="Знак"/>
    <w:basedOn w:val="Normal"/>
    <w:qFormat/>
    <w:rsid w:val="00347a6e"/>
    <w:pPr>
      <w:widowControl w:val="false"/>
      <w:spacing w:lineRule="exact" w:line="240"/>
      <w:jc w:val="right"/>
    </w:pPr>
    <w:rPr>
      <w:rFonts w:ascii="Arial" w:hAnsi="Arial" w:eastAsia="Calibri" w:cs="Arial"/>
      <w:sz w:val="20"/>
      <w:szCs w:val="20"/>
      <w:lang w:val="en-GB"/>
    </w:rPr>
  </w:style>
  <w:style w:type="paragraph" w:styleId="ListParagraph">
    <w:name w:val="List Paragraph"/>
    <w:basedOn w:val="Normal"/>
    <w:uiPriority w:val="34"/>
    <w:qFormat/>
    <w:rsid w:val="00347a6e"/>
    <w:pPr>
      <w:spacing w:lineRule="auto" w:line="240" w:before="0" w:after="0"/>
      <w:ind w:left="708"/>
    </w:pPr>
    <w:rPr>
      <w:rFonts w:ascii="Times New Roman" w:hAnsi="Times New Roman" w:eastAsia="Times New Roman" w:cs="Times New Roman"/>
      <w:sz w:val="28"/>
      <w:szCs w:val="20"/>
      <w:lang w:eastAsia="ru-RU"/>
    </w:rPr>
  </w:style>
  <w:style w:type="paragraph" w:styleId="1" w:customStyle="1">
    <w:name w:val="Обычный (веб)1"/>
    <w:basedOn w:val="Normal"/>
    <w:qFormat/>
    <w:rsid w:val="00347a6e"/>
    <w:pPr>
      <w:spacing w:lineRule="auto" w:line="240" w:before="100" w:after="100"/>
    </w:pPr>
    <w:rPr>
      <w:rFonts w:ascii="Times New Roman" w:hAnsi="Times New Roman" w:eastAsia="Times New Roman" w:cs="Times New Roman"/>
      <w:sz w:val="24"/>
      <w:szCs w:val="20"/>
      <w:lang w:eastAsia="ru-RU"/>
    </w:rPr>
  </w:style>
  <w:style w:type="paragraph" w:styleId="ConsPlusNonformat" w:customStyle="1">
    <w:name w:val="ConsPlusNonformat"/>
    <w:qFormat/>
    <w:rsid w:val="00347a6e"/>
    <w:pPr>
      <w:widowControl w:val="false"/>
      <w:bidi w:val="0"/>
      <w:spacing w:lineRule="auto" w:line="240" w:before="0" w:after="0"/>
      <w:jc w:val="left"/>
    </w:pPr>
    <w:rPr>
      <w:rFonts w:ascii="Courier New" w:hAnsi="Courier New" w:eastAsia="Times New Roman" w:cs="Times New Roman"/>
      <w:color w:val="auto"/>
      <w:kern w:val="0"/>
      <w:sz w:val="20"/>
      <w:szCs w:val="20"/>
      <w:lang w:eastAsia="ru-RU" w:val="ru-RU" w:bidi="ar-SA"/>
    </w:rPr>
  </w:style>
  <w:style w:type="paragraph" w:styleId="Annotationtext">
    <w:name w:val="annotation text"/>
    <w:basedOn w:val="Normal"/>
    <w:link w:val="Style21"/>
    <w:uiPriority w:val="99"/>
    <w:qFormat/>
    <w:rsid w:val="00347a6e"/>
    <w:pPr>
      <w:spacing w:lineRule="auto" w:line="240" w:before="0" w:after="0"/>
    </w:pPr>
    <w:rPr>
      <w:rFonts w:ascii="Times New Roman" w:hAnsi="Times New Roman" w:eastAsia="Times New Roman" w:cs="Times New Roman"/>
      <w:sz w:val="20"/>
      <w:szCs w:val="20"/>
      <w:lang w:eastAsia="ru-RU"/>
    </w:rPr>
  </w:style>
  <w:style w:type="paragraph" w:styleId="Annotationsubject">
    <w:name w:val="annotation subject"/>
    <w:basedOn w:val="Annotationtext"/>
    <w:next w:val="Annotationtext"/>
    <w:link w:val="Style22"/>
    <w:qFormat/>
    <w:rsid w:val="00347a6e"/>
    <w:pPr/>
    <w:rPr>
      <w:b/>
      <w:bCs/>
    </w:rPr>
  </w:style>
  <w:style w:type="paragraph" w:styleId="11" w:customStyle="1">
    <w:name w:val="Абзац списка1"/>
    <w:basedOn w:val="Normal"/>
    <w:qFormat/>
    <w:rsid w:val="00347a6e"/>
    <w:pPr>
      <w:spacing w:lineRule="auto" w:line="276" w:before="0" w:after="200"/>
      <w:ind w:left="720"/>
      <w:contextualSpacing/>
    </w:pPr>
    <w:rPr>
      <w:rFonts w:ascii="Calibri" w:hAnsi="Calibri" w:eastAsia="Calibri" w:cs="Times New Roman"/>
    </w:rPr>
  </w:style>
  <w:style w:type="paragraph" w:styleId="NormalWeb">
    <w:name w:val="Normal (Web)"/>
    <w:basedOn w:val="Normal"/>
    <w:uiPriority w:val="99"/>
    <w:qFormat/>
    <w:rsid w:val="00347a6e"/>
    <w:pPr>
      <w:suppressAutoHyphens w:val="true"/>
      <w:spacing w:lineRule="auto" w:line="240" w:before="280" w:after="280"/>
    </w:pPr>
    <w:rPr>
      <w:rFonts w:ascii="Times New Roman" w:hAnsi="Times New Roman" w:eastAsia="Times New Roman" w:cs="Times New Roman"/>
      <w:sz w:val="24"/>
      <w:szCs w:val="24"/>
      <w:lang w:eastAsia="ar-SA"/>
    </w:rPr>
  </w:style>
  <w:style w:type="paragraph" w:styleId="Revision">
    <w:name w:val="Revision"/>
    <w:qFormat/>
    <w:rsid w:val="00347a6e"/>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Footnote" w:customStyle="1">
    <w:name w:val="Footnote"/>
    <w:basedOn w:val="Standard"/>
    <w:qFormat/>
    <w:rsid w:val="00347a6e"/>
    <w:pPr>
      <w:suppressLineNumbers/>
      <w:ind w:hanging="339" w:left="339"/>
    </w:pPr>
    <w:rPr>
      <w:rFonts w:ascii="Times New Roman" w:hAnsi="Times New Roman" w:eastAsia="Andale Sans UI" w:cs="Tahoma"/>
      <w:sz w:val="20"/>
      <w:szCs w:val="20"/>
      <w:lang w:val="en-US" w:eastAsia="en-US" w:bidi="en-US"/>
    </w:rPr>
  </w:style>
  <w:style w:type="paragraph" w:styleId="Headertext" w:customStyle="1">
    <w:name w:val="headertext"/>
    <w:basedOn w:val="Normal"/>
    <w:qFormat/>
    <w:rsid w:val="00347a6e"/>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347a6e"/>
    <w:pPr>
      <w:spacing w:lineRule="auto" w:line="240" w:beforeAutospacing="1" w:afterAutospacing="1"/>
    </w:pPr>
    <w:rPr>
      <w:rFonts w:ascii="Times New Roman" w:hAnsi="Times New Roman" w:eastAsia="Times New Roman" w:cs="Times New Roman"/>
      <w:sz w:val="24"/>
      <w:szCs w:val="24"/>
      <w:lang w:eastAsia="ru-RU"/>
    </w:rPr>
  </w:style>
  <w:style w:type="paragraph" w:styleId="Style35" w:customStyle="1">
    <w:name w:val="Титул текст"/>
    <w:basedOn w:val="Normal"/>
    <w:qFormat/>
    <w:rsid w:val="00347a6e"/>
    <w:pPr>
      <w:widowControl w:val="false"/>
      <w:suppressAutoHyphens w:val="true"/>
      <w:overflowPunct w:val="true"/>
      <w:spacing w:lineRule="auto" w:line="240" w:before="60" w:after="60"/>
      <w:jc w:val="center"/>
    </w:pPr>
    <w:rPr>
      <w:rFonts w:ascii="Times New Roman" w:hAnsi="Times New Roman" w:eastAsia="Times New Roman" w:cs="Times New Roman"/>
      <w:kern w:val="2"/>
      <w:sz w:val="27"/>
      <w:szCs w:val="27"/>
      <w:lang w:eastAsia="ru-RU"/>
    </w:rPr>
  </w:style>
  <w:style w:type="paragraph" w:styleId="Style36" w:customStyle="1">
    <w:name w:val="Таблица текст"/>
    <w:basedOn w:val="Normal"/>
    <w:link w:val="Style23"/>
    <w:qFormat/>
    <w:rsid w:val="00347a6e"/>
    <w:pPr>
      <w:spacing w:lineRule="auto" w:line="240" w:before="40" w:after="40"/>
    </w:pPr>
    <w:rPr>
      <w:rFonts w:ascii="Times New Roman" w:hAnsi="Times New Roman" w:eastAsia="Times New Roman" w:cs="Times New Roman"/>
      <w:sz w:val="24"/>
      <w:szCs w:val="24"/>
      <w:lang w:eastAsia="ru-RU"/>
    </w:rPr>
  </w:style>
  <w:style w:type="paragraph" w:styleId="Style37" w:customStyle="1">
    <w:name w:val="Таблица шапка"/>
    <w:basedOn w:val="Normal"/>
    <w:next w:val="Normal"/>
    <w:link w:val="Style24"/>
    <w:qFormat/>
    <w:rsid w:val="00347a6e"/>
    <w:pPr>
      <w:keepNext w:val="true"/>
      <w:keepLines/>
      <w:spacing w:lineRule="auto" w:line="240" w:before="60" w:after="60"/>
      <w:jc w:val="center"/>
    </w:pPr>
    <w:rPr>
      <w:rFonts w:ascii="Times New Roman" w:hAnsi="Times New Roman" w:eastAsia="Times New Roman" w:cs="Times New Roman"/>
      <w:b/>
      <w:sz w:val="24"/>
      <w:szCs w:val="24"/>
      <w:lang w:eastAsia="ru-RU"/>
    </w:rPr>
  </w:style>
  <w:style w:type="paragraph" w:styleId="ConsPlusTitle" w:customStyle="1">
    <w:name w:val="ConsPlusTitle"/>
    <w:qFormat/>
    <w:rsid w:val="00347a6e"/>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Default" w:customStyle="1">
    <w:name w:val="Default"/>
    <w:qFormat/>
    <w:rsid w:val="00824c24"/>
    <w:pPr>
      <w:widowControl/>
      <w:bidi w:val="0"/>
      <w:spacing w:lineRule="auto" w:line="240" w:before="0" w:after="0"/>
      <w:jc w:val="left"/>
    </w:pPr>
    <w:rPr>
      <w:rFonts w:ascii="Times New Roman" w:hAnsi="Times New Roman" w:eastAsia="Times New Roman" w:cs="Times New Roman"/>
      <w:color w:val="000000"/>
      <w:kern w:val="0"/>
      <w:sz w:val="24"/>
      <w:szCs w:val="24"/>
      <w:lang w:eastAsia="ru-RU" w:val="ru-RU" w:bidi="ar-SA"/>
    </w:rPr>
  </w:style>
  <w:style w:type="paragraph" w:styleId="12" w:customStyle="1">
    <w:name w:val="Основной текст1"/>
    <w:basedOn w:val="Normal"/>
    <w:link w:val="Style25"/>
    <w:qFormat/>
    <w:rsid w:val="0003309e"/>
    <w:pPr>
      <w:widowControl w:val="false"/>
      <w:spacing w:lineRule="auto" w:line="252" w:before="0" w:after="0"/>
      <w:ind w:firstLine="400"/>
    </w:pPr>
    <w:rPr>
      <w:rFonts w:ascii="Times New Roman" w:hAnsi="Times New Roman" w:eastAsia="Times New Roman" w:cs="Times New Roman"/>
    </w:rPr>
  </w:style>
  <w:style w:type="paragraph" w:styleId="21" w:customStyle="1">
    <w:name w:val="Заголовок №2"/>
    <w:basedOn w:val="Normal"/>
    <w:link w:val="2"/>
    <w:qFormat/>
    <w:rsid w:val="007e47a5"/>
    <w:pPr>
      <w:widowControl w:val="false"/>
      <w:spacing w:lineRule="auto" w:line="252" w:before="0" w:after="240"/>
      <w:ind w:left="290"/>
      <w:outlineLvl w:val="1"/>
    </w:pPr>
    <w:rPr>
      <w:rFonts w:ascii="Times New Roman" w:hAnsi="Times New Roman" w:eastAsia="Times New Roman" w:cs="Times New Roman"/>
      <w:b/>
      <w:bCs/>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347a6e"/>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99"/>
    <w:rsid w:val="00347a6e"/>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harypovo.gosuslugi.ru/" TargetMode="External"/><Relationship Id="rId4" Type="http://schemas.openxmlformats.org/officeDocument/2006/relationships/hyperlink" Target="https://sharypovo.gosuslugi.ru/" TargetMode="External"/><Relationship Id="rId5" Type="http://schemas.openxmlformats.org/officeDocument/2006/relationships/hyperlink" Target="http://www.gosuslugi.ru/" TargetMode="External"/><Relationship Id="rId6" Type="http://schemas.openxmlformats.org/officeDocument/2006/relationships/hyperlink" Target="https://sharypovo.gosuslugi.ru/" TargetMode="External"/><Relationship Id="rId7" Type="http://schemas.openxmlformats.org/officeDocument/2006/relationships/hyperlink" Target="mailto:sgh@57.krskcit.ru" TargetMode="External"/><Relationship Id="rId8" Type="http://schemas.openxmlformats.org/officeDocument/2006/relationships/hyperlink" Target="consultantplus://offline/ref=664B8111A6882BFDB7C2DC6EDA301534BA0C240596DB7903858F84A9160573B3013D00F969E7FF1DAF98FE3FAD97180F4910FFEF826F0C5F1AKFJ" TargetMode="External"/><Relationship Id="rId9" Type="http://schemas.openxmlformats.org/officeDocument/2006/relationships/hyperlink" Target="https://sharypovo.gosuslugi.ru/" TargetMode="External"/><Relationship Id="rId10" Type="http://schemas.openxmlformats.org/officeDocument/2006/relationships/hyperlink" Target="consultantplus://offline/ref=C48FB542F906BFE987A3C80C904901E3E805FF1C93B8FF6C124DF9771EA3BD4DA244AD6F5892F92D20B69238185998804D25FDC62C02A692C3BB1C60g100K" TargetMode="External"/><Relationship Id="rId11" Type="http://schemas.openxmlformats.org/officeDocument/2006/relationships/hyperlink" Target="consultantplus://offline/ref=CE1FC20FDDA87DF5793132632B4C868D2F67D099AB08ACE7B33A01F1BFA849CBA65C537603FED9341EA683BC6B9896EB0F78B1B3D9870CEAA2B23285G9N8K" TargetMode="External"/><Relationship Id="rId12" Type="http://schemas.openxmlformats.org/officeDocument/2006/relationships/hyperlink" Target="consultantplus://offline/ref=CE1FC20FDDA87DF5793132632B4C868D2F67D099AB08ACE7B33A01F1BFA849CBA65C537603FED9341EA682B96C9896EB0F78B1B3D9870CEAA2B23285G9N8K" TargetMode="External"/><Relationship Id="rId13" Type="http://schemas.openxmlformats.org/officeDocument/2006/relationships/hyperlink" Target="consultantplus://offline/ref=5B62FBFFF40E81152E03BF89CEB4D55ABD2B28027DA2E9D62AF0C039A04867EE0FE351DE21A5AE9A10247B1B38DA0EE8BB0B267331505169V8JDP" TargetMode="External"/><Relationship Id="rId14" Type="http://schemas.openxmlformats.org/officeDocument/2006/relationships/hyperlink" Target="consultantplus://offline/ref=921564ECAFF636D0C53C81AE2006AB092CBA7CB4BE1FF1774CAAB72E065A94E143E175D9244475A713B0BA556F3Bo3K" TargetMode="External"/><Relationship Id="rId15" Type="http://schemas.openxmlformats.org/officeDocument/2006/relationships/hyperlink" Target="consultantplus://offline/ref=921564ECAFF636D0C53C81AE2006AB092CB87EBBB119F1774CAAB72E065A94E151E12DD52D103AE342A3BA5573B22CF2B6AC7830o5K" TargetMode="External"/><Relationship Id="rId16" Type="http://schemas.openxmlformats.org/officeDocument/2006/relationships/hyperlink" Target="consultantplus://offline/ref=921564ECAFF636D0C53C81AE2006AB092CB87EBBB119F1774CAAB72E065A94E151E12DD02D103AE342A3BA5573B22CF2B6AC7830o5K" TargetMode="External"/><Relationship Id="rId17" Type="http://schemas.openxmlformats.org/officeDocument/2006/relationships/hyperlink" Target="consultantplus://offline/main?base=LAW;n=116643;fld=134;dst=100649" TargetMode="External"/><Relationship Id="rId18" Type="http://schemas.openxmlformats.org/officeDocument/2006/relationships/hyperlink" Target="consultantplus://offline/ref=41A4CD81F551D5D9C27843C70C7DE5E7CA695E6BD7AC7766C6B97104D3ADB46CEE2F102A1724D420PAm2J" TargetMode="External"/><Relationship Id="rId19" Type="http://schemas.openxmlformats.org/officeDocument/2006/relationships/hyperlink" Target="consultantplus://offline/ref=41A4CD81F551D5D9C27843C70C7DE5E7CA695E6BD7AC7766C6B97104D3ADB46CEE2F102A1724D420PAm2J" TargetMode="External"/><Relationship Id="rId20" Type="http://schemas.openxmlformats.org/officeDocument/2006/relationships/hyperlink" Target="https://sharypovo.gosuslugi.ru/" TargetMode="External"/><Relationship Id="rId21" Type="http://schemas.openxmlformats.org/officeDocument/2006/relationships/hyperlink" Target="https://sharypovo.gosuslugi.ru/" TargetMode="External"/><Relationship Id="rId22" Type="http://schemas.openxmlformats.org/officeDocument/2006/relationships/hyperlink" Target="mailto:sgh@57.krskcit.ru" TargetMode="External"/><Relationship Id="rId23" Type="http://schemas.openxmlformats.org/officeDocument/2006/relationships/hyperlink" Target="mailto:info@24mfc.ru" TargetMode="External"/><Relationship Id="rId24" Type="http://schemas.openxmlformats.org/officeDocument/2006/relationships/hyperlink" Target="https://24mfc.ru/" TargetMode="External"/><Relationship Id="rId25" Type="http://schemas.openxmlformats.org/officeDocument/2006/relationships/image" Target="media/image2.wmf"/><Relationship Id="rId26" Type="http://schemas.openxmlformats.org/officeDocument/2006/relationships/image" Target="media/image2.wmf"/><Relationship Id="rId27" Type="http://schemas.openxmlformats.org/officeDocument/2006/relationships/image" Target="media/image2.wmf"/><Relationship Id="rId28" Type="http://schemas.openxmlformats.org/officeDocument/2006/relationships/image" Target="media/image2.wmf"/><Relationship Id="rId29" Type="http://schemas.openxmlformats.org/officeDocument/2006/relationships/hyperlink" Target="consultantplus://offline/ref=A20718CDDBE12410B24E60C786945A878348B3187D06853421EEF118A6ACFB5393843FB86C2C1ECCF7705FD979B919C7508667D69515E472lF36L" TargetMode="Externa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1A9A2-C097-43DA-8706-AA3E4D2E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Application>LibreOffice/7.6.4.1$Windows_X86_64 LibreOffice_project/e19e193f88cd6c0525a17fb7a176ed8e6a3e2aa1</Application>
  <AppVersion>15.0000</AppVersion>
  <Pages>24</Pages>
  <Words>6662</Words>
  <Characters>52438</Characters>
  <CharactersWithSpaces>58991</CharactersWithSpaces>
  <Paragraphs>458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2024-11-26T03:14:00Z</dcterms:created>
  <dc:creator>Лебедева Татьяна Ивановна</dc:creator>
  <dc:description/>
  <dc:language>ru-RU</dc:language>
  <cp:lastModifiedBy>BON</cp:lastModifiedBy>
  <dcterms:modified xsi:type="dcterms:W3CDTF">2024-11-26T07:36:00Z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