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wmf" ContentType="image/x-wmf"/>
  <Override PartName="/word/media/image2.wmf" ContentType="image/x-wmf"/>
  <Override PartName="/word/media/image3.wmf" ContentType="image/x-wmf"/>
  <Override PartName="/word/media/image4.wmf" ContentType="image/x-wmf"/>
  <Override PartName="/word/media/image10.wmf" ContentType="image/x-wmf"/>
  <Override PartName="/word/media/image5.wmf" ContentType="image/x-wmf"/>
  <Override PartName="/word/media/image11.wmf" ContentType="image/x-wmf"/>
  <Override PartName="/word/media/image6.wmf" ContentType="image/x-wmf"/>
  <Override PartName="/word/media/image7.wmf" ContentType="image/x-wmf"/>
  <Override PartName="/word/media/image12.wmf" ContentType="image/x-wmf"/>
  <Override PartName="/word/media/image8.wmf" ContentType="image/x-wmf"/>
  <Override PartName="/word/media/image13.wmf" ContentType="image/x-wmf"/>
  <Override PartName="/word/media/image9.wmf" ContentType="image/x-wmf"/>
  <Override PartName="/word/media/image14.wmf" ContentType="image/x-wmf"/>
  <Override PartName="/word/media/image15.wmf" ContentType="image/x-wmf"/>
  <Override PartName="/word/media/image16.wmf" ContentType="image/x-wmf"/>
  <Override PartName="/word/media/image17.wmf" ContentType="image/x-wmf"/>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0" w:type="dxa"/>
        <w:tblLayout w:type="fixed"/>
        <w:tblCellMar>
          <w:top w:w="0" w:type="dxa"/>
          <w:left w:w="108" w:type="dxa"/>
          <w:bottom w:w="0" w:type="dxa"/>
          <w:right w:w="108" w:type="dxa"/>
        </w:tblCellMar>
      </w:tblPr>
      <w:tblGrid>
        <w:gridCol w:w="9639"/>
      </w:tblGrid>
      <w:tr>
        <w:trPr>
          <w:trHeight w:val="1984" w:hRule="atLeast"/>
        </w:trPr>
        <w:tc>
          <w:tcPr>
            <w:tcW w:w="9639" w:type="dxa"/>
            <w:tcBorders/>
          </w:tcPr>
          <w:p>
            <w:pPr>
              <w:pStyle w:val="Normal"/>
              <w:snapToGrid w:val="false"/>
              <w:spacing w:lineRule="auto" w:line="240" w:before="0" w:after="0"/>
              <w:jc w:val="center"/>
              <w:rPr>
                <w:rFonts w:ascii="Times New Roman" w:hAnsi="Times New Roman" w:cs="Times New Roman"/>
                <w:b/>
                <w:sz w:val="28"/>
                <w:szCs w:val="28"/>
                <w:lang w:val="ru-RU" w:eastAsia="ru-RU"/>
              </w:rPr>
            </w:pPr>
            <w:r>
              <w:rPr>
                <w:rFonts w:cs="Times New Roman" w:ascii="Times New Roman" w:hAnsi="Times New Roman"/>
                <w:b/>
                <w:sz w:val="28"/>
                <w:szCs w:val="28"/>
                <w:lang w:val="ru-RU" w:eastAsia="ru-RU"/>
              </w:rPr>
            </w:r>
            <w:bookmarkStart w:id="0" w:name="_Hlk115171399"/>
            <w:bookmarkStart w:id="1" w:name="_Hlk115171399"/>
            <w:bookmarkEnd w:id="1"/>
          </w:p>
          <w:p>
            <w:pPr>
              <w:pStyle w:val="Normal"/>
              <w:spacing w:lineRule="auto" w:line="240" w:before="0" w:after="0"/>
              <w:jc w:val="center"/>
              <w:rPr>
                <w:rFonts w:ascii="Times New Roman" w:hAnsi="Times New Roman" w:cs="Times New Roman"/>
                <w:b/>
                <w:sz w:val="28"/>
                <w:szCs w:val="28"/>
                <w:lang w:val="ru-RU" w:eastAsia="ru-RU"/>
              </w:rPr>
            </w:pPr>
            <w:r>
              <w:rPr>
                <w:rFonts w:cs="Times New Roman" w:ascii="Times New Roman" w:hAnsi="Times New Roman"/>
                <w:b/>
                <w:sz w:val="28"/>
                <w:szCs w:val="28"/>
                <w:lang w:val="ru-RU" w:eastAsia="ru-RU"/>
              </w:rPr>
            </w:r>
          </w:p>
          <w:p>
            <w:pPr>
              <w:pStyle w:val="Normal"/>
              <w:spacing w:lineRule="auto" w:line="240" w:before="0" w:after="0"/>
              <w:jc w:val="center"/>
              <w:rPr>
                <w:rFonts w:ascii="Times New Roman" w:hAnsi="Times New Roman" w:cs="Times New Roman"/>
                <w:b/>
                <w:sz w:val="28"/>
                <w:szCs w:val="28"/>
              </w:rPr>
            </w:pPr>
            <w:bookmarkStart w:id="2" w:name="_Hlk115176197"/>
            <w:r>
              <w:rPr>
                <w:rFonts w:cs="Times New Roman" w:ascii="Times New Roman" w:hAnsi="Times New Roman"/>
                <w:b/>
                <w:sz w:val="28"/>
                <w:szCs w:val="28"/>
              </w:rPr>
              <w:t>АДМИНИСТРАЦИЯ ГОРОДА ШАРЫПОВО КРАСНОЯРСКОГО КРАЯ</w:t>
            </w:r>
            <w:bookmarkEnd w:id="2"/>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c>
      </w:tr>
    </w:tbl>
    <w:p>
      <w:pPr>
        <w:pStyle w:val="Normal"/>
        <w:spacing w:lineRule="auto" w:line="240" w:before="0" w:after="0"/>
        <w:jc w:val="center"/>
        <w:rPr>
          <w:rFonts w:ascii="Times New Roman" w:hAnsi="Times New Roman" w:cs="Times New Roman"/>
          <w:b/>
          <w:sz w:val="28"/>
          <w:szCs w:val="24"/>
        </w:rPr>
      </w:pPr>
      <w:r>
        <w:rPr>
          <w:rFonts w:cs="Times New Roman" w:ascii="Times New Roman" w:hAnsi="Times New Roman"/>
          <w:b/>
          <w:sz w:val="28"/>
          <w:szCs w:val="24"/>
        </w:rPr>
        <w:t>ПОСТАНОВЛЕНИЕ</w:t>
      </w:r>
    </w:p>
    <w:p>
      <w:pPr>
        <w:pStyle w:val="Normal"/>
        <w:tabs>
          <w:tab w:val="clear" w:pos="708"/>
          <w:tab w:val="left" w:pos="4820" w:leader="none"/>
        </w:tabs>
        <w:spacing w:lineRule="auto" w:line="240" w:before="0" w:after="0"/>
        <w:rPr>
          <w:rFonts w:ascii="Times New Roman" w:hAnsi="Times New Roman" w:cs="Times New Roman"/>
          <w:b/>
          <w:sz w:val="32"/>
          <w:szCs w:val="32"/>
        </w:rPr>
      </w:pPr>
      <w:r>
        <w:rPr>
          <w:rFonts w:cs="Times New Roman" w:ascii="Times New Roman" w:hAnsi="Times New Roman"/>
          <w:b/>
          <w:sz w:val="32"/>
          <w:szCs w:val="32"/>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27.12.2022</w:t>
            </w:r>
          </w:p>
        </w:tc>
        <w:tc>
          <w:tcPr>
            <w:tcW w:w="3190" w:type="dxa"/>
            <w:tcBorders/>
          </w:tcPr>
          <w:p>
            <w:pPr>
              <w:pStyle w:val="Normal"/>
              <w:snapToGrid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3190" w:type="dxa"/>
            <w:tcBorders/>
          </w:tcPr>
          <w:p>
            <w:pPr>
              <w:pStyle w:val="Normal"/>
              <w:spacing w:lineRule="auto" w:line="240" w:before="0" w:after="0"/>
              <w:jc w:val="center"/>
              <w:rPr/>
            </w:pPr>
            <w:r>
              <w:rPr>
                <w:rFonts w:cs="Times New Roman" w:ascii="Times New Roman" w:hAnsi="Times New Roman"/>
                <w:sz w:val="28"/>
                <w:szCs w:val="28"/>
              </w:rPr>
              <w:t xml:space="preserve">               № </w:t>
            </w:r>
            <w:r>
              <w:rPr>
                <w:rFonts w:cs="Times New Roman" w:ascii="Times New Roman" w:hAnsi="Times New Roman"/>
                <w:sz w:val="28"/>
                <w:szCs w:val="28"/>
              </w:rPr>
              <w:t>427</w:t>
            </w:r>
          </w:p>
        </w:tc>
      </w:tr>
    </w:tbl>
    <w:p>
      <w:pPr>
        <w:pStyle w:val="Style21"/>
        <w:bidi w:val="0"/>
        <w:jc w:val="lef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798" w:leader="none"/>
          <w:tab w:val="left" w:pos="1134" w:leader="none"/>
        </w:tabs>
        <w:autoSpaceDE w:val="false"/>
        <w:spacing w:lineRule="auto" w:line="240" w:before="0" w:after="0"/>
        <w:ind w:left="-284" w:right="0" w:hanging="0"/>
        <w:contextualSpacing/>
        <w:jc w:val="both"/>
        <w:rPr>
          <w:rFonts w:ascii="Times New Roman" w:hAnsi="Times New Roman" w:cs="Times New Roman"/>
          <w:sz w:val="24"/>
          <w:szCs w:val="24"/>
        </w:rPr>
      </w:pPr>
      <w:r>
        <w:rPr>
          <w:rFonts w:cs="Times New Roman" w:ascii="Times New Roman" w:hAnsi="Times New Roman"/>
          <w:sz w:val="24"/>
          <w:szCs w:val="24"/>
        </w:rPr>
        <w:t>О внесении изменений в постановление Администрации города Шарыпово от 13.02.2014 № 27 «Об утверждении Положения о системе оплаты труда работников муниципального казенного учреждения «Центр бухгалтерского учета и технического обслуживания Отдела культуры» (в редакции 21.06.2022 № 204)</w:t>
      </w:r>
    </w:p>
    <w:p>
      <w:pPr>
        <w:pStyle w:val="Normal"/>
        <w:widowControl w:val="false"/>
        <w:tabs>
          <w:tab w:val="clear" w:pos="708"/>
          <w:tab w:val="left" w:pos="798" w:leader="none"/>
          <w:tab w:val="left" w:pos="1134" w:leader="none"/>
        </w:tabs>
        <w:autoSpaceDE w:val="false"/>
        <w:spacing w:lineRule="auto" w:line="240" w:before="0" w:after="0"/>
        <w:ind w:left="-284" w:right="0" w:firstLine="709"/>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autoSpaceDE w:val="false"/>
        <w:spacing w:lineRule="auto" w:line="240" w:before="0" w:after="0"/>
        <w:ind w:left="-284" w:right="0" w:hanging="0"/>
        <w:contextualSpacing/>
        <w:jc w:val="both"/>
        <w:rPr>
          <w:rFonts w:ascii="Times New Roman" w:hAnsi="Times New Roman" w:cs="Times New Roman"/>
          <w:sz w:val="24"/>
          <w:szCs w:val="24"/>
        </w:rPr>
      </w:pPr>
      <w:r>
        <w:rPr>
          <w:rFonts w:cs="Times New Roman" w:ascii="Times New Roman" w:hAnsi="Times New Roman"/>
          <w:sz w:val="24"/>
          <w:szCs w:val="24"/>
        </w:rPr>
        <w:tab/>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статьей 34 Устава города Шарыпово,</w:t>
      </w:r>
    </w:p>
    <w:p>
      <w:pPr>
        <w:pStyle w:val="Normal"/>
        <w:widowControl w:val="false"/>
        <w:autoSpaceDE w:val="false"/>
        <w:spacing w:lineRule="auto" w:line="240" w:before="0" w:after="0"/>
        <w:ind w:left="-284" w:right="0" w:hanging="0"/>
        <w:contextualSpacing/>
        <w:jc w:val="both"/>
        <w:rPr>
          <w:rFonts w:ascii="Times New Roman" w:hAnsi="Times New Roman" w:cs="Times New Roman"/>
          <w:sz w:val="24"/>
          <w:szCs w:val="24"/>
        </w:rPr>
      </w:pPr>
      <w:r>
        <w:rPr>
          <w:rFonts w:cs="Times New Roman" w:ascii="Times New Roman" w:hAnsi="Times New Roman"/>
          <w:sz w:val="24"/>
          <w:szCs w:val="24"/>
        </w:rPr>
        <w:t>ПОСТАНОВЛЯЮ:</w:t>
      </w:r>
    </w:p>
    <w:p>
      <w:pPr>
        <w:pStyle w:val="Normal"/>
        <w:widowControl w:val="false"/>
        <w:autoSpaceDE w:val="false"/>
        <w:spacing w:lineRule="auto" w:line="240" w:before="0" w:after="0"/>
        <w:ind w:left="-284" w:right="0" w:hanging="0"/>
        <w:contextualSpacing/>
        <w:jc w:val="both"/>
        <w:rPr>
          <w:rFonts w:ascii="Times New Roman" w:hAnsi="Times New Roman" w:cs="Times New Roman"/>
          <w:sz w:val="24"/>
          <w:szCs w:val="24"/>
        </w:rPr>
      </w:pPr>
      <w:r>
        <w:rPr>
          <w:rFonts w:cs="Times New Roman" w:ascii="Times New Roman" w:hAnsi="Times New Roman"/>
          <w:sz w:val="24"/>
          <w:szCs w:val="24"/>
        </w:rPr>
        <w:tab/>
        <w:t xml:space="preserve">1. Внести в приложение к постановлению Администрации города Шарыпово от 13.02.2014 № 27 «Об утверждении Положения о системе оплаты труда работников муниципального казенного учреждения «Центр бухгалтерского учета и технического обслуживания Отдела культуры» (в редакции от 26.09.2014 № 222, от 18.05.2015 № 86, от 29.01.2016 № 15, от 16.05.2016 № 76, от 26.08.2016 № 166, от 16.12.2016 № 250, от 30.01.2017 № 24, от 25.07.2017 № 139, от 06.10.2017 № 187, от 24.11.2017 № 252, от 21.12.2017 № 286, от 29.12.2017 № 305, от 08.02.2018 № 36, от 16.05.2018 № 123, от 30.08.2018 № 202, от 26.12.2018 № 355, от 26.06.2019 № 139, от 25.09.2019 № 190, от 11.12.2019 № 269, от 06.05.2020 № 91, от 17.09.2020 № 182, от 22.09.2020 № 192, от 02.11.2020 № 237, от 19.01.2021 № 8, от 19.02.2021 № 38, от 14.10.2021 № 204, от 11.01.2022 № 13, от 11.02.2022 № 45, от 20.05.2022 № 162, от 08.06.2022 № 185, от 21.06.2022 № 204) следующие изменения: </w:t>
      </w:r>
    </w:p>
    <w:p>
      <w:pPr>
        <w:pStyle w:val="Normal"/>
        <w:widowControl w:val="false"/>
        <w:autoSpaceDE w:val="false"/>
        <w:spacing w:lineRule="auto" w:line="240" w:before="0" w:after="0"/>
        <w:ind w:left="-284" w:right="0" w:hanging="0"/>
        <w:contextualSpacing/>
        <w:jc w:val="both"/>
        <w:rPr>
          <w:rFonts w:ascii="Times New Roman" w:hAnsi="Times New Roman" w:cs="Times New Roman"/>
          <w:sz w:val="24"/>
          <w:szCs w:val="24"/>
        </w:rPr>
      </w:pPr>
      <w:r>
        <w:rPr>
          <w:rFonts w:cs="Times New Roman" w:ascii="Times New Roman" w:hAnsi="Times New Roman"/>
          <w:sz w:val="24"/>
          <w:szCs w:val="24"/>
        </w:rPr>
        <w:tab/>
        <w:t>1.1. В разделе 4 «Выплаты стимулирующего характера»:</w:t>
      </w:r>
    </w:p>
    <w:p>
      <w:pPr>
        <w:pStyle w:val="Normal"/>
        <w:widowControl w:val="false"/>
        <w:autoSpaceDE w:val="false"/>
        <w:spacing w:lineRule="auto" w:line="240" w:before="0" w:after="0"/>
        <w:ind w:left="-284" w:right="0" w:hanging="0"/>
        <w:contextualSpacing/>
        <w:jc w:val="both"/>
        <w:rPr>
          <w:rFonts w:ascii="Times New Roman" w:hAnsi="Times New Roman" w:cs="Times New Roman"/>
          <w:sz w:val="24"/>
          <w:szCs w:val="24"/>
        </w:rPr>
      </w:pPr>
      <w:r>
        <w:rPr>
          <w:rFonts w:cs="Times New Roman" w:ascii="Times New Roman" w:hAnsi="Times New Roman"/>
          <w:sz w:val="24"/>
          <w:szCs w:val="24"/>
        </w:rPr>
        <w:tab/>
        <w:t>1.1.1. В дефисе 5 пункта 4.3. слово «месяц,» исключить.</w:t>
      </w:r>
    </w:p>
    <w:p>
      <w:pPr>
        <w:pStyle w:val="Normal"/>
        <w:widowControl w:val="false"/>
        <w:autoSpaceDE w:val="false"/>
        <w:spacing w:lineRule="auto" w:line="240" w:before="0" w:after="0"/>
        <w:ind w:left="-284" w:right="0" w:hanging="0"/>
        <w:contextualSpacing/>
        <w:jc w:val="both"/>
        <w:rPr>
          <w:rFonts w:ascii="Times New Roman" w:hAnsi="Times New Roman" w:cs="Times New Roman"/>
          <w:sz w:val="24"/>
          <w:szCs w:val="24"/>
        </w:rPr>
      </w:pPr>
      <w:r>
        <w:rPr>
          <w:rFonts w:cs="Times New Roman" w:ascii="Times New Roman" w:hAnsi="Times New Roman"/>
          <w:sz w:val="24"/>
          <w:szCs w:val="24"/>
        </w:rPr>
        <w:tab/>
        <w:t>1.1.2. Пункт 4.5. изложить в новой редакции:</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«4.5. В учреждении применяется балльная оценка при установлении выплат стимулирующего характера, за исключением компенсационных, персональных и выплат по итогам работы за год. Количество баллов по результатам труда каждого работника определяется на основании оценочных листов за месяц, утверждается приказом директора на основании протокола, подготовленного постоянно действующей экспертной комиссией. Выплата на основании оценочных листов производится ежемесячно.</w:t>
      </w:r>
    </w:p>
    <w:p>
      <w:pPr>
        <w:pStyle w:val="Normal"/>
        <w:widowControl w:val="false"/>
        <w:autoSpaceDE w:val="false"/>
        <w:spacing w:lineRule="auto" w:line="240" w:before="0" w:after="0"/>
        <w:ind w:left="-284" w:right="0" w:hanging="0"/>
        <w:contextualSpacing/>
        <w:jc w:val="both"/>
        <w:rPr>
          <w:rFonts w:ascii="Times New Roman" w:hAnsi="Times New Roman" w:cs="Times New Roman"/>
          <w:sz w:val="24"/>
          <w:szCs w:val="24"/>
        </w:rPr>
      </w:pPr>
      <w:r>
        <w:rPr>
          <w:rFonts w:cs="Times New Roman" w:ascii="Times New Roman" w:hAnsi="Times New Roman"/>
          <w:sz w:val="24"/>
          <w:szCs w:val="24"/>
        </w:rPr>
        <w:t>Размер выплаты, осуществляемой конкретному работнику учреждения, определяется по формуле:</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drawing>
          <wp:inline distT="0" distB="0" distL="0" distR="0">
            <wp:extent cx="952500" cy="23749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13" t="-448" r="-113" b="-448"/>
                    <a:stretch>
                      <a:fillRect/>
                    </a:stretch>
                  </pic:blipFill>
                  <pic:spPr bwMode="auto">
                    <a:xfrm>
                      <a:off x="0" y="0"/>
                      <a:ext cx="952500" cy="237490"/>
                    </a:xfrm>
                    <a:prstGeom prst="rect">
                      <a:avLst/>
                    </a:prstGeom>
                  </pic:spPr>
                </pic:pic>
              </a:graphicData>
            </a:graphic>
          </wp:inline>
        </w:drawing>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где:</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С – размер выплаты, осуществляемой конкретному работнику учреждения в плановом периоде (месяц);</w:t>
      </w:r>
    </w:p>
    <w:p>
      <w:pPr>
        <w:pStyle w:val="Normal"/>
        <w:widowControl w:val="false"/>
        <w:autoSpaceDE w:val="false"/>
        <w:spacing w:lineRule="auto" w:line="240" w:before="0" w:after="0"/>
        <w:ind w:left="-284" w:right="0" w:firstLine="284"/>
        <w:contextualSpacing/>
        <w:jc w:val="both"/>
        <w:rPr/>
      </w:pPr>
      <w:r>
        <w:rPr>
          <w:rFonts w:cs="Times New Roman" w:ascii="Times New Roman" w:hAnsi="Times New Roman"/>
          <w:sz w:val="24"/>
          <w:szCs w:val="24"/>
        </w:rPr>
        <w:drawing>
          <wp:inline distT="0" distB="0" distL="0" distR="0">
            <wp:extent cx="408940" cy="237490"/>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3"/>
                    <a:srcRect l="-266" t="-448" r="-266" b="-448"/>
                    <a:stretch>
                      <a:fillRect/>
                    </a:stretch>
                  </pic:blipFill>
                  <pic:spPr bwMode="auto">
                    <a:xfrm>
                      <a:off x="0" y="0"/>
                      <a:ext cx="408940" cy="237490"/>
                    </a:xfrm>
                    <a:prstGeom prst="rect">
                      <a:avLst/>
                    </a:prstGeom>
                  </pic:spPr>
                </pic:pic>
              </a:graphicData>
            </a:graphic>
          </wp:inline>
        </w:drawing>
      </w:r>
      <w:r>
        <w:rPr>
          <w:rFonts w:cs="Times New Roman" w:ascii="Times New Roman" w:hAnsi="Times New Roman"/>
          <w:sz w:val="24"/>
          <w:szCs w:val="24"/>
        </w:rPr>
        <w:t xml:space="preserve"> </w:t>
      </w:r>
      <w:r>
        <w:rPr>
          <w:rFonts w:cs="Times New Roman" w:ascii="Times New Roman" w:hAnsi="Times New Roman"/>
          <w:sz w:val="24"/>
          <w:szCs w:val="24"/>
        </w:rPr>
        <w:t>- стоимость для определения размеров стимулирующих выплат на плановый период (месяц);</w:t>
      </w:r>
    </w:p>
    <w:p>
      <w:pPr>
        <w:pStyle w:val="Normal"/>
        <w:widowControl w:val="false"/>
        <w:autoSpaceDE w:val="false"/>
        <w:spacing w:lineRule="auto" w:line="240" w:before="0" w:after="0"/>
        <w:ind w:left="-284" w:right="0" w:firstLine="284"/>
        <w:contextualSpacing/>
        <w:jc w:val="both"/>
        <w:rPr/>
      </w:pPr>
      <w:r>
        <w:rPr>
          <w:rFonts w:cs="Times New Roman" w:ascii="Times New Roman" w:hAnsi="Times New Roman"/>
          <w:sz w:val="24"/>
          <w:szCs w:val="24"/>
        </w:rPr>
        <w:drawing>
          <wp:inline distT="0" distB="0" distL="0" distR="0">
            <wp:extent cx="180975" cy="228600"/>
            <wp:effectExtent l="0" t="0" r="0" b="0"/>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4"/>
                    <a:srcRect l="-609" t="-474" r="-609" b="-474"/>
                    <a:stretch>
                      <a:fillRect/>
                    </a:stretch>
                  </pic:blipFill>
                  <pic:spPr bwMode="auto">
                    <a:xfrm>
                      <a:off x="0" y="0"/>
                      <a:ext cx="180975" cy="228600"/>
                    </a:xfrm>
                    <a:prstGeom prst="rect">
                      <a:avLst/>
                    </a:prstGeom>
                  </pic:spPr>
                </pic:pic>
              </a:graphicData>
            </a:graphic>
          </wp:inline>
        </w:drawing>
      </w:r>
      <w:r>
        <w:rPr>
          <w:rFonts w:cs="Times New Roman" w:ascii="Times New Roman" w:hAnsi="Times New Roman"/>
          <w:sz w:val="24"/>
          <w:szCs w:val="24"/>
        </w:rPr>
        <w:t xml:space="preserve"> </w:t>
      </w:r>
      <w:r>
        <w:rPr>
          <w:rFonts w:cs="Times New Roman" w:ascii="Times New Roman" w:hAnsi="Times New Roman"/>
          <w:sz w:val="24"/>
          <w:szCs w:val="24"/>
        </w:rPr>
        <w:t>- количество баллов по результатам оценки труда i-го работника учреждения, исчисленное в суммовом выражении по показателям оценки за отчетный период (месяц).</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drawing>
          <wp:inline distT="0" distB="0" distL="0" distR="0">
            <wp:extent cx="2209800" cy="371475"/>
            <wp:effectExtent l="0" t="0" r="0" b="0"/>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5"/>
                    <a:srcRect l="-49" t="-293" r="-49" b="-293"/>
                    <a:stretch>
                      <a:fillRect/>
                    </a:stretch>
                  </pic:blipFill>
                  <pic:spPr bwMode="auto">
                    <a:xfrm>
                      <a:off x="0" y="0"/>
                      <a:ext cx="2209800" cy="371475"/>
                    </a:xfrm>
                    <a:prstGeom prst="rect">
                      <a:avLst/>
                    </a:prstGeom>
                  </pic:spPr>
                </pic:pic>
              </a:graphicData>
            </a:graphic>
          </wp:inline>
        </w:drawing>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где:</w:t>
      </w:r>
    </w:p>
    <w:p>
      <w:pPr>
        <w:pStyle w:val="Normal"/>
        <w:widowControl w:val="false"/>
        <w:autoSpaceDE w:val="false"/>
        <w:spacing w:lineRule="auto" w:line="240" w:before="0" w:after="0"/>
        <w:ind w:left="-284" w:right="0" w:firstLine="284"/>
        <w:contextualSpacing/>
        <w:jc w:val="both"/>
        <w:rPr/>
      </w:pPr>
      <w:r>
        <w:rPr>
          <w:rFonts w:cs="Times New Roman" w:ascii="Times New Roman" w:hAnsi="Times New Roman"/>
          <w:sz w:val="24"/>
          <w:szCs w:val="24"/>
        </w:rPr>
        <w:drawing>
          <wp:inline distT="0" distB="0" distL="0" distR="0">
            <wp:extent cx="351155" cy="228600"/>
            <wp:effectExtent l="0" t="0" r="0" b="0"/>
            <wp:docPr id="5"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descr=""/>
                    <pic:cNvPicPr>
                      <a:picLocks noChangeAspect="1" noChangeArrowheads="1"/>
                    </pic:cNvPicPr>
                  </pic:nvPicPr>
                  <pic:blipFill>
                    <a:blip r:embed="rId6"/>
                    <a:srcRect l="-304" t="-473" r="-304" b="-473"/>
                    <a:stretch>
                      <a:fillRect/>
                    </a:stretch>
                  </pic:blipFill>
                  <pic:spPr bwMode="auto">
                    <a:xfrm>
                      <a:off x="0" y="0"/>
                      <a:ext cx="351155" cy="228600"/>
                    </a:xfrm>
                    <a:prstGeom prst="rect">
                      <a:avLst/>
                    </a:prstGeom>
                  </pic:spPr>
                </pic:pic>
              </a:graphicData>
            </a:graphic>
          </wp:inline>
        </w:drawing>
      </w:r>
      <w:r>
        <w:rPr>
          <w:rFonts w:cs="Times New Roman" w:ascii="Times New Roman" w:hAnsi="Times New Roman"/>
          <w:sz w:val="24"/>
          <w:szCs w:val="24"/>
        </w:rPr>
        <w:t xml:space="preserve">  </w:t>
      </w:r>
      <w:r>
        <w:rPr>
          <w:rFonts w:cs="Times New Roman" w:ascii="Times New Roman" w:hAnsi="Times New Roman"/>
          <w:sz w:val="24"/>
          <w:szCs w:val="24"/>
        </w:rPr>
        <w:t>фонд оплаты труда, предназначенный для осуществления стимулирующих выплат работникам учреждения в месяц в плановом периоде (месяц);</w:t>
      </w:r>
    </w:p>
    <w:p>
      <w:pPr>
        <w:pStyle w:val="Normal"/>
        <w:widowControl w:val="false"/>
        <w:autoSpaceDE w:val="false"/>
        <w:spacing w:lineRule="auto" w:line="240" w:before="0" w:after="0"/>
        <w:ind w:left="-284" w:right="0" w:firstLine="284"/>
        <w:contextualSpacing/>
        <w:jc w:val="both"/>
        <w:rPr/>
      </w:pPr>
      <w:r>
        <w:rPr>
          <w:rFonts w:cs="Times New Roman" w:ascii="Times New Roman" w:hAnsi="Times New Roman"/>
          <w:sz w:val="24"/>
          <w:szCs w:val="24"/>
        </w:rPr>
        <w:drawing>
          <wp:inline distT="0" distB="0" distL="0" distR="0">
            <wp:extent cx="522605" cy="237490"/>
            <wp:effectExtent l="0" t="0" r="0" b="0"/>
            <wp:docPr id="6"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descr=""/>
                    <pic:cNvPicPr>
                      <a:picLocks noChangeAspect="1" noChangeArrowheads="1"/>
                    </pic:cNvPicPr>
                  </pic:nvPicPr>
                  <pic:blipFill>
                    <a:blip r:embed="rId7"/>
                    <a:srcRect l="-208" t="-448" r="-208" b="-448"/>
                    <a:stretch>
                      <a:fillRect/>
                    </a:stretch>
                  </pic:blipFill>
                  <pic:spPr bwMode="auto">
                    <a:xfrm>
                      <a:off x="0" y="0"/>
                      <a:ext cx="522605" cy="237490"/>
                    </a:xfrm>
                    <a:prstGeom prst="rect">
                      <a:avLst/>
                    </a:prstGeom>
                  </pic:spPr>
                </pic:pic>
              </a:graphicData>
            </a:graphic>
          </wp:inline>
        </w:drawing>
      </w:r>
      <w:r>
        <w:rPr>
          <w:rFonts w:cs="Times New Roman" w:ascii="Times New Roman" w:hAnsi="Times New Roman"/>
          <w:sz w:val="24"/>
          <w:szCs w:val="24"/>
        </w:rPr>
        <w:t xml:space="preserve"> </w:t>
      </w:r>
      <w:r>
        <w:rPr>
          <w:rFonts w:cs="Times New Roman" w:ascii="Times New Roman" w:hAnsi="Times New Roman"/>
          <w:sz w:val="24"/>
          <w:szCs w:val="24"/>
        </w:rPr>
        <w:t>- плановый фонд стимулирующих выплат директору, утвержденный в бюджетной смете (плане финансово-хозяйственной деятельности) учреждения в расчете на месяц в плановом периоде (месяц);</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n – количество физических лиц учреждения, подлежащих оценке за отчетный период (месяц), за исключением директора учреждения.</w:t>
      </w:r>
    </w:p>
    <w:p>
      <w:pPr>
        <w:pStyle w:val="Normal"/>
        <w:widowControl w:val="false"/>
        <w:autoSpaceDE w:val="false"/>
        <w:spacing w:lineRule="auto" w:line="240" w:before="0" w:after="0"/>
        <w:ind w:left="-284" w:right="0" w:firstLine="284"/>
        <w:contextualSpacing/>
        <w:jc w:val="both"/>
        <w:rPr/>
      </w:pPr>
      <w:r>
        <w:rPr>
          <w:rFonts w:cs="Times New Roman" w:ascii="Times New Roman" w:hAnsi="Times New Roman"/>
          <w:sz w:val="24"/>
          <w:szCs w:val="24"/>
        </w:rPr>
        <w:drawing>
          <wp:inline distT="0" distB="0" distL="0" distR="0">
            <wp:extent cx="351155" cy="228600"/>
            <wp:effectExtent l="0" t="0" r="0" b="0"/>
            <wp:docPr id="7"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descr=""/>
                    <pic:cNvPicPr>
                      <a:picLocks noChangeAspect="1" noChangeArrowheads="1"/>
                    </pic:cNvPicPr>
                  </pic:nvPicPr>
                  <pic:blipFill>
                    <a:blip r:embed="rId8"/>
                    <a:srcRect l="-304" t="-473" r="-304" b="-473"/>
                    <a:stretch>
                      <a:fillRect/>
                    </a:stretch>
                  </pic:blipFill>
                  <pic:spPr bwMode="auto">
                    <a:xfrm>
                      <a:off x="0" y="0"/>
                      <a:ext cx="351155" cy="228600"/>
                    </a:xfrm>
                    <a:prstGeom prst="rect">
                      <a:avLst/>
                    </a:prstGeom>
                  </pic:spPr>
                </pic:pic>
              </a:graphicData>
            </a:graphic>
          </wp:inline>
        </w:drawing>
      </w:r>
      <w:r>
        <w:rPr>
          <w:rFonts w:cs="Times New Roman" w:ascii="Times New Roman" w:hAnsi="Times New Roman"/>
          <w:sz w:val="24"/>
          <w:szCs w:val="24"/>
        </w:rPr>
        <w:t xml:space="preserve"> </w:t>
      </w:r>
      <w:r>
        <w:rPr>
          <w:rFonts w:cs="Times New Roman" w:ascii="Times New Roman" w:hAnsi="Times New Roman"/>
          <w:sz w:val="24"/>
          <w:szCs w:val="24"/>
        </w:rPr>
        <w:t xml:space="preserve">не может превышать </w:t>
      </w:r>
      <w:r>
        <w:rPr>
          <w:rFonts w:cs="Times New Roman" w:ascii="Times New Roman" w:hAnsi="Times New Roman"/>
          <w:sz w:val="24"/>
          <w:szCs w:val="24"/>
        </w:rPr>
        <w:drawing>
          <wp:inline distT="0" distB="0" distL="0" distR="0">
            <wp:extent cx="390525" cy="228600"/>
            <wp:effectExtent l="0" t="0" r="0" b="0"/>
            <wp:docPr id="8"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descr=""/>
                    <pic:cNvPicPr>
                      <a:picLocks noChangeAspect="1" noChangeArrowheads="1"/>
                    </pic:cNvPicPr>
                  </pic:nvPicPr>
                  <pic:blipFill>
                    <a:blip r:embed="rId9"/>
                    <a:srcRect l="-274" t="-473" r="-274" b="-473"/>
                    <a:stretch>
                      <a:fillRect/>
                    </a:stretch>
                  </pic:blipFill>
                  <pic:spPr bwMode="auto">
                    <a:xfrm>
                      <a:off x="0" y="0"/>
                      <a:ext cx="390525" cy="228600"/>
                    </a:xfrm>
                    <a:prstGeom prst="rect">
                      <a:avLst/>
                    </a:prstGeom>
                  </pic:spPr>
                </pic:pic>
              </a:graphicData>
            </a:graphic>
          </wp:inline>
        </w:drawing>
      </w:r>
      <w:r>
        <w:rPr>
          <w:rFonts w:cs="Times New Roman" w:ascii="Times New Roman" w:hAnsi="Times New Roman"/>
          <w:sz w:val="24"/>
          <w:szCs w:val="24"/>
        </w:rPr>
        <w:t>.</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drawing>
          <wp:inline distT="0" distB="0" distL="0" distR="0">
            <wp:extent cx="1524000" cy="238125"/>
            <wp:effectExtent l="0" t="0" r="0" b="0"/>
            <wp:docPr id="9"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descr=""/>
                    <pic:cNvPicPr>
                      <a:picLocks noChangeAspect="1" noChangeArrowheads="1"/>
                    </pic:cNvPicPr>
                  </pic:nvPicPr>
                  <pic:blipFill>
                    <a:blip r:embed="rId10"/>
                    <a:srcRect l="-71" t="-448" r="-71" b="-448"/>
                    <a:stretch>
                      <a:fillRect/>
                    </a:stretch>
                  </pic:blipFill>
                  <pic:spPr bwMode="auto">
                    <a:xfrm>
                      <a:off x="0" y="0"/>
                      <a:ext cx="1524000" cy="238125"/>
                    </a:xfrm>
                    <a:prstGeom prst="rect">
                      <a:avLst/>
                    </a:prstGeom>
                  </pic:spPr>
                </pic:pic>
              </a:graphicData>
            </a:graphic>
          </wp:inline>
        </w:drawing>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где:</w:t>
      </w:r>
    </w:p>
    <w:p>
      <w:pPr>
        <w:pStyle w:val="Normal"/>
        <w:widowControl w:val="false"/>
        <w:autoSpaceDE w:val="false"/>
        <w:spacing w:lineRule="auto" w:line="240" w:before="0" w:after="0"/>
        <w:ind w:left="-284" w:right="0" w:firstLine="284"/>
        <w:contextualSpacing/>
        <w:jc w:val="both"/>
        <w:rPr/>
      </w:pPr>
      <w:r>
        <w:rPr>
          <w:rFonts w:cs="Times New Roman" w:ascii="Times New Roman" w:hAnsi="Times New Roman"/>
          <w:sz w:val="24"/>
          <w:szCs w:val="24"/>
        </w:rPr>
        <w:drawing>
          <wp:inline distT="0" distB="0" distL="0" distR="0">
            <wp:extent cx="390525" cy="228600"/>
            <wp:effectExtent l="0" t="0" r="0" b="0"/>
            <wp:docPr id="10"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descr=""/>
                    <pic:cNvPicPr>
                      <a:picLocks noChangeAspect="1" noChangeArrowheads="1"/>
                    </pic:cNvPicPr>
                  </pic:nvPicPr>
                  <pic:blipFill>
                    <a:blip r:embed="rId11"/>
                    <a:srcRect l="-274" t="-473" r="-274" b="-473"/>
                    <a:stretch>
                      <a:fillRect/>
                    </a:stretch>
                  </pic:blipFill>
                  <pic:spPr bwMode="auto">
                    <a:xfrm>
                      <a:off x="0" y="0"/>
                      <a:ext cx="390525" cy="228600"/>
                    </a:xfrm>
                    <a:prstGeom prst="rect">
                      <a:avLst/>
                    </a:prstGeom>
                  </pic:spPr>
                </pic:pic>
              </a:graphicData>
            </a:graphic>
          </wp:inline>
        </w:drawing>
      </w:r>
      <w:r>
        <w:rPr>
          <w:rFonts w:cs="Times New Roman" w:ascii="Times New Roman" w:hAnsi="Times New Roman"/>
          <w:sz w:val="24"/>
          <w:szCs w:val="24"/>
        </w:rPr>
        <w:t xml:space="preserve"> </w:t>
      </w:r>
      <w:r>
        <w:rPr>
          <w:rFonts w:cs="Times New Roman" w:ascii="Times New Roman" w:hAnsi="Times New Roman"/>
          <w:sz w:val="24"/>
          <w:szCs w:val="24"/>
        </w:rPr>
        <w:t>- предельный фонд заработной платы, который может направляться учреждением на выплаты стимулирующего характера;</w:t>
      </w:r>
    </w:p>
    <w:p>
      <w:pPr>
        <w:pStyle w:val="Normal"/>
        <w:widowControl w:val="false"/>
        <w:autoSpaceDE w:val="false"/>
        <w:spacing w:lineRule="auto" w:line="240" w:before="0" w:after="0"/>
        <w:ind w:left="-284" w:right="0" w:firstLine="284"/>
        <w:contextualSpacing/>
        <w:jc w:val="both"/>
        <w:rPr/>
      </w:pPr>
      <w:r>
        <w:rPr>
          <w:rFonts w:cs="Times New Roman" w:ascii="Times New Roman" w:hAnsi="Times New Roman"/>
          <w:sz w:val="24"/>
          <w:szCs w:val="24"/>
        </w:rPr>
        <w:drawing>
          <wp:inline distT="0" distB="0" distL="0" distR="0">
            <wp:extent cx="238125" cy="228600"/>
            <wp:effectExtent l="0" t="0" r="0" b="0"/>
            <wp:docPr id="1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descr=""/>
                    <pic:cNvPicPr>
                      <a:picLocks noChangeAspect="1" noChangeArrowheads="1"/>
                    </pic:cNvPicPr>
                  </pic:nvPicPr>
                  <pic:blipFill>
                    <a:blip r:embed="rId12"/>
                    <a:srcRect l="-448" t="-472" r="-448" b="-472"/>
                    <a:stretch>
                      <a:fillRect/>
                    </a:stretch>
                  </pic:blipFill>
                  <pic:spPr bwMode="auto">
                    <a:xfrm>
                      <a:off x="0" y="0"/>
                      <a:ext cx="238125" cy="228600"/>
                    </a:xfrm>
                    <a:prstGeom prst="rect">
                      <a:avLst/>
                    </a:prstGeom>
                  </pic:spPr>
                </pic:pic>
              </a:graphicData>
            </a:graphic>
          </wp:inline>
        </w:drawing>
      </w:r>
      <w:r>
        <w:rPr>
          <w:rFonts w:cs="Times New Roman" w:ascii="Times New Roman" w:hAnsi="Times New Roman"/>
          <w:sz w:val="24"/>
          <w:szCs w:val="24"/>
        </w:rPr>
        <w:t xml:space="preserve"> </w:t>
      </w:r>
      <w:r>
        <w:rPr>
          <w:rFonts w:cs="Times New Roman" w:ascii="Times New Roman" w:hAnsi="Times New Roman"/>
          <w:sz w:val="24"/>
          <w:szCs w:val="24"/>
        </w:rPr>
        <w:t>- фонд оплаты труда учреждения, состоящий из установленных работникам окладов (должностных окладов), ставок заработной платы, выплат стимулирующего и компенсационного характера, утвержденный в бюджетной смете (плане финансово-хозяйственной деятельности) учреждения в плановом периоде (месяц);</w:t>
      </w:r>
    </w:p>
    <w:p>
      <w:pPr>
        <w:pStyle w:val="Normal"/>
        <w:widowControl w:val="false"/>
        <w:autoSpaceDE w:val="false"/>
        <w:spacing w:lineRule="auto" w:line="240" w:before="0" w:after="0"/>
        <w:ind w:left="-284" w:right="0" w:firstLine="284"/>
        <w:contextualSpacing/>
        <w:jc w:val="both"/>
        <w:rPr/>
      </w:pPr>
      <w:r>
        <w:rPr>
          <w:rFonts w:cs="Times New Roman" w:ascii="Times New Roman" w:hAnsi="Times New Roman"/>
          <w:sz w:val="24"/>
          <w:szCs w:val="24"/>
        </w:rPr>
        <w:drawing>
          <wp:inline distT="0" distB="0" distL="0" distR="0">
            <wp:extent cx="276225" cy="237490"/>
            <wp:effectExtent l="0" t="0" r="0" b="0"/>
            <wp:docPr id="12"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descr=""/>
                    <pic:cNvPicPr>
                      <a:picLocks noChangeAspect="1" noChangeArrowheads="1"/>
                    </pic:cNvPicPr>
                  </pic:nvPicPr>
                  <pic:blipFill>
                    <a:blip r:embed="rId13"/>
                    <a:srcRect l="-387" t="-448" r="-387" b="-448"/>
                    <a:stretch>
                      <a:fillRect/>
                    </a:stretch>
                  </pic:blipFill>
                  <pic:spPr bwMode="auto">
                    <a:xfrm>
                      <a:off x="0" y="0"/>
                      <a:ext cx="276225" cy="237490"/>
                    </a:xfrm>
                    <a:prstGeom prst="rect">
                      <a:avLst/>
                    </a:prstGeom>
                  </pic:spPr>
                </pic:pic>
              </a:graphicData>
            </a:graphic>
          </wp:inline>
        </w:drawing>
      </w:r>
      <w:r>
        <w:rPr>
          <w:rFonts w:cs="Times New Roman" w:ascii="Times New Roman" w:hAnsi="Times New Roman"/>
          <w:sz w:val="24"/>
          <w:szCs w:val="24"/>
        </w:rPr>
        <w:t xml:space="preserve"> </w:t>
      </w:r>
      <w:r>
        <w:rPr>
          <w:rFonts w:cs="Times New Roman" w:ascii="Times New Roman" w:hAnsi="Times New Roman"/>
          <w:sz w:val="24"/>
          <w:szCs w:val="24"/>
        </w:rPr>
        <w:t>- гарантированный фонд оплаты труда (сумма заработной платы работников по бюджетной смете (плану финансово-хозяйственной деятельности) учреждения по основной и совмещаемой должностям с учетом сумм выплат компенсационного характера на плановый период (месяц), определенный согласно штатному расписанию учреждения;</w:t>
      </w:r>
    </w:p>
    <w:p>
      <w:pPr>
        <w:pStyle w:val="Normal"/>
        <w:widowControl w:val="false"/>
        <w:autoSpaceDE w:val="false"/>
        <w:spacing w:lineRule="auto" w:line="240" w:before="0" w:after="0"/>
        <w:ind w:left="-284" w:right="0" w:firstLine="284"/>
        <w:contextualSpacing/>
        <w:jc w:val="both"/>
        <w:rPr/>
      </w:pPr>
      <w:r>
        <w:rPr>
          <w:rFonts w:cs="Times New Roman" w:ascii="Times New Roman" w:hAnsi="Times New Roman"/>
          <w:sz w:val="24"/>
          <w:szCs w:val="24"/>
        </w:rPr>
        <w:drawing>
          <wp:inline distT="0" distB="0" distL="0" distR="0">
            <wp:extent cx="304800" cy="228600"/>
            <wp:effectExtent l="0" t="0" r="0" b="0"/>
            <wp:docPr id="13"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3" descr=""/>
                    <pic:cNvPicPr>
                      <a:picLocks noChangeAspect="1" noChangeArrowheads="1"/>
                    </pic:cNvPicPr>
                  </pic:nvPicPr>
                  <pic:blipFill>
                    <a:blip r:embed="rId14"/>
                    <a:srcRect l="-355" t="-473" r="-355" b="-473"/>
                    <a:stretch>
                      <a:fillRect/>
                    </a:stretch>
                  </pic:blipFill>
                  <pic:spPr bwMode="auto">
                    <a:xfrm>
                      <a:off x="0" y="0"/>
                      <a:ext cx="304800" cy="228600"/>
                    </a:xfrm>
                    <a:prstGeom prst="rect">
                      <a:avLst/>
                    </a:prstGeom>
                  </pic:spPr>
                </pic:pic>
              </a:graphicData>
            </a:graphic>
          </wp:inline>
        </w:drawing>
      </w:r>
      <w:r>
        <w:rPr>
          <w:rFonts w:cs="Times New Roman" w:ascii="Times New Roman" w:hAnsi="Times New Roman"/>
          <w:sz w:val="24"/>
          <w:szCs w:val="24"/>
        </w:rPr>
        <w:t xml:space="preserve"> </w:t>
      </w:r>
      <w:r>
        <w:rPr>
          <w:rFonts w:cs="Times New Roman" w:ascii="Times New Roman" w:hAnsi="Times New Roman"/>
          <w:sz w:val="24"/>
          <w:szCs w:val="24"/>
        </w:rPr>
        <w:t>- сумма средств, направляемая в резерв для оплаты отпусков, выплаты пособия по временной нетрудоспособности за счет средств работодателя, оплаты дней служебных командировок, подготовки, переподготовки, повышения квалификации работников учреждения на плановый период (месяц).</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drawing>
          <wp:inline distT="0" distB="0" distL="0" distR="0">
            <wp:extent cx="1524000" cy="228600"/>
            <wp:effectExtent l="0" t="0" r="0" b="0"/>
            <wp:docPr id="14"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4" descr=""/>
                    <pic:cNvPicPr>
                      <a:picLocks noChangeAspect="1" noChangeArrowheads="1"/>
                    </pic:cNvPicPr>
                  </pic:nvPicPr>
                  <pic:blipFill>
                    <a:blip r:embed="rId15"/>
                    <a:srcRect l="-71" t="-472" r="-71" b="-472"/>
                    <a:stretch>
                      <a:fillRect/>
                    </a:stretch>
                  </pic:blipFill>
                  <pic:spPr bwMode="auto">
                    <a:xfrm>
                      <a:off x="0" y="0"/>
                      <a:ext cx="1524000" cy="228600"/>
                    </a:xfrm>
                    <a:prstGeom prst="rect">
                      <a:avLst/>
                    </a:prstGeom>
                  </pic:spPr>
                </pic:pic>
              </a:graphicData>
            </a:graphic>
          </wp:inline>
        </w:drawing>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где:</w:t>
      </w:r>
    </w:p>
    <w:p>
      <w:pPr>
        <w:pStyle w:val="Normal"/>
        <w:widowControl w:val="false"/>
        <w:autoSpaceDE w:val="false"/>
        <w:spacing w:lineRule="auto" w:line="240" w:before="0" w:after="0"/>
        <w:ind w:left="-284" w:right="0" w:firstLine="284"/>
        <w:contextualSpacing/>
        <w:jc w:val="both"/>
        <w:rPr/>
      </w:pPr>
      <w:r>
        <w:rPr>
          <w:rFonts w:cs="Times New Roman" w:ascii="Times New Roman" w:hAnsi="Times New Roman"/>
          <w:sz w:val="24"/>
          <w:szCs w:val="24"/>
        </w:rPr>
        <w:drawing>
          <wp:inline distT="0" distB="0" distL="0" distR="0">
            <wp:extent cx="276225" cy="228600"/>
            <wp:effectExtent l="0" t="0" r="0" b="0"/>
            <wp:docPr id="15"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5" descr=""/>
                    <pic:cNvPicPr>
                      <a:picLocks noChangeAspect="1" noChangeArrowheads="1"/>
                    </pic:cNvPicPr>
                  </pic:nvPicPr>
                  <pic:blipFill>
                    <a:blip r:embed="rId16"/>
                    <a:srcRect l="-387" t="-472" r="-387" b="-472"/>
                    <a:stretch>
                      <a:fillRect/>
                    </a:stretch>
                  </pic:blipFill>
                  <pic:spPr bwMode="auto">
                    <a:xfrm>
                      <a:off x="0" y="0"/>
                      <a:ext cx="276225" cy="228600"/>
                    </a:xfrm>
                    <a:prstGeom prst="rect">
                      <a:avLst/>
                    </a:prstGeom>
                  </pic:spPr>
                </pic:pic>
              </a:graphicData>
            </a:graphic>
          </wp:inline>
        </w:drawing>
      </w:r>
      <w:r>
        <w:rPr>
          <w:rFonts w:cs="Times New Roman" w:ascii="Times New Roman" w:hAnsi="Times New Roman"/>
          <w:sz w:val="24"/>
          <w:szCs w:val="24"/>
        </w:rPr>
        <w:t xml:space="preserve"> </w:t>
      </w:r>
      <w:r>
        <w:rPr>
          <w:rFonts w:cs="Times New Roman" w:ascii="Times New Roman" w:hAnsi="Times New Roman"/>
          <w:sz w:val="24"/>
          <w:szCs w:val="24"/>
        </w:rPr>
        <w:t xml:space="preserve">- </w:t>
      </w:r>
      <w:r>
        <w:rPr>
          <w:rFonts w:cs="Times New Roman" w:ascii="Times New Roman" w:hAnsi="Times New Roman"/>
          <w:sz w:val="23"/>
          <w:szCs w:val="23"/>
        </w:rPr>
        <w:t>фонд оплаты труда учреждения, состоящий из установленных работникам окладов (должностных окладов), ставок заработной платы, выплат стимулирующего и компенсационного характера, утвержденный в бюджетной смете (плане финансово-хозяйственной деятельности) учреждения в плановом периоде (месяц) без учета выплат по итогам работы за год;</w:t>
      </w:r>
    </w:p>
    <w:p>
      <w:pPr>
        <w:pStyle w:val="Normal"/>
        <w:widowControl w:val="false"/>
        <w:autoSpaceDE w:val="false"/>
        <w:spacing w:lineRule="auto" w:line="240" w:before="0" w:after="0"/>
        <w:ind w:left="-284" w:right="0" w:firstLine="284"/>
        <w:contextualSpacing/>
        <w:jc w:val="both"/>
        <w:rPr/>
      </w:pPr>
      <w:r>
        <w:rPr>
          <w:rFonts w:cs="Times New Roman" w:ascii="Times New Roman" w:hAnsi="Times New Roman"/>
          <w:sz w:val="24"/>
          <w:szCs w:val="24"/>
        </w:rPr>
        <w:drawing>
          <wp:inline distT="0" distB="0" distL="0" distR="0">
            <wp:extent cx="333375" cy="228600"/>
            <wp:effectExtent l="0" t="0" r="0" b="0"/>
            <wp:docPr id="16"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6" descr=""/>
                    <pic:cNvPicPr>
                      <a:picLocks noChangeAspect="1" noChangeArrowheads="1"/>
                    </pic:cNvPicPr>
                  </pic:nvPicPr>
                  <pic:blipFill>
                    <a:blip r:embed="rId17"/>
                    <a:srcRect l="-327" t="-472" r="-327" b="-472"/>
                    <a:stretch>
                      <a:fillRect/>
                    </a:stretch>
                  </pic:blipFill>
                  <pic:spPr bwMode="auto">
                    <a:xfrm>
                      <a:off x="0" y="0"/>
                      <a:ext cx="333375" cy="228600"/>
                    </a:xfrm>
                    <a:prstGeom prst="rect">
                      <a:avLst/>
                    </a:prstGeom>
                  </pic:spPr>
                </pic:pic>
              </a:graphicData>
            </a:graphic>
          </wp:inline>
        </w:drawing>
      </w:r>
      <w:r>
        <w:rPr>
          <w:rFonts w:cs="Times New Roman" w:ascii="Times New Roman" w:hAnsi="Times New Roman"/>
          <w:sz w:val="24"/>
          <w:szCs w:val="24"/>
        </w:rPr>
        <w:t xml:space="preserve"> </w:t>
      </w:r>
      <w:r>
        <w:rPr>
          <w:rFonts w:cs="Times New Roman" w:ascii="Times New Roman" w:hAnsi="Times New Roman"/>
          <w:sz w:val="24"/>
          <w:szCs w:val="24"/>
        </w:rPr>
        <w:t xml:space="preserve">- </w:t>
      </w:r>
      <w:r>
        <w:rPr>
          <w:rFonts w:cs="Times New Roman" w:ascii="Times New Roman" w:hAnsi="Times New Roman"/>
          <w:sz w:val="23"/>
          <w:szCs w:val="23"/>
        </w:rPr>
        <w:t>среднее количество дней отпуска согласно графику отпусков, дней служебных командировок, подготовки, переподготовки, повышения квалификации работников учреждения согласно плану, утвержденному в учреждении</w:t>
      </w:r>
      <w:r>
        <w:rPr>
          <w:rFonts w:cs="Times New Roman" w:ascii="Times New Roman" w:hAnsi="Times New Roman"/>
          <w:sz w:val="24"/>
          <w:szCs w:val="24"/>
        </w:rPr>
        <w:t>;</w:t>
      </w:r>
    </w:p>
    <w:p>
      <w:pPr>
        <w:pStyle w:val="Normal"/>
        <w:widowControl w:val="false"/>
        <w:autoSpaceDE w:val="false"/>
        <w:spacing w:lineRule="auto" w:line="240" w:before="0" w:after="0"/>
        <w:ind w:left="-284" w:right="0" w:firstLine="284"/>
        <w:contextualSpacing/>
        <w:jc w:val="both"/>
        <w:rPr/>
      </w:pPr>
      <w:r>
        <w:rPr>
          <w:rFonts w:cs="Times New Roman" w:ascii="Times New Roman" w:hAnsi="Times New Roman"/>
          <w:sz w:val="24"/>
          <w:szCs w:val="24"/>
        </w:rPr>
        <w:drawing>
          <wp:inline distT="0" distB="0" distL="0" distR="0">
            <wp:extent cx="304800" cy="228600"/>
            <wp:effectExtent l="0" t="0" r="0" b="0"/>
            <wp:docPr id="17"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7" descr=""/>
                    <pic:cNvPicPr>
                      <a:picLocks noChangeAspect="1" noChangeArrowheads="1"/>
                    </pic:cNvPicPr>
                  </pic:nvPicPr>
                  <pic:blipFill>
                    <a:blip r:embed="rId18"/>
                    <a:srcRect l="-355" t="-473" r="-355" b="-473"/>
                    <a:stretch>
                      <a:fillRect/>
                    </a:stretch>
                  </pic:blipFill>
                  <pic:spPr bwMode="auto">
                    <a:xfrm>
                      <a:off x="0" y="0"/>
                      <a:ext cx="304800" cy="228600"/>
                    </a:xfrm>
                    <a:prstGeom prst="rect">
                      <a:avLst/>
                    </a:prstGeom>
                  </pic:spPr>
                </pic:pic>
              </a:graphicData>
            </a:graphic>
          </wp:inline>
        </w:drawing>
      </w:r>
      <w:r>
        <w:rPr>
          <w:rFonts w:cs="Times New Roman" w:ascii="Times New Roman" w:hAnsi="Times New Roman"/>
          <w:sz w:val="24"/>
          <w:szCs w:val="24"/>
        </w:rPr>
        <w:t xml:space="preserve"> </w:t>
      </w:r>
      <w:r>
        <w:rPr>
          <w:rFonts w:cs="Times New Roman" w:ascii="Times New Roman" w:hAnsi="Times New Roman"/>
          <w:sz w:val="24"/>
          <w:szCs w:val="24"/>
        </w:rPr>
        <w:t>- количество календарных дней в плановом периоде (месяц).».</w:t>
      </w:r>
    </w:p>
    <w:p>
      <w:pPr>
        <w:pStyle w:val="Normal"/>
        <w:widowControl w:val="false"/>
        <w:tabs>
          <w:tab w:val="clear" w:pos="708"/>
          <w:tab w:val="left" w:pos="0" w:leader="none"/>
        </w:tabs>
        <w:autoSpaceDE w:val="false"/>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1.1.3. В абзаце 4 подпункта 4.7.2.  пункта 4.7 цифру «24447» заменить цифрой «25988».</w:t>
      </w:r>
    </w:p>
    <w:p>
      <w:pPr>
        <w:pStyle w:val="Normal"/>
        <w:widowControl w:val="false"/>
        <w:autoSpaceDE w:val="false"/>
        <w:spacing w:lineRule="auto" w:line="240" w:before="0" w:after="0"/>
        <w:ind w:left="-284" w:right="0" w:hanging="0"/>
        <w:contextualSpacing/>
        <w:jc w:val="both"/>
        <w:rPr>
          <w:rFonts w:ascii="Times New Roman" w:hAnsi="Times New Roman" w:cs="Times New Roman"/>
          <w:sz w:val="24"/>
          <w:szCs w:val="24"/>
        </w:rPr>
      </w:pPr>
      <w:r>
        <w:rPr>
          <w:rFonts w:cs="Times New Roman" w:ascii="Times New Roman" w:hAnsi="Times New Roman"/>
          <w:sz w:val="24"/>
          <w:szCs w:val="24"/>
        </w:rPr>
        <w:tab/>
        <w:t>1.1.4. В пункте 4.8. слово «месяц,» исключить.</w:t>
      </w:r>
    </w:p>
    <w:p>
      <w:pPr>
        <w:pStyle w:val="Normal"/>
        <w:widowControl w:val="false"/>
        <w:autoSpaceDE w:val="false"/>
        <w:spacing w:lineRule="auto" w:line="240" w:before="0" w:after="0"/>
        <w:ind w:left="-284" w:right="0" w:hanging="0"/>
        <w:contextualSpacing/>
        <w:jc w:val="both"/>
        <w:rPr>
          <w:rFonts w:ascii="Times New Roman" w:hAnsi="Times New Roman" w:cs="Times New Roman"/>
          <w:sz w:val="24"/>
          <w:szCs w:val="24"/>
        </w:rPr>
      </w:pPr>
      <w:r>
        <w:rPr>
          <w:rFonts w:cs="Times New Roman" w:ascii="Times New Roman" w:hAnsi="Times New Roman"/>
          <w:sz w:val="24"/>
          <w:szCs w:val="24"/>
        </w:rPr>
        <w:tab/>
        <w:t>1.1.5. В подпункте 4.8.1. пункта 4.8. слово «месяц,» исключить.</w:t>
      </w:r>
    </w:p>
    <w:p>
      <w:pPr>
        <w:pStyle w:val="Normal"/>
        <w:widowControl w:val="false"/>
        <w:autoSpaceDE w:val="false"/>
        <w:spacing w:lineRule="auto" w:line="240" w:before="0" w:after="0"/>
        <w:ind w:left="-284" w:right="0" w:hanging="0"/>
        <w:contextualSpacing/>
        <w:jc w:val="both"/>
        <w:rPr>
          <w:rFonts w:ascii="Times New Roman" w:hAnsi="Times New Roman" w:cs="Times New Roman"/>
          <w:sz w:val="24"/>
          <w:szCs w:val="24"/>
        </w:rPr>
      </w:pPr>
      <w:r>
        <w:rPr>
          <w:rFonts w:cs="Times New Roman" w:ascii="Times New Roman" w:hAnsi="Times New Roman"/>
          <w:sz w:val="24"/>
          <w:szCs w:val="24"/>
        </w:rPr>
        <w:tab/>
        <w:t>1.1.6. В подпункте 4.8.2. пункта 4.8.:</w:t>
      </w:r>
    </w:p>
    <w:p>
      <w:pPr>
        <w:pStyle w:val="Normal"/>
        <w:widowControl w:val="false"/>
        <w:autoSpaceDE w:val="false"/>
        <w:spacing w:lineRule="auto" w:line="240" w:before="0" w:after="0"/>
        <w:ind w:left="-284" w:right="0" w:firstLine="992"/>
        <w:contextualSpacing/>
        <w:jc w:val="both"/>
        <w:rPr>
          <w:rFonts w:ascii="Times New Roman" w:hAnsi="Times New Roman" w:cs="Times New Roman"/>
          <w:sz w:val="24"/>
          <w:szCs w:val="24"/>
        </w:rPr>
      </w:pPr>
      <w:r>
        <w:rPr>
          <w:rFonts w:cs="Times New Roman" w:ascii="Times New Roman" w:hAnsi="Times New Roman"/>
          <w:sz w:val="24"/>
          <w:szCs w:val="24"/>
        </w:rPr>
        <w:t>- в первом абзаце слова «месяц,», «календарный месяц» исключить;</w:t>
      </w:r>
    </w:p>
    <w:p>
      <w:pPr>
        <w:pStyle w:val="Normal"/>
        <w:widowControl w:val="false"/>
        <w:autoSpaceDE w:val="false"/>
        <w:spacing w:lineRule="auto" w:line="240" w:before="0" w:after="0"/>
        <w:ind w:left="-284" w:right="0" w:firstLine="992"/>
        <w:contextualSpacing/>
        <w:jc w:val="both"/>
        <w:rPr>
          <w:rFonts w:ascii="Times New Roman" w:hAnsi="Times New Roman" w:cs="Times New Roman"/>
          <w:sz w:val="24"/>
          <w:szCs w:val="24"/>
        </w:rPr>
      </w:pPr>
      <w:r>
        <w:rPr>
          <w:rFonts w:cs="Times New Roman" w:ascii="Times New Roman" w:hAnsi="Times New Roman"/>
          <w:sz w:val="24"/>
          <w:szCs w:val="24"/>
        </w:rPr>
        <w:t>- во втором абзаце слово «месяц,» исключить.</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1.1.7. В подпункте 4.8.3. слова «за месяц устанавливаются в размере до 100% от оклада (должностного оклада), выплаты по итогам работы» исключить.</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1.2. В разделе 6 «Оплата труда директора учреждения, заместителя директора по административно-хозяйственной части (далее – АХЧ) и главного бухгалтера»:</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1.2.1. В Таблице 5 подпункта 6.7.2. пункта 6.7. цифры «1,9-2,2», «1,8» заменить цифрами «2,4-2,7», «2,3» соответственно.</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1.2.2. В дефисе 5 пункта 6.10. слово «месяц,» исключить.</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1.2.3. В пункте 6.17. слова «предыдущий месяц» заменить словами «плановый период (месяц)».</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1.2.4. В пункте 6.18. слово «месяц,» исключить.</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1.2.5. В первом абзаце пункта 6.19.</w:t>
      </w:r>
    </w:p>
    <w:p>
      <w:pPr>
        <w:pStyle w:val="Normal"/>
        <w:widowControl w:val="false"/>
        <w:autoSpaceDE w:val="false"/>
        <w:spacing w:lineRule="auto" w:line="240" w:before="0" w:after="0"/>
        <w:ind w:left="-284" w:right="0" w:firstLine="992"/>
        <w:contextualSpacing/>
        <w:jc w:val="both"/>
        <w:rPr>
          <w:rFonts w:ascii="Times New Roman" w:hAnsi="Times New Roman" w:cs="Times New Roman"/>
          <w:sz w:val="24"/>
          <w:szCs w:val="24"/>
        </w:rPr>
      </w:pPr>
      <w:r>
        <w:rPr>
          <w:rFonts w:cs="Times New Roman" w:ascii="Times New Roman" w:hAnsi="Times New Roman"/>
          <w:sz w:val="24"/>
          <w:szCs w:val="24"/>
        </w:rPr>
        <w:t>- в первом предложении слова «месяц устанавливаются в размере до 100% от оклада (должностного оклада) директора учреждения, заместителя директора по АХЧ и главного бухгалтера, выплаты по итогам работы за» исключить;</w:t>
      </w:r>
    </w:p>
    <w:p>
      <w:pPr>
        <w:pStyle w:val="Normal"/>
        <w:widowControl w:val="false"/>
        <w:autoSpaceDE w:val="false"/>
        <w:spacing w:lineRule="auto" w:line="240" w:before="0" w:after="0"/>
        <w:ind w:left="-284" w:right="0" w:firstLine="992"/>
        <w:contextualSpacing/>
        <w:jc w:val="both"/>
        <w:rPr>
          <w:rFonts w:ascii="Times New Roman" w:hAnsi="Times New Roman" w:cs="Times New Roman"/>
          <w:sz w:val="24"/>
          <w:szCs w:val="24"/>
        </w:rPr>
      </w:pPr>
      <w:r>
        <w:rPr>
          <w:rFonts w:cs="Times New Roman" w:ascii="Times New Roman" w:hAnsi="Times New Roman"/>
          <w:sz w:val="24"/>
          <w:szCs w:val="24"/>
        </w:rPr>
        <w:t>- во втором предложении слово «месяц,» исключить.</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1.2.6. В третьем абзаце пункта 6.21. слово «месяц,» исключить.</w:t>
      </w:r>
    </w:p>
    <w:p>
      <w:pPr>
        <w:pStyle w:val="Normal"/>
        <w:widowControl w:val="false"/>
        <w:autoSpaceDE w:val="false"/>
        <w:spacing w:lineRule="auto" w:line="240" w:before="0" w:after="0"/>
        <w:ind w:left="-284" w:right="0" w:firstLine="284"/>
        <w:contextualSpacing/>
        <w:jc w:val="both"/>
        <w:rPr>
          <w:rFonts w:ascii="Times New Roman" w:hAnsi="Times New Roman" w:cs="Times New Roman"/>
          <w:sz w:val="24"/>
          <w:szCs w:val="24"/>
        </w:rPr>
      </w:pPr>
      <w:r>
        <w:rPr>
          <w:rFonts w:cs="Times New Roman" w:ascii="Times New Roman" w:hAnsi="Times New Roman"/>
          <w:sz w:val="24"/>
          <w:szCs w:val="24"/>
        </w:rPr>
        <w:t>1.3. В разделе 8 «Формирование фонда оплаты труда» пункт 8.3. исключить.</w:t>
      </w:r>
    </w:p>
    <w:p>
      <w:pPr>
        <w:pStyle w:val="Normal"/>
        <w:widowControl w:val="false"/>
        <w:tabs>
          <w:tab w:val="clear" w:pos="708"/>
          <w:tab w:val="left" w:pos="-284" w:leader="none"/>
        </w:tabs>
        <w:autoSpaceDE w:val="false"/>
        <w:spacing w:lineRule="auto" w:line="240" w:before="0" w:after="0"/>
        <w:ind w:left="-284" w:right="0" w:hanging="0"/>
        <w:contextualSpacing/>
        <w:jc w:val="both"/>
        <w:rPr>
          <w:rFonts w:ascii="Times New Roman" w:hAnsi="Times New Roman" w:cs="Times New Roman"/>
          <w:sz w:val="24"/>
          <w:szCs w:val="24"/>
        </w:rPr>
      </w:pPr>
      <w:r>
        <w:rPr>
          <w:rFonts w:cs="Times New Roman" w:ascii="Times New Roman" w:hAnsi="Times New Roman"/>
          <w:sz w:val="24"/>
          <w:szCs w:val="24"/>
        </w:rPr>
        <w:tab/>
        <w:t>2. Контроль за исполнением постановления возложить на заместителя Главы города Шарыпово по социальным вопросам Рудь Ю.В.</w:t>
      </w:r>
    </w:p>
    <w:p>
      <w:pPr>
        <w:pStyle w:val="Normal"/>
        <w:tabs>
          <w:tab w:val="clear" w:pos="708"/>
          <w:tab w:val="left" w:pos="-284" w:leader="none"/>
        </w:tabs>
        <w:spacing w:lineRule="auto" w:line="240" w:before="0" w:after="0"/>
        <w:ind w:left="-284" w:right="0" w:firstLine="284"/>
        <w:jc w:val="both"/>
        <w:rPr/>
      </w:pPr>
      <w:r>
        <w:rPr>
          <w:rFonts w:cs="Times New Roman" w:ascii="Times New Roman" w:hAnsi="Times New Roman"/>
          <w:color w:val="000000"/>
          <w:sz w:val="24"/>
          <w:szCs w:val="24"/>
        </w:rPr>
        <w:t xml:space="preserve">3. </w:t>
      </w:r>
      <w:r>
        <w:rPr>
          <w:rFonts w:cs="Times New Roman" w:ascii="Times New Roman" w:hAnsi="Times New Roman"/>
          <w:sz w:val="24"/>
          <w:szCs w:val="24"/>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города Шарыпово Красноярского края (</w:t>
      </w:r>
      <w:hyperlink r:id="rId19">
        <w:r>
          <w:rPr>
            <w:rStyle w:val="-"/>
            <w:rFonts w:cs="Times New Roman" w:ascii="Times New Roman" w:hAnsi="Times New Roman"/>
            <w:sz w:val="24"/>
            <w:szCs w:val="24"/>
          </w:rPr>
          <w:t>www.gorodsharypovo.ru</w:t>
        </w:r>
      </w:hyperlink>
      <w:r>
        <w:rPr>
          <w:rFonts w:cs="Times New Roman" w:ascii="Times New Roman" w:hAnsi="Times New Roman"/>
          <w:sz w:val="24"/>
          <w:szCs w:val="24"/>
        </w:rPr>
        <w:t>), но не ранее 01 января 2023 года.</w:t>
      </w:r>
    </w:p>
    <w:p>
      <w:pPr>
        <w:pStyle w:val="Normal"/>
        <w:tabs>
          <w:tab w:val="clear" w:pos="708"/>
          <w:tab w:val="left" w:pos="4536" w:leader="none"/>
        </w:tabs>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ab/>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284" w:right="0" w:hanging="0"/>
        <w:rPr>
          <w:rFonts w:ascii="Times New Roman" w:hAnsi="Times New Roman" w:cs="Times New Roman"/>
          <w:sz w:val="24"/>
          <w:szCs w:val="24"/>
        </w:rPr>
      </w:pPr>
      <w:r>
        <w:rPr>
          <w:rFonts w:cs="Times New Roman" w:ascii="Times New Roman" w:hAnsi="Times New Roman"/>
          <w:sz w:val="24"/>
          <w:szCs w:val="24"/>
        </w:rPr>
        <w:t>Глава города Шарыпово</w:t>
        <w:tab/>
        <w:tab/>
        <w:tab/>
        <w:tab/>
        <w:tab/>
        <w:tab/>
        <w:t xml:space="preserve">    </w:t>
        <w:tab/>
        <w:tab/>
        <w:t xml:space="preserve">  В.Г. Хохлов</w:t>
      </w:r>
    </w:p>
    <w:p>
      <w:pPr>
        <w:pStyle w:val="Normal"/>
        <w:spacing w:before="0" w:after="0"/>
        <w:rPr>
          <w:vanish/>
        </w:rPr>
      </w:pPr>
      <w:r>
        <w:rPr>
          <w:vanish/>
        </w:rPr>
      </w:r>
      <w:bookmarkStart w:id="3" w:name="_PictureBullets"/>
      <w:bookmarkStart w:id="4" w:name="_PictureBullets"/>
      <w:bookmarkEnd w:id="4"/>
    </w:p>
    <w:sectPr>
      <w:type w:val="nextPage"/>
      <w:pgSz w:w="11906" w:h="16838"/>
      <w:pgMar w:left="1701" w:right="850" w:gutter="0" w:header="0" w:top="1134"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Arial">
    <w:charset w:val="cc"/>
    <w:family w:val="swiss"/>
    <w:pitch w:val="variable"/>
  </w:font>
  <w:font w:name="Times New Roman">
    <w:charset w:val="cc"/>
    <w:family w:val="roman"/>
    <w:pitch w:val="variable"/>
  </w:font>
  <w:font w:name="Verdana">
    <w:charset w:val="cc"/>
    <w:family w:val="swiss"/>
    <w:pitch w:val="variable"/>
  </w:font>
  <w:font w:name="Tahoma">
    <w:charset w:val="cc"/>
    <w:family w:val="swiss"/>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pPr>
    <w:rPr>
      <w:rFonts w:ascii="Calibri" w:hAnsi="Calibri" w:eastAsia="Times New Roman" w:cs="Times New Roman"/>
      <w:color w:val="auto"/>
      <w:sz w:val="22"/>
      <w:szCs w:val="22"/>
      <w:lang w:val="ru-RU" w:eastAsia="zh-CN" w:bidi="ar-SA"/>
    </w:rPr>
  </w:style>
  <w:style w:type="paragraph" w:styleId="1">
    <w:name w:val="Heading 1"/>
    <w:basedOn w:val="Normal"/>
    <w:next w:val="Normal"/>
    <w:qFormat/>
    <w:pPr>
      <w:keepNext w:val="true"/>
      <w:numPr>
        <w:ilvl w:val="0"/>
        <w:numId w:val="1"/>
      </w:numPr>
      <w:spacing w:lineRule="auto" w:line="240" w:before="240" w:after="60"/>
      <w:outlineLvl w:val="0"/>
    </w:pPr>
    <w:rPr>
      <w:rFonts w:ascii="Arial" w:hAnsi="Arial" w:cs="Arial"/>
      <w:b/>
      <w:bCs/>
      <w:kern w:val="2"/>
      <w:sz w:val="32"/>
      <w:szCs w:val="32"/>
      <w:lang w:val="ru-RU"/>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Style13">
    <w:name w:val="Основной шрифт абзаца"/>
    <w:qFormat/>
    <w:rPr/>
  </w:style>
  <w:style w:type="character" w:styleId="11">
    <w:name w:val="Заголовок 1 Знак"/>
    <w:qFormat/>
    <w:rPr>
      <w:rFonts w:ascii="Arial" w:hAnsi="Arial" w:eastAsia="Times New Roman" w:cs="Arial"/>
      <w:b/>
      <w:bCs/>
      <w:kern w:val="2"/>
      <w:sz w:val="32"/>
      <w:szCs w:val="32"/>
    </w:rPr>
  </w:style>
  <w:style w:type="character" w:styleId="Style14">
    <w:name w:val="Основной текст Знак"/>
    <w:qFormat/>
    <w:rPr>
      <w:rFonts w:ascii="Times New Roman" w:hAnsi="Times New Roman" w:eastAsia="Times New Roman" w:cs="Times New Roman"/>
      <w:sz w:val="28"/>
      <w:szCs w:val="20"/>
    </w:rPr>
  </w:style>
  <w:style w:type="character" w:styleId="Text1">
    <w:name w:val="text1"/>
    <w:qFormat/>
    <w:rPr>
      <w:rFonts w:ascii="Verdana" w:hAnsi="Verdana" w:cs="Verdana"/>
      <w:sz w:val="24"/>
      <w:szCs w:val="24"/>
    </w:rPr>
  </w:style>
  <w:style w:type="character" w:styleId="Style15">
    <w:name w:val="Текст выноски Знак"/>
    <w:qFormat/>
    <w:rPr>
      <w:rFonts w:ascii="Tahoma" w:hAnsi="Tahoma" w:cs="Tahoma"/>
      <w:sz w:val="16"/>
      <w:szCs w:val="16"/>
    </w:rPr>
  </w:style>
  <w:style w:type="character" w:styleId="-">
    <w:name w:val="Hyperlink"/>
    <w:rPr>
      <w:color w:val="0000FF"/>
      <w:u w:val="single"/>
    </w:rPr>
  </w:style>
  <w:style w:type="character" w:styleId="WW--">
    <w:name w:val="WW-Интернет-ссылка"/>
    <w:qFormat/>
    <w:rPr>
      <w:rFonts w:cs="Times New Roman"/>
      <w:color w:val="0000FF"/>
      <w:u w:val="single"/>
    </w:rPr>
  </w:style>
  <w:style w:type="paragraph" w:styleId="Style16">
    <w:name w:val="Заголовок"/>
    <w:basedOn w:val="Normal"/>
    <w:next w:val="Style17"/>
    <w:qFormat/>
    <w:pPr>
      <w:keepNext w:val="true"/>
      <w:spacing w:before="240" w:after="120"/>
    </w:pPr>
    <w:rPr>
      <w:rFonts w:ascii="Liberation Sans;Arial" w:hAnsi="Liberation Sans;Arial" w:eastAsia="Noto Sans CJK SC" w:cs="Lohit Devanagari"/>
      <w:sz w:val="28"/>
      <w:szCs w:val="28"/>
    </w:rPr>
  </w:style>
  <w:style w:type="paragraph" w:styleId="Style17">
    <w:name w:val="Body Text"/>
    <w:basedOn w:val="Normal"/>
    <w:pPr>
      <w:suppressAutoHyphens w:val="true"/>
      <w:spacing w:lineRule="auto" w:line="240" w:before="0" w:after="0"/>
      <w:jc w:val="both"/>
    </w:pPr>
    <w:rPr>
      <w:rFonts w:ascii="Times New Roman" w:hAnsi="Times New Roman" w:cs="Times New Roman"/>
      <w:sz w:val="28"/>
      <w:szCs w:val="20"/>
      <w:lang w:val="ru-RU"/>
    </w:rPr>
  </w:style>
  <w:style w:type="paragraph" w:styleId="Style18">
    <w:name w:val="List"/>
    <w:basedOn w:val="Style17"/>
    <w:pPr/>
    <w:rPr>
      <w:rFonts w:cs="Lohit Devanagari"/>
    </w:rPr>
  </w:style>
  <w:style w:type="paragraph" w:styleId="Style19">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Style21">
    <w:name w:val="Без интервала"/>
    <w:qFormat/>
    <w:pPr>
      <w:widowControl/>
      <w:suppressAutoHyphens w:val="true"/>
      <w:bidi w:val="0"/>
    </w:pPr>
    <w:rPr>
      <w:rFonts w:ascii="Calibri" w:hAnsi="Calibri" w:eastAsia="Times New Roman" w:cs="Times New Roman"/>
      <w:color w:val="auto"/>
      <w:sz w:val="22"/>
      <w:szCs w:val="22"/>
      <w:lang w:val="ru-RU" w:eastAsia="zh-CN" w:bidi="ar-SA"/>
    </w:rPr>
  </w:style>
  <w:style w:type="paragraph" w:styleId="ConsPlusCell">
    <w:name w:val="ConsPlusCell"/>
    <w:qFormat/>
    <w:pPr>
      <w:widowControl w:val="false"/>
      <w:suppressAutoHyphens w:val="true"/>
      <w:autoSpaceDE w:val="false"/>
      <w:bidi w:val="0"/>
    </w:pPr>
    <w:rPr>
      <w:rFonts w:ascii="Arial" w:hAnsi="Arial" w:eastAsia="Times New Roman" w:cs="Arial"/>
      <w:color w:val="auto"/>
      <w:sz w:val="20"/>
      <w:szCs w:val="20"/>
      <w:lang w:val="ru-RU" w:eastAsia="zh-CN" w:bidi="ar-SA"/>
    </w:rPr>
  </w:style>
  <w:style w:type="paragraph" w:styleId="Style22">
    <w:name w:val="Текст выноски"/>
    <w:basedOn w:val="Normal"/>
    <w:qFormat/>
    <w:pPr>
      <w:spacing w:lineRule="auto" w:line="240" w:before="0" w:after="0"/>
    </w:pPr>
    <w:rPr>
      <w:rFonts w:ascii="Tahoma" w:hAnsi="Tahoma" w:cs="Tahoma"/>
      <w:sz w:val="16"/>
      <w:szCs w:val="16"/>
      <w:lang w:val="ru-RU"/>
    </w:rPr>
  </w:style>
  <w:style w:type="paragraph" w:styleId="ConsPlusNormal">
    <w:name w:val="ConsPlusNormal"/>
    <w:qFormat/>
    <w:pPr>
      <w:widowControl/>
      <w:suppressAutoHyphens w:val="true"/>
      <w:autoSpaceDE w:val="false"/>
      <w:bidi w:val="0"/>
    </w:pPr>
    <w:rPr>
      <w:rFonts w:ascii="Arial" w:hAnsi="Arial" w:eastAsia="Times New Roman" w:cs="Arial"/>
      <w:color w:val="auto"/>
      <w:sz w:val="20"/>
      <w:szCs w:val="20"/>
      <w:lang w:val="ru-RU" w:eastAsia="zh-CN" w:bidi="ar-SA"/>
    </w:rPr>
  </w:style>
  <w:style w:type="paragraph" w:styleId="12">
    <w:name w:val="Знак1"/>
    <w:basedOn w:val="Normal"/>
    <w:qFormat/>
    <w:pPr>
      <w:widowControl w:val="false"/>
      <w:spacing w:lineRule="atLeast" w:line="360" w:before="0" w:after="0"/>
      <w:jc w:val="both"/>
    </w:pPr>
    <w:rPr>
      <w:rFonts w:ascii="Verdana" w:hAnsi="Verdana" w:cs="Verdana"/>
      <w:sz w:val="20"/>
      <w:szCs w:val="20"/>
      <w:lang w:val="en-US"/>
    </w:rPr>
  </w:style>
  <w:style w:type="paragraph" w:styleId="Style23">
    <w:name w:val="Абзац списка"/>
    <w:basedOn w:val="Normal"/>
    <w:qFormat/>
    <w:pPr>
      <w:spacing w:before="0" w:after="200"/>
      <w:ind w:left="720" w:right="0" w:hanging="0"/>
      <w:contextualSpacing/>
    </w:pPr>
    <w:rPr>
      <w:rFonts w:eastAsia="Calibri"/>
    </w:rPr>
  </w:style>
  <w:style w:type="paragraph" w:styleId="Style24">
    <w:name w:val=" Знак"/>
    <w:basedOn w:val="Normal"/>
    <w:qFormat/>
    <w:pPr>
      <w:spacing w:lineRule="auto" w:line="240" w:before="280" w:after="280"/>
    </w:pPr>
    <w:rPr>
      <w:rFonts w:ascii="Tahoma" w:hAnsi="Tahoma" w:cs="Tahoma"/>
      <w:sz w:val="20"/>
      <w:szCs w:val="20"/>
      <w:lang w:val="en-US"/>
    </w:rPr>
  </w:style>
  <w:style w:type="paragraph" w:styleId="Style25">
    <w:name w:val="Содержимое таблицы"/>
    <w:basedOn w:val="Normal"/>
    <w:qFormat/>
    <w:pPr>
      <w:suppressLineNumbers/>
    </w:pPr>
    <w:rPr/>
  </w:style>
  <w:style w:type="paragraph" w:styleId="Style26">
    <w:name w:val="Заголовок таблицы"/>
    <w:basedOn w:val="Style25"/>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image" Target="media/image4.wmf"/><Relationship Id="rId6" Type="http://schemas.openxmlformats.org/officeDocument/2006/relationships/image" Target="media/image5.wmf"/><Relationship Id="rId7" Type="http://schemas.openxmlformats.org/officeDocument/2006/relationships/image" Target="media/image6.wmf"/><Relationship Id="rId8" Type="http://schemas.openxmlformats.org/officeDocument/2006/relationships/image" Target="media/image7.wmf"/><Relationship Id="rId9" Type="http://schemas.openxmlformats.org/officeDocument/2006/relationships/image" Target="media/image8.wmf"/><Relationship Id="rId10" Type="http://schemas.openxmlformats.org/officeDocument/2006/relationships/image" Target="media/image9.wmf"/><Relationship Id="rId11" Type="http://schemas.openxmlformats.org/officeDocument/2006/relationships/image" Target="media/image10.wmf"/><Relationship Id="rId12" Type="http://schemas.openxmlformats.org/officeDocument/2006/relationships/image" Target="media/image11.wmf"/><Relationship Id="rId13" Type="http://schemas.openxmlformats.org/officeDocument/2006/relationships/image" Target="media/image12.wmf"/><Relationship Id="rId14" Type="http://schemas.openxmlformats.org/officeDocument/2006/relationships/image" Target="media/image13.wmf"/><Relationship Id="rId15" Type="http://schemas.openxmlformats.org/officeDocument/2006/relationships/image" Target="media/image14.wmf"/><Relationship Id="rId16" Type="http://schemas.openxmlformats.org/officeDocument/2006/relationships/image" Target="media/image15.wmf"/><Relationship Id="rId17" Type="http://schemas.openxmlformats.org/officeDocument/2006/relationships/image" Target="media/image16.wmf"/><Relationship Id="rId18" Type="http://schemas.openxmlformats.org/officeDocument/2006/relationships/image" Target="media/image17.wmf"/><Relationship Id="rId19" Type="http://schemas.openxmlformats.org/officeDocument/2006/relationships/hyperlink" Target="http://www.gorodsharypovo.ru/" TargetMode="Externa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1797</TotalTime>
  <Application>LibreOffice/7.5.5.2$Windows_X86_64 LibreOffice_project/ca8fe7424262805f223b9a2334bc7181abbcbf5e</Application>
  <AppVersion>15.0000</AppVersion>
  <Pages>3</Pages>
  <Words>865</Words>
  <Characters>5670</Characters>
  <CharactersWithSpaces>6540</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2015-03-25T10:49:00Z</dcterms:created>
  <dc:creator>1Servis</dc:creator>
  <dc:description/>
  <dc:language>ru-RU</dc:language>
  <cp:lastModifiedBy/>
  <cp:lastPrinted>2022-12-22T15:00:00Z</cp:lastPrinted>
  <dcterms:modified xsi:type="dcterms:W3CDTF">2022-12-27T15:48:24Z</dcterms:modified>
  <cp:revision>109</cp:revision>
  <dc:subject/>
  <dc:title/>
</cp:coreProperties>
</file>