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suppressAutoHyphens w:val="false"/>
        <w:rPr>
          <w:rFonts w:ascii="Times New Roman" w:hAnsi="Times New Roman"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</w:r>
    </w:p>
    <w:p>
      <w:pPr>
        <w:pStyle w:val="Normal"/>
        <w:widowControl/>
        <w:suppressAutoHyphens w:val="false"/>
        <w:jc w:val="center"/>
        <w:rPr>
          <w:rFonts w:ascii="Times New Roman" w:hAnsi="Times New Roman"/>
          <w:sz w:val="26"/>
          <w:szCs w:val="26"/>
        </w:rPr>
      </w:pPr>
      <w:r>
        <w:rPr>
          <w:rFonts w:eastAsia="Times New Roman"/>
          <w:b/>
          <w:kern w:val="0"/>
          <w:sz w:val="26"/>
          <w:szCs w:val="26"/>
        </w:rPr>
        <w:t>ПОСТАНОВЛЕНИЕ</w:t>
      </w:r>
    </w:p>
    <w:p>
      <w:pPr>
        <w:pStyle w:val="Normal"/>
        <w:widowControl/>
        <w:suppressAutoHyphens w:val="false"/>
        <w:rPr>
          <w:rFonts w:ascii="Times New Roman" w:hAnsi="Times New Roman"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 xml:space="preserve">15.12.2022                                                                                                                   </w:t>
      </w:r>
      <w:r>
        <w:rPr>
          <w:rFonts w:eastAsia="Times New Roman"/>
          <w:kern w:val="0"/>
          <w:sz w:val="26"/>
          <w:szCs w:val="26"/>
        </w:rPr>
        <w:t>№</w:t>
      </w:r>
      <w:r>
        <w:rPr>
          <w:rFonts w:eastAsia="Times New Roman"/>
          <w:kern w:val="0"/>
          <w:sz w:val="26"/>
          <w:szCs w:val="26"/>
        </w:rPr>
        <w:t>410</w:t>
      </w:r>
    </w:p>
    <w:p>
      <w:pPr>
        <w:pStyle w:val="Normal"/>
        <w:widowControl/>
        <w:tabs>
          <w:tab w:val="clear" w:pos="709"/>
          <w:tab w:val="left" w:pos="7757" w:leader="none"/>
        </w:tabs>
        <w:suppressAutoHyphens w:val="false"/>
        <w:rPr>
          <w:rFonts w:ascii="Times New Roman" w:hAnsi="Times New Roman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  <w:tab/>
      </w:r>
    </w:p>
    <w:p>
      <w:pPr>
        <w:pStyle w:val="Normal"/>
        <w:widowControl w:val="false"/>
        <w:ind w:right="-108" w:hanging="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  <w:r>
        <w:rPr>
          <w:rFonts w:eastAsia="Times New Roman"/>
          <w:color w:val="000000"/>
          <w:kern w:val="0"/>
          <w:sz w:val="26"/>
          <w:szCs w:val="26"/>
          <w:lang w:val="ru-RU"/>
        </w:rPr>
        <w:t>Об утверждении 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городского округа город Шарыпово Красноярского  края на 2023год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ab/>
      </w:r>
    </w:p>
    <w:p>
      <w:pPr>
        <w:pStyle w:val="Normal"/>
        <w:jc w:val="both"/>
        <w:rPr/>
      </w:pPr>
      <w:r>
        <w:rPr>
          <w:sz w:val="26"/>
          <w:szCs w:val="26"/>
        </w:rPr>
        <w:tab/>
      </w:r>
      <w:r>
        <w:rPr>
          <w:color w:val="000000"/>
          <w:sz w:val="26"/>
          <w:szCs w:val="26"/>
          <w:lang w:val="ru-RU"/>
        </w:rPr>
        <w:t>В соответствии с пунктом 19 части 1 статьи 14</w:t>
      </w:r>
      <w:r>
        <w:rPr>
          <w:color w:val="000000"/>
          <w:sz w:val="26"/>
          <w:szCs w:val="26"/>
          <w:shd w:fill="FFFFFF" w:val="clear"/>
          <w:lang w:val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/>
          <w:sz w:val="26"/>
          <w:szCs w:val="26"/>
          <w:lang w:val="ru-RU"/>
        </w:rPr>
        <w:t xml:space="preserve">, Федеральным законом от 31.07.2020 № 248-ФЗ «О государственном контроле (надзоре) и муниципальном контроле в Российской Федерации», </w:t>
      </w:r>
      <w:r>
        <w:rPr>
          <w:rStyle w:val="Style17"/>
          <w:i w:val="false"/>
          <w:iCs w:val="false"/>
          <w:sz w:val="26"/>
          <w:szCs w:val="26"/>
          <w:shd w:fill="FFFFFF" w:val="clear"/>
          <w:lang w:val="ru-RU"/>
        </w:rPr>
        <w:t>Постановлением</w:t>
      </w:r>
      <w:r>
        <w:rPr>
          <w:sz w:val="26"/>
          <w:szCs w:val="26"/>
          <w:shd w:fill="FFFFFF" w:val="clear"/>
        </w:rPr>
        <w:t> </w:t>
      </w:r>
      <w:r>
        <w:rPr>
          <w:rStyle w:val="Style17"/>
          <w:i w:val="false"/>
          <w:iCs w:val="false"/>
          <w:sz w:val="26"/>
          <w:szCs w:val="26"/>
          <w:shd w:fill="FFFFFF" w:val="clear"/>
          <w:lang w:val="ru-RU"/>
        </w:rPr>
        <w:t>Правительства</w:t>
      </w:r>
      <w:r>
        <w:rPr>
          <w:sz w:val="26"/>
          <w:szCs w:val="26"/>
          <w:shd w:fill="FFFFFF" w:val="clear"/>
        </w:rPr>
        <w:t> </w:t>
      </w:r>
      <w:r>
        <w:rPr>
          <w:sz w:val="26"/>
          <w:szCs w:val="26"/>
          <w:shd w:fill="FFFFFF" w:val="clear"/>
          <w:lang w:val="ru-RU"/>
        </w:rPr>
        <w:t>РФ от 25 июня 2021</w:t>
      </w:r>
      <w:r>
        <w:rPr>
          <w:sz w:val="26"/>
          <w:szCs w:val="26"/>
          <w:shd w:fill="FFFFFF" w:val="clear"/>
        </w:rPr>
        <w:t> </w:t>
      </w:r>
      <w:r>
        <w:rPr>
          <w:sz w:val="26"/>
          <w:szCs w:val="26"/>
          <w:shd w:fill="FFFFFF" w:val="clear"/>
          <w:lang w:val="ru-RU"/>
        </w:rPr>
        <w:t xml:space="preserve">г. </w:t>
      </w:r>
      <w:r>
        <w:rPr>
          <w:sz w:val="26"/>
          <w:szCs w:val="26"/>
          <w:shd w:fill="FFFFFF" w:val="clear"/>
        </w:rPr>
        <w:t>N </w:t>
      </w:r>
      <w:r>
        <w:rPr>
          <w:rStyle w:val="Style17"/>
          <w:i w:val="false"/>
          <w:iCs w:val="false"/>
          <w:sz w:val="26"/>
          <w:szCs w:val="26"/>
          <w:shd w:fill="FFFFFF" w:val="clear"/>
          <w:lang w:val="ru-RU"/>
        </w:rPr>
        <w:t>990</w:t>
      </w:r>
      <w:r>
        <w:rPr>
          <w:sz w:val="26"/>
          <w:szCs w:val="26"/>
          <w:shd w:fill="FFFFFF" w:val="clear"/>
          <w:lang w:val="ru-RU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bCs/>
          <w:sz w:val="26"/>
          <w:szCs w:val="26"/>
          <w:lang w:val="ru-RU"/>
        </w:rPr>
        <w:t>, руководствуясь ст.34 Устава города Шарыпово</w:t>
      </w:r>
      <w:r>
        <w:rPr>
          <w:sz w:val="26"/>
          <w:szCs w:val="26"/>
          <w:lang w:val="ru-RU"/>
        </w:rPr>
        <w:t>, ПОСТАНОВЛЯЮ:</w:t>
      </w:r>
    </w:p>
    <w:p>
      <w:pPr>
        <w:pStyle w:val="NoSpacing"/>
        <w:tabs>
          <w:tab w:val="left" w:pos="709" w:leader="none"/>
          <w:tab w:val="left" w:pos="851" w:leader="none"/>
          <w:tab w:val="left" w:pos="1134" w:leader="none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1.Утвердить 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программу профилактики рисков причинения вреда (ущерба</w:t>
      </w:r>
      <w:r>
        <w:rPr>
          <w:rFonts w:ascii="Times New Roman" w:hAnsi="Times New Roman"/>
          <w:sz w:val="26"/>
          <w:szCs w:val="26"/>
          <w:lang w:val="ru-RU"/>
        </w:rPr>
        <w:t xml:space="preserve">) охраняемым законом ценностям 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в рамках</w:t>
      </w:r>
      <w:r>
        <w:rPr>
          <w:rFonts w:ascii="Times New Roman" w:hAnsi="Times New Roman"/>
          <w:sz w:val="26"/>
          <w:szCs w:val="26"/>
          <w:lang w:val="ru-RU"/>
        </w:rPr>
        <w:t xml:space="preserve"> муниципального контроля в сфере благоустройства на территории городского округа город Шарыпово 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Красноярского края </w:t>
      </w:r>
      <w:r>
        <w:rPr>
          <w:rFonts w:ascii="Times New Roman" w:hAnsi="Times New Roman"/>
          <w:sz w:val="26"/>
          <w:szCs w:val="26"/>
          <w:lang w:val="ru-RU"/>
        </w:rPr>
        <w:t>на 2023 год согласно приложению к настоящему постановлению.</w:t>
      </w:r>
    </w:p>
    <w:p>
      <w:pPr>
        <w:pStyle w:val="NoSpacing"/>
        <w:ind w:left="57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2. Изменения в данную часть программы профилактики в случае необходимости вносятся ежемесячно без проведения публичного обсуждения.</w:t>
      </w:r>
    </w:p>
    <w:p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3. Контроль за выполнением настоящего постановления возложить на первого заместителя Главы города Шарыпово Д.В. Саюшева.</w:t>
        <w:tab/>
      </w:r>
    </w:p>
    <w:p>
      <w:pPr>
        <w:pStyle w:val="NoSpacing"/>
        <w:ind w:left="57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r>
        <w:rPr>
          <w:rFonts w:ascii="Times New Roman" w:hAnsi="Times New Roman"/>
          <w:sz w:val="26"/>
          <w:szCs w:val="26"/>
        </w:rPr>
        <w:t>www</w:t>
      </w:r>
      <w:r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</w:rPr>
        <w:t>gorodsharypovo</w:t>
      </w:r>
      <w:r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</w:rPr>
        <w:t>ru</w:t>
      </w:r>
      <w:r>
        <w:rPr>
          <w:rFonts w:ascii="Times New Roman" w:hAnsi="Times New Roman"/>
          <w:sz w:val="26"/>
          <w:szCs w:val="26"/>
          <w:lang w:val="ru-RU"/>
        </w:rPr>
        <w:t>).</w:t>
      </w:r>
    </w:p>
    <w:p>
      <w:pPr>
        <w:pStyle w:val="NoSpacing"/>
        <w:spacing w:before="0" w:afterAutospacing="1"/>
        <w:ind w:left="57" w:right="-227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326" w:charSpace="0"/>
        </w:sectPr>
        <w:pStyle w:val="ConsPlusNormal"/>
        <w:widowControl/>
        <w:rPr>
          <w:rFonts w:ascii="Times New Roman" w:hAnsi="Times New Roman"/>
          <w:sz w:val="26"/>
          <w:szCs w:val="26"/>
        </w:rPr>
      </w:pPr>
      <w:r>
        <w:rPr>
          <w:rFonts w:cs="Times New Roman"/>
          <w:sz w:val="26"/>
          <w:szCs w:val="26"/>
        </w:rPr>
        <w:t>Глава города Шарыпово                                                                                В.Г. Хохлов</w:t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ind w:left="5245" w:hanging="0"/>
        <w:rPr>
          <w:rFonts w:ascii="Times New Roman" w:hAnsi="Times New Roman"/>
          <w:sz w:val="28"/>
          <w:szCs w:val="28"/>
        </w:rPr>
      </w:pPr>
      <w:r>
        <w:rPr>
          <w:spacing w:val="-3"/>
          <w:sz w:val="28"/>
          <w:szCs w:val="28"/>
          <w:lang w:val="ru-RU"/>
        </w:rPr>
        <w:t>Приложение к постановлению</w:t>
        <w:br/>
      </w:r>
      <w:r>
        <w:rPr>
          <w:spacing w:val="-5"/>
          <w:sz w:val="28"/>
          <w:szCs w:val="28"/>
          <w:lang w:val="ru-RU"/>
        </w:rPr>
        <w:t>Администрации города Шарыпово</w:t>
        <w:br/>
      </w:r>
      <w:r>
        <w:rPr>
          <w:sz w:val="28"/>
          <w:szCs w:val="28"/>
          <w:lang w:val="ru-RU"/>
        </w:rPr>
        <w:t xml:space="preserve">от </w:t>
      </w:r>
      <w:r>
        <w:rPr>
          <w:rFonts w:eastAsia="Lucida Sans Unicode" w:cs="Times New Roman"/>
          <w:color w:val="auto"/>
          <w:kern w:val="2"/>
          <w:sz w:val="28"/>
          <w:szCs w:val="28"/>
          <w:lang w:val="ru-RU" w:eastAsia="ru-RU" w:bidi="ar-SA"/>
        </w:rPr>
        <w:t xml:space="preserve">15.12.2022г. </w:t>
      </w:r>
      <w:r>
        <w:rPr>
          <w:sz w:val="28"/>
          <w:szCs w:val="28"/>
          <w:lang w:val="ru-RU"/>
        </w:rPr>
        <w:t>№ 410</w:t>
      </w:r>
    </w:p>
    <w:p>
      <w:pPr>
        <w:pStyle w:val="NoSpacing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</w:t>
      </w:r>
      <w:r>
        <w:rPr>
          <w:rFonts w:eastAsia="Times New Roman" w:cs="Times New Roman" w:ascii="Times New Roman" w:hAnsi="Times New Roman"/>
          <w:sz w:val="28"/>
          <w:szCs w:val="28"/>
        </w:rPr>
        <w:t>в рамках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контроля в сфере благоустройства на территории городского округа город Шарыпово Красноярского края на 2023 год</w:t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before="14" w:after="0"/>
        <w:jc w:val="center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Паспорт программы</w:t>
      </w:r>
    </w:p>
    <w:tbl>
      <w:tblPr>
        <w:tblStyle w:val="af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08"/>
        <w:gridCol w:w="7362"/>
      </w:tblGrid>
      <w:tr>
        <w:trPr/>
        <w:tc>
          <w:tcPr>
            <w:tcW w:w="220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Наименование программы</w:t>
            </w:r>
          </w:p>
        </w:tc>
        <w:tc>
          <w:tcPr>
            <w:tcW w:w="736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Программа профилактики рисков причинения вреда (ущерба) охраняемым законом ценностям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 рамках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муниципального контроля в сфере благоустройства на территории городского округа город Шарыпово Красноярского края на 2023 год 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  <w:t>(далее – Программа профилактики)</w:t>
            </w:r>
          </w:p>
        </w:tc>
      </w:tr>
      <w:tr>
        <w:trPr/>
        <w:tc>
          <w:tcPr>
            <w:tcW w:w="220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Правовые основания разработки программы</w:t>
            </w:r>
          </w:p>
        </w:tc>
        <w:tc>
          <w:tcPr>
            <w:tcW w:w="7362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Федеральный зако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sz w:val="28"/>
                <w:szCs w:val="28"/>
                <w:lang w:val="ru-RU" w:eastAsia="en-US" w:bidi="ar-SA"/>
              </w:rPr>
              <w:t>н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о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sz w:val="28"/>
                <w:szCs w:val="28"/>
                <w:lang w:val="ru-RU" w:eastAsia="en-US" w:bidi="ar-SA"/>
              </w:rPr>
              <w:t>т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31.07.202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sz w:val="28"/>
                <w:szCs w:val="28"/>
                <w:lang w:val="ru-RU" w:eastAsia="en-US" w:bidi="ar-SA"/>
              </w:rPr>
              <w:t>0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№248-Ф</w:t>
            </w:r>
            <w:r>
              <w:rPr>
                <w:rFonts w:eastAsia="Calibri" w:eastAsiaTheme="minorHAnsi"/>
                <w:color w:val="000000"/>
                <w:spacing w:val="345"/>
                <w:kern w:val="0"/>
                <w:sz w:val="28"/>
                <w:szCs w:val="28"/>
                <w:lang w:val="ru-RU" w:eastAsia="en-US" w:bidi="ar-SA"/>
              </w:rPr>
              <w:t>З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«О государственном контрол</w:t>
            </w:r>
            <w:r>
              <w:rPr>
                <w:rFonts w:eastAsia="Calibri" w:eastAsiaTheme="minorHAnsi"/>
                <w:color w:val="000000"/>
                <w:spacing w:val="67"/>
                <w:kern w:val="0"/>
                <w:sz w:val="28"/>
                <w:szCs w:val="28"/>
                <w:lang w:val="ru-RU" w:eastAsia="en-US" w:bidi="ar-SA"/>
              </w:rPr>
              <w:t>е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(надзоре</w:t>
            </w:r>
            <w:r>
              <w:rPr>
                <w:rFonts w:eastAsia="Calibri" w:eastAsiaTheme="minorHAnsi"/>
                <w:color w:val="000000"/>
                <w:spacing w:val="67"/>
                <w:kern w:val="0"/>
                <w:sz w:val="28"/>
                <w:szCs w:val="28"/>
                <w:lang w:val="ru-RU" w:eastAsia="en-US" w:bidi="ar-SA"/>
              </w:rPr>
              <w:t xml:space="preserve">) и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муниципально</w:t>
            </w:r>
            <w:r>
              <w:rPr>
                <w:rFonts w:eastAsia="Calibri" w:eastAsiaTheme="minorHAnsi"/>
                <w:color w:val="000000"/>
                <w:spacing w:val="67"/>
                <w:kern w:val="0"/>
                <w:sz w:val="28"/>
                <w:szCs w:val="28"/>
                <w:lang w:val="ru-RU" w:eastAsia="en-US" w:bidi="ar-SA"/>
              </w:rPr>
              <w:t xml:space="preserve">м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контроле </w:t>
            </w:r>
            <w:r>
              <w:rPr>
                <w:rFonts w:eastAsia="Calibri" w:eastAsiaTheme="minorHAnsi"/>
                <w:color w:val="000000"/>
                <w:spacing w:val="60"/>
                <w:kern w:val="0"/>
                <w:sz w:val="28"/>
                <w:szCs w:val="28"/>
                <w:lang w:val="ru-RU" w:eastAsia="en-US" w:bidi="ar-SA"/>
              </w:rPr>
              <w:t xml:space="preserve">в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Российско</w:t>
            </w:r>
            <w:r>
              <w:rPr>
                <w:rFonts w:eastAsia="Calibri" w:eastAsiaTheme="minorHAnsi"/>
                <w:color w:val="000000"/>
                <w:spacing w:val="60"/>
                <w:kern w:val="0"/>
                <w:sz w:val="28"/>
                <w:szCs w:val="28"/>
                <w:lang w:val="ru-RU" w:eastAsia="en-US" w:bidi="ar-SA"/>
              </w:rPr>
              <w:t xml:space="preserve">й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Федерации»,</w:t>
            </w:r>
            <w:r>
              <w:rPr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Федеральный закон от 11.06.2021№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>
        <w:trPr/>
        <w:tc>
          <w:tcPr>
            <w:tcW w:w="220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Разработчик программы</w:t>
            </w:r>
          </w:p>
        </w:tc>
        <w:tc>
          <w:tcPr>
            <w:tcW w:w="73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Отдел архитектуры и градостроительства Администрации города Шарыпово  (далее – ОАиГ Администрации города Шарыпово)</w:t>
            </w:r>
          </w:p>
        </w:tc>
      </w:tr>
      <w:tr>
        <w:trPr/>
        <w:tc>
          <w:tcPr>
            <w:tcW w:w="220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Цель программы</w:t>
            </w:r>
          </w:p>
        </w:tc>
        <w:tc>
          <w:tcPr>
            <w:tcW w:w="7362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1. Устранение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п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ричин, факторов и условий, способствующих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п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ричинению или возможному причинению вреда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(ущерба) 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охраняемым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з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аконом ценностям и нарушению обязательных требований, снижение рисков их возникновения.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2.Повышение результативности и эффективности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к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онтрольно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й </w:t>
            </w: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деятельности в сфере 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благоустройства.</w:t>
            </w:r>
          </w:p>
        </w:tc>
      </w:tr>
      <w:tr>
        <w:trPr/>
        <w:tc>
          <w:tcPr>
            <w:tcW w:w="220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Задачи программы</w:t>
            </w:r>
          </w:p>
        </w:tc>
        <w:tc>
          <w:tcPr>
            <w:tcW w:w="7362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1. Предотвращение рисков причинения вреда охраняемым законом ценностям.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2. Проведение профилактических мероприятий, направленных на предотвращение причинения вреда охраняемым законом ценностям.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3. Информирование, консультирование контролируемых лиц с использованием информационно-телекоммуникационных технологий.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4. Обеспечение доступности информации об обязательных требованиях и необходимых мерах по их исполнению.</w:t>
            </w:r>
          </w:p>
        </w:tc>
      </w:tr>
      <w:tr>
        <w:trPr/>
        <w:tc>
          <w:tcPr>
            <w:tcW w:w="220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Срок реализации программы профилактики</w:t>
            </w:r>
          </w:p>
        </w:tc>
        <w:tc>
          <w:tcPr>
            <w:tcW w:w="7362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2023 год</w:t>
            </w:r>
          </w:p>
        </w:tc>
      </w:tr>
      <w:tr>
        <w:trPr/>
        <w:tc>
          <w:tcPr>
            <w:tcW w:w="220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ind w:right="-229" w:hanging="0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Ожидаемые результаты реализации программы</w:t>
            </w:r>
          </w:p>
        </w:tc>
        <w:tc>
          <w:tcPr>
            <w:tcW w:w="7362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1. М</w:t>
            </w:r>
            <w:r>
              <w:rPr>
                <w:bCs/>
                <w:iCs/>
                <w:kern w:val="0"/>
                <w:sz w:val="28"/>
                <w:szCs w:val="28"/>
                <w:lang w:val="ru-RU" w:eastAsia="en-US" w:bidi="ar-SA"/>
              </w:rPr>
              <w:t xml:space="preserve">инимизирование количества нарушений субъектами профилактики обязательных требований, установленных </w:t>
            </w:r>
            <w:r>
              <w:rPr>
                <w:bCs/>
                <w:iCs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Нормами и Правилами </w:t>
            </w:r>
            <w:r>
              <w:rPr>
                <w:bCs/>
                <w:iCs/>
                <w:kern w:val="0"/>
                <w:sz w:val="28"/>
                <w:szCs w:val="28"/>
                <w:lang w:val="ru-RU" w:eastAsia="en-US" w:bidi="ar-SA"/>
              </w:rPr>
              <w:t xml:space="preserve">благоустройства территории </w:t>
            </w:r>
            <w:r>
              <w:rPr>
                <w:bCs/>
                <w:color w:val="000000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городского округа города Шарыпово Красноярского  края</w:t>
            </w:r>
            <w:r>
              <w:rPr>
                <w:bCs/>
                <w:iCs/>
                <w:kern w:val="0"/>
                <w:sz w:val="28"/>
                <w:szCs w:val="28"/>
                <w:lang w:val="ru-RU" w:eastAsia="en-US" w:bidi="ar-SA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3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/>
                <w:color w:val="000000"/>
                <w:kern w:val="0"/>
                <w:sz w:val="28"/>
                <w:szCs w:val="28"/>
                <w:lang w:val="ru-RU" w:eastAsia="en-US" w:bidi="ar-SA"/>
              </w:rPr>
              <w:t>2. </w:t>
            </w:r>
            <w:r>
              <w:rPr>
                <w:rFonts w:eastAsia="Calibri" w:eastAsiaTheme="minorHAnsi"/>
                <w:color w:val="000000"/>
                <w:kern w:val="0"/>
                <w:sz w:val="28"/>
                <w:szCs w:val="28"/>
                <w:lang w:val="ru-RU" w:eastAsia="en-US" w:bidi="ar-SA"/>
              </w:rPr>
              <w:t>Повышение правосознания и правовой культуры контролируемых лиц.</w:t>
            </w:r>
          </w:p>
        </w:tc>
      </w:tr>
    </w:tbl>
    <w:p>
      <w:pPr>
        <w:pStyle w:val="Normal"/>
        <w:tabs>
          <w:tab w:val="clear" w:pos="709"/>
          <w:tab w:val="left" w:pos="1535" w:leader="none"/>
        </w:tabs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tabs>
          <w:tab w:val="clear" w:pos="709"/>
          <w:tab w:val="left" w:pos="1535" w:leader="none"/>
        </w:tabs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ConsPlusNormal"/>
        <w:spacing w:before="220" w:after="0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1. Анализ текущего состояния осуществления муниципального</w:t>
      </w:r>
    </w:p>
    <w:p>
      <w:pPr>
        <w:pStyle w:val="ConsPlusNormal"/>
        <w:spacing w:before="220" w:after="0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контроля в сфере благоустройства</w:t>
      </w:r>
    </w:p>
    <w:p>
      <w:pPr>
        <w:pStyle w:val="ConsPlusNormal"/>
        <w:spacing w:before="220" w:after="0"/>
        <w:ind w:firstLine="539"/>
        <w:contextualSpacing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ru-RU"/>
        </w:rPr>
        <w:t xml:space="preserve"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 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ru-RU"/>
        </w:rPr>
        <w:t xml:space="preserve">- юридические лица, индивидуальные предприниматели и граждане, обеспечивающие благоустройство объектов, </w:t>
      </w:r>
      <w:r>
        <w:rPr>
          <w:rFonts w:cs="PT Astra Serif"/>
          <w:sz w:val="28"/>
          <w:szCs w:val="28"/>
          <w:lang w:val="ru-RU"/>
        </w:rPr>
        <w:t xml:space="preserve">к которым предъявляются обязательные требования, </w:t>
      </w:r>
      <w:r>
        <w:rPr>
          <w:sz w:val="28"/>
          <w:szCs w:val="28"/>
          <w:lang w:val="ru-RU"/>
        </w:rPr>
        <w:t xml:space="preserve">установленные </w:t>
      </w:r>
      <w:r>
        <w:rPr>
          <w:bCs/>
          <w:color w:val="000000"/>
          <w:sz w:val="28"/>
          <w:szCs w:val="28"/>
          <w:lang w:val="ru-RU"/>
        </w:rPr>
        <w:t xml:space="preserve">Нормами и Правилами </w:t>
      </w:r>
      <w:r>
        <w:rPr>
          <w:bCs/>
          <w:sz w:val="28"/>
          <w:szCs w:val="28"/>
          <w:lang w:val="ru-RU"/>
        </w:rPr>
        <w:t xml:space="preserve">благоустройства территории </w:t>
      </w:r>
      <w:r>
        <w:rPr>
          <w:bCs/>
          <w:color w:val="000000"/>
          <w:sz w:val="28"/>
          <w:szCs w:val="28"/>
          <w:shd w:fill="FFFFFF" w:val="clear"/>
          <w:lang w:val="ru-RU"/>
        </w:rPr>
        <w:t>городского округа города Шарыпово Красноярского  края (далее – контролируемые лица)</w:t>
      </w:r>
      <w:r>
        <w:rPr>
          <w:sz w:val="28"/>
          <w:szCs w:val="28"/>
          <w:lang w:val="ru-RU"/>
        </w:rPr>
        <w:t>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rFonts w:cs="Arial"/>
          <w:sz w:val="28"/>
          <w:szCs w:val="28"/>
        </w:rPr>
        <w:t>За текущий период 2022 года</w:t>
      </w:r>
      <w:r>
        <w:rPr>
          <w:sz w:val="28"/>
          <w:szCs w:val="28"/>
        </w:rPr>
        <w:t xml:space="preserve"> в рамках </w:t>
      </w:r>
      <w:r>
        <w:rPr>
          <w:rFonts w:cs="Arial"/>
          <w:sz w:val="28"/>
          <w:szCs w:val="28"/>
        </w:rPr>
        <w:t xml:space="preserve">муниципального контроля за соблюдением </w:t>
      </w:r>
      <w:r>
        <w:rPr>
          <w:rFonts w:cs="Arial"/>
          <w:bCs/>
          <w:color w:val="000000"/>
          <w:sz w:val="28"/>
          <w:szCs w:val="28"/>
        </w:rPr>
        <w:t xml:space="preserve">Норм и Правил </w:t>
      </w:r>
      <w:r>
        <w:rPr>
          <w:rFonts w:cs="Arial"/>
          <w:bCs/>
          <w:sz w:val="28"/>
          <w:szCs w:val="28"/>
        </w:rPr>
        <w:t xml:space="preserve">благоустройства территории </w:t>
      </w:r>
      <w:r>
        <w:rPr>
          <w:rFonts w:cs="Arial"/>
          <w:bCs/>
          <w:color w:val="000000"/>
          <w:sz w:val="28"/>
          <w:szCs w:val="28"/>
          <w:shd w:fill="FFFFFF" w:val="clear"/>
        </w:rPr>
        <w:t>городского округа города Шарыпово Красноярского края</w:t>
      </w:r>
      <w:r>
        <w:rPr>
          <w:rFonts w:cs="Arial"/>
          <w:sz w:val="28"/>
          <w:szCs w:val="28"/>
        </w:rPr>
        <w:t xml:space="preserve"> плановые и внеплановые проверки, мероприятия по контролю не производились.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rFonts w:cs="Arial"/>
          <w:sz w:val="28"/>
          <w:szCs w:val="28"/>
        </w:rPr>
        <w:t xml:space="preserve">В целях профилактики нарушений обязательных требований, соблюдение которых проверяется в ходе осуществления муниципального контроля, </w:t>
      </w:r>
      <w:r>
        <w:rPr>
          <w:rFonts w:cs="PT Astra Serif"/>
          <w:sz w:val="28"/>
          <w:szCs w:val="28"/>
        </w:rPr>
        <w:t>ОАиГ Администрации города Шарыпово</w:t>
      </w:r>
      <w:r>
        <w:rPr>
          <w:rFonts w:cs="Arial"/>
          <w:sz w:val="28"/>
          <w:szCs w:val="28"/>
        </w:rPr>
        <w:t xml:space="preserve"> в 2022 году проведена следующая работа: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Arial"/>
          <w:sz w:val="28"/>
          <w:szCs w:val="28"/>
        </w:rPr>
        <w:t xml:space="preserve">- осуществлено информирование </w:t>
      </w:r>
      <w:r>
        <w:rPr>
          <w:rFonts w:cs="Arial"/>
          <w:color w:val="000000"/>
          <w:sz w:val="28"/>
          <w:szCs w:val="28"/>
        </w:rPr>
        <w:t xml:space="preserve">контролируемых лиц </w:t>
      </w:r>
      <w:r>
        <w:rPr>
          <w:rFonts w:cs="Arial"/>
          <w:sz w:val="28"/>
          <w:szCs w:val="28"/>
        </w:rPr>
        <w:t>о необходим</w:t>
      </w:r>
      <w:r>
        <w:rPr>
          <w:rFonts w:cs="Arial"/>
          <w:color w:val="000000"/>
          <w:sz w:val="28"/>
          <w:szCs w:val="28"/>
        </w:rPr>
        <w:t>ости соблюдения обязательных требований  (в устной форме);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- вручено и направленно </w:t>
      </w:r>
      <w:r>
        <w:rPr>
          <w:bCs/>
          <w:color w:val="000000"/>
          <w:sz w:val="28"/>
          <w:szCs w:val="28"/>
          <w:shd w:fill="FFFFFF" w:val="clear"/>
        </w:rPr>
        <w:t>контролируемым лицам</w:t>
      </w:r>
      <w:r>
        <w:rPr>
          <w:bCs/>
          <w:color w:val="000000"/>
          <w:sz w:val="28"/>
          <w:szCs w:val="28"/>
          <w:shd w:fill="auto" w:val="clear"/>
        </w:rPr>
        <w:t xml:space="preserve"> </w:t>
      </w:r>
      <w:r>
        <w:rPr>
          <w:rFonts w:eastAsia="Lucida Sans Unicode" w:cs="Arial"/>
          <w:bCs/>
          <w:color w:val="000000"/>
          <w:kern w:val="2"/>
          <w:sz w:val="28"/>
          <w:szCs w:val="28"/>
          <w:shd w:fill="auto" w:val="clear"/>
          <w:lang w:val="ru-RU" w:eastAsia="ru-RU" w:bidi="ar-SA"/>
        </w:rPr>
        <w:t xml:space="preserve">130 </w:t>
      </w:r>
      <w:r>
        <w:rPr>
          <w:rFonts w:cs="Arial"/>
          <w:color w:val="000000"/>
          <w:sz w:val="28"/>
          <w:szCs w:val="28"/>
          <w:shd w:fill="auto" w:val="clear"/>
        </w:rPr>
        <w:t>уве</w:t>
      </w:r>
      <w:r>
        <w:rPr>
          <w:rFonts w:cs="Arial"/>
          <w:color w:val="000000"/>
          <w:sz w:val="28"/>
          <w:szCs w:val="28"/>
        </w:rPr>
        <w:t xml:space="preserve">домлений о соблюдении  </w:t>
      </w:r>
      <w:r>
        <w:rPr>
          <w:rFonts w:cs="Arial"/>
          <w:bCs/>
          <w:color w:val="000000"/>
          <w:sz w:val="28"/>
          <w:szCs w:val="28"/>
        </w:rPr>
        <w:t xml:space="preserve">Норм и Правил благоустройства территории </w:t>
      </w:r>
      <w:r>
        <w:rPr>
          <w:rFonts w:cs="Arial"/>
          <w:bCs/>
          <w:color w:val="000000"/>
          <w:sz w:val="28"/>
          <w:szCs w:val="28"/>
          <w:shd w:fill="FFFFFF" w:val="clear"/>
        </w:rPr>
        <w:t>городского округа города Шарыпово Красноярского  края.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В процессе осуществления муници</w:t>
      </w:r>
      <w:r>
        <w:rPr>
          <w:rFonts w:cs="Arial"/>
          <w:sz w:val="28"/>
          <w:szCs w:val="28"/>
        </w:rPr>
        <w:t xml:space="preserve">пального контроля ведется информативно-разъяснительная работа с </w:t>
      </w:r>
      <w:r>
        <w:rPr>
          <w:rFonts w:cs="Arial"/>
          <w:color w:val="000000"/>
          <w:sz w:val="28"/>
          <w:szCs w:val="28"/>
        </w:rPr>
        <w:t>контролируемыми лицами</w:t>
      </w:r>
      <w:r>
        <w:rPr>
          <w:rFonts w:cs="Arial"/>
          <w:sz w:val="28"/>
          <w:szCs w:val="28"/>
        </w:rPr>
        <w:t xml:space="preserve"> (оказывается консультативная помощь, даются разъяснения по вопросам соблюдения обязательных требований в устной форме).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ConsPlusNormal"/>
        <w:spacing w:before="0" w:after="0"/>
        <w:ind w:firstLine="54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2. Характеристика проблем, на решение которых направлена</w:t>
      </w:r>
    </w:p>
    <w:p>
      <w:pPr>
        <w:pStyle w:val="ConsPlusNormal"/>
        <w:spacing w:before="0" w:after="0"/>
        <w:ind w:firstLine="54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программа профилактики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widowControl/>
        <w:shd w:val="clear" w:color="auto" w:fill="FFFFFF"/>
        <w:spacing w:beforeAutospacing="1" w:afterAutospac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ru-RU"/>
        </w:rPr>
        <w:tab/>
        <w:t>2.1. К основным проблемам в сфере благоустройства, на решение которых направлена Программа профилактики относится: приведение                     объектов благоустройства в соответствии с технико-эксплуатационными характеристиками, улучшение архитектурно-планировочного облика города, улучшение экологической обстановки и санитарно-гигиенических условий жизни в городе, создание безопасных и комфортных условий для проживания населения.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/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  <w:lang w:val="ru-RU"/>
        </w:rPr>
        <w:t>3. Цели и задачи реализации программы профилактики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tabs>
          <w:tab w:val="left" w:pos="709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ru-RU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>
      <w:pPr>
        <w:pStyle w:val="Normal"/>
        <w:tabs>
          <w:tab w:val="left" w:pos="709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ru-RU"/>
        </w:rPr>
        <w:t>1)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стимулирование добросовестного соблюдения обязательных требований всеми контролируемыми лицами;</w:t>
      </w:r>
    </w:p>
    <w:p>
      <w:pPr>
        <w:pStyle w:val="Normal"/>
        <w:tabs>
          <w:tab w:val="left" w:pos="709" w:leader="none"/>
        </w:tabs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ru-RU"/>
        </w:rPr>
        <w:t>2)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ru-RU"/>
        </w:rPr>
        <w:t>3)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3.2. Задачами Программы являются: 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- укрепление системы профилактики нарушений обязательных требований; 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-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- формирование одинакового понимания обязательных требований у всех участников контрольной деятельности.</w:t>
      </w:r>
    </w:p>
    <w:p>
      <w:pPr>
        <w:pStyle w:val="Normal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tabs>
          <w:tab w:val="left" w:pos="709" w:leader="none"/>
        </w:tabs>
        <w:spacing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4. Перечень профилактических мероприятий,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  <w:lang w:val="ru-RU"/>
        </w:rPr>
        <w:t>сроки (периодичность) их проведения</w:t>
      </w:r>
    </w:p>
    <w:p>
      <w:pPr>
        <w:pStyle w:val="Normal"/>
        <w:tabs>
          <w:tab w:val="left" w:pos="709" w:leader="none"/>
        </w:tabs>
        <w:spacing w:before="0" w:after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Style w:val="af"/>
        <w:tblpPr w:bottomFromText="0" w:horzAnchor="margin" w:leftFromText="180" w:rightFromText="180" w:tblpX="0" w:tblpXSpec="center" w:tblpY="191" w:topFromText="0" w:vertAnchor="text"/>
        <w:tblW w:w="1031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4"/>
        <w:gridCol w:w="4824"/>
        <w:gridCol w:w="2268"/>
        <w:gridCol w:w="279"/>
        <w:gridCol w:w="2268"/>
      </w:tblGrid>
      <w:tr>
        <w:trPr/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PT Astra Serif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№ 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>п/п</w:t>
            </w:r>
          </w:p>
        </w:tc>
        <w:tc>
          <w:tcPr>
            <w:tcW w:w="48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PT Astra Serif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Наименование формы мероприятия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PT Astra Serif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Срок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 (</w:t>
            </w: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периодичность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) </w:t>
            </w: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проведения мероприятия</w:t>
            </w:r>
          </w:p>
        </w:tc>
        <w:tc>
          <w:tcPr>
            <w:tcW w:w="254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PT Astra Serif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Ответственный исполнитель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PT Astra Serif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>1. Информирование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1.1.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48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/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размещение в сети «Интернет» на официальном сайте муниципального образования города Шарыпово Красноярского края  (</w:t>
            </w:r>
            <w:hyperlink r:id="rId2">
              <w:r>
                <w:rPr>
                  <w:color w:val="000000"/>
                  <w:kern w:val="0"/>
                  <w:sz w:val="28"/>
                  <w:szCs w:val="28"/>
                  <w:lang w:eastAsia="en-US" w:bidi="ar-SA"/>
                </w:rPr>
                <w:t>www</w:t>
              </w:r>
              <w:r>
                <w:rPr>
                  <w:color w:val="000000"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color w:val="000000"/>
                  <w:kern w:val="0"/>
                  <w:sz w:val="28"/>
                  <w:szCs w:val="28"/>
                  <w:lang w:eastAsia="en-US" w:bidi="ar-SA"/>
                </w:rPr>
                <w:t>gorodsharypovo</w:t>
              </w:r>
              <w:r>
                <w:rPr>
                  <w:color w:val="000000"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color w:val="000000"/>
                  <w:kern w:val="0"/>
                  <w:sz w:val="28"/>
                  <w:szCs w:val="28"/>
                  <w:lang w:eastAsia="en-US" w:bidi="ar-SA"/>
                </w:rPr>
                <w:t>ru</w:t>
              </w:r>
            </w:hyperlink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) и поддерживание в актуальном состоянии: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1) тексты нормативных правовых актов, регулирующих осуществление  муниципального контроля в сфере благоустройства;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2) сведения об изменениях, внесенных в нормативные правовые акты, регулирующие осуществление  муниципального контроля в сфере благоустройства, о сроках и порядке их вступления в силу;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3)  программы профилактики рисков причинения вреда (ущерба) охраняемым законом ценностям;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4) сведения о способах получения консультаций по вопросам соблюдения обязательных требований;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4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2022-2023гг.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 xml:space="preserve">Не позднее 10 рабочих дней с момента изменения </w:t>
            </w:r>
            <w:r>
              <w:rPr>
                <w:color w:val="000000"/>
                <w:kern w:val="0"/>
                <w:sz w:val="28"/>
                <w:szCs w:val="28"/>
                <w:lang w:val="ru-RU" w:eastAsia="en-US" w:bidi="ar-SA"/>
              </w:rPr>
              <w:t>в нормативные правовые акты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Не позднее 25 декабря предшествующего года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1раз в год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PT Astra Serif"/>
                <w:kern w:val="0"/>
                <w:sz w:val="28"/>
                <w:szCs w:val="28"/>
                <w:lang w:bidi="ar-SA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ru-RU" w:bidi="ar-SA"/>
              </w:rPr>
              <w:t>ОАиГ Администрации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 города Шарыпово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PT Astra Serif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2. Консультирование</w:t>
            </w:r>
          </w:p>
        </w:tc>
      </w:tr>
      <w:tr>
        <w:trPr>
          <w:trHeight w:val="2829" w:hRule="atLeast"/>
        </w:trPr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2.1.</w:t>
            </w:r>
          </w:p>
        </w:tc>
        <w:tc>
          <w:tcPr>
            <w:tcW w:w="4824" w:type="dxa"/>
            <w:tcBorders/>
          </w:tcPr>
          <w:p>
            <w:pPr>
              <w:pStyle w:val="ConsPlus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bidi="ar-SA"/>
              </w:rPr>
              <w:t>К</w:t>
            </w:r>
            <w:r>
              <w:rPr>
                <w:kern w:val="0"/>
                <w:sz w:val="28"/>
                <w:szCs w:val="28"/>
                <w:lang w:val="ru-RU" w:bidi="ar-SA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1) организация и осуществление контроля в сфере благоустройства;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2) порядок осуществления контрольных мероприятий;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3) порядок обжалования действий (бездействия) должностных лиц, уполномоченных осуществлять контроль;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Консультирование осуществляется в устной или письменной форме, по телефону, посредством видео-конференц-связи, на личном приеме.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bidi="ar-SA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По запросу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в форме устных и письменных обращений</w:t>
            </w:r>
          </w:p>
        </w:tc>
        <w:tc>
          <w:tcPr>
            <w:tcW w:w="254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PT Astra Serif"/>
                <w:kern w:val="0"/>
                <w:sz w:val="28"/>
                <w:szCs w:val="28"/>
                <w:lang w:bidi="ar-SA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ru-RU" w:bidi="ar-SA"/>
              </w:rPr>
              <w:t>ОАиГ Администрации</w:t>
            </w:r>
            <w:r>
              <w:rPr>
                <w:rFonts w:cs="PT Astra Serif"/>
                <w:kern w:val="0"/>
                <w:sz w:val="28"/>
                <w:szCs w:val="28"/>
                <w:lang w:val="ru-RU" w:eastAsia="en-US" w:bidi="ar-SA"/>
              </w:rPr>
              <w:t xml:space="preserve"> города Шарыпово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3. Объявление предостережения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3.1.</w:t>
            </w:r>
          </w:p>
        </w:tc>
        <w:tc>
          <w:tcPr>
            <w:tcW w:w="48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Выдача контролируемому лицу предостережения о недопустимости нарушений обязательных требований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и предложение принять меры по обеспечению соблюдения обязательных требований.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kern w:val="0"/>
                <w:sz w:val="28"/>
                <w:szCs w:val="28"/>
                <w:highlight w:val="white"/>
                <w:lang w:val="ru-RU" w:eastAsia="en-US" w:bidi="ar-SA"/>
              </w:rPr>
            </w:pPr>
            <w:r>
              <w:rPr>
                <w:spacing w:val="2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54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PT Astra Serif"/>
                <w:kern w:val="0"/>
                <w:sz w:val="28"/>
                <w:szCs w:val="28"/>
                <w:lang w:bidi="ar-SA"/>
              </w:rPr>
            </w:pPr>
            <w:r>
              <w:rPr>
                <w:rFonts w:cs="PT Astra Serif"/>
                <w:kern w:val="0"/>
                <w:sz w:val="28"/>
                <w:szCs w:val="28"/>
                <w:lang w:val="ru-RU" w:eastAsia="ru-RU" w:bidi="ar-SA"/>
              </w:rPr>
              <w:t>ОАиГ Администрации</w:t>
            </w:r>
            <w:r>
              <w:rPr>
                <w:rFonts w:cs="PT Astra Serif"/>
                <w:kern w:val="0"/>
                <w:sz w:val="28"/>
                <w:szCs w:val="28"/>
                <w:lang w:eastAsia="en-US" w:bidi="ar-SA"/>
              </w:rPr>
              <w:t xml:space="preserve"> города Шарыпово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tabs>
          <w:tab w:val="left" w:pos="709" w:leader="none"/>
        </w:tabs>
        <w:spacing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  <w:lang w:val="ru-RU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09"/>
          <w:tab w:val="left" w:pos="992" w:leader="none"/>
        </w:tabs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  <w:lang w:val="ru-RU"/>
        </w:rPr>
        <w:t>5. Показатели результативности и эффективности программы профилактики рисков причинения вреда (ущерба)</w:t>
      </w:r>
    </w:p>
    <w:p>
      <w:pPr>
        <w:pStyle w:val="Normal"/>
        <w:tabs>
          <w:tab w:val="clear" w:pos="709"/>
          <w:tab w:val="left" w:pos="992" w:leader="none"/>
        </w:tabs>
        <w:jc w:val="center"/>
        <w:rPr>
          <w:rFonts w:ascii="Times New Roman" w:hAnsi="Times New Roman"/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ru-RU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ru-RU"/>
        </w:rPr>
        <w:t>Оценка эффективности Программы производится по итогам 2023 года методом сравнения показателей качества профилактической деятельности с предыдущим годом.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ru-RU"/>
        </w:rPr>
        <w:t>К показателям качества профилактической деятельности относятся следующие: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lang w:val="ru-RU"/>
        </w:rPr>
        <w:t>1. Полнота информации, размещенной на официальном сайте муниципального образования города Шарыпово Красноярского края  (</w:t>
      </w:r>
      <w:hyperlink r:id="rId3">
        <w:r>
          <w:rPr>
            <w:sz w:val="28"/>
            <w:szCs w:val="28"/>
          </w:rPr>
          <w:t>www</w:t>
        </w:r>
        <w:r>
          <w:rPr>
            <w:sz w:val="28"/>
            <w:szCs w:val="28"/>
            <w:lang w:val="ru-RU"/>
          </w:rPr>
          <w:t>.</w:t>
        </w:r>
        <w:r>
          <w:rPr>
            <w:sz w:val="28"/>
            <w:szCs w:val="28"/>
          </w:rPr>
          <w:t>gorodsharypovo</w:t>
        </w:r>
        <w:r>
          <w:rPr>
            <w:sz w:val="28"/>
            <w:szCs w:val="28"/>
            <w:lang w:val="ru-RU"/>
          </w:rPr>
          <w:t>.</w:t>
        </w:r>
        <w:r>
          <w:rPr>
            <w:sz w:val="28"/>
            <w:szCs w:val="28"/>
          </w:rPr>
          <w:t>ru</w:t>
        </w:r>
      </w:hyperlink>
      <w:r>
        <w:rPr>
          <w:sz w:val="28"/>
          <w:szCs w:val="28"/>
          <w:lang w:val="ru-RU"/>
        </w:rPr>
        <w:t>),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Федерации»;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ru-RU"/>
        </w:rPr>
        <w:t>2. Количество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ценностям;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ru-RU"/>
        </w:rPr>
        <w:t>3. Количество лиц, удовлетворённых консультированием в общем количестве лиц, обратившихся за консультированием;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bCs/>
          <w:iCs/>
          <w:sz w:val="28"/>
          <w:szCs w:val="28"/>
          <w:lang w:val="ru-RU"/>
        </w:rPr>
        <w:t xml:space="preserve">Ожидаемые конечные результаты: 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bCs/>
          <w:iCs/>
          <w:sz w:val="28"/>
          <w:szCs w:val="28"/>
          <w:lang w:val="ru-RU"/>
        </w:rPr>
        <w:t>-</w:t>
      </w:r>
      <w:r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  <w:lang w:val="ru-RU"/>
        </w:rPr>
        <w:t xml:space="preserve">минимизирование количества нарушений субъектами профилактики обязательных требований, установленных </w:t>
      </w:r>
      <w:r>
        <w:rPr>
          <w:bCs/>
          <w:color w:val="000000"/>
          <w:sz w:val="28"/>
          <w:szCs w:val="28"/>
          <w:lang w:val="ru-RU"/>
        </w:rPr>
        <w:t xml:space="preserve">Нормами и Правилами </w:t>
      </w:r>
      <w:r>
        <w:rPr>
          <w:bCs/>
          <w:sz w:val="28"/>
          <w:szCs w:val="28"/>
          <w:lang w:val="ru-RU"/>
        </w:rPr>
        <w:t xml:space="preserve">благоустройства территории </w:t>
      </w:r>
      <w:r>
        <w:rPr>
          <w:bCs/>
          <w:color w:val="000000"/>
          <w:sz w:val="28"/>
          <w:szCs w:val="28"/>
          <w:shd w:fill="FFFFFF" w:val="clear"/>
          <w:lang w:val="ru-RU"/>
        </w:rPr>
        <w:t>городского округа города Шарыпово Красноярского  края</w:t>
      </w:r>
      <w:r>
        <w:rPr>
          <w:bCs/>
          <w:iCs/>
          <w:sz w:val="28"/>
          <w:szCs w:val="28"/>
          <w:lang w:val="ru-RU"/>
        </w:rPr>
        <w:t>;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bCs/>
          <w:iCs/>
          <w:sz w:val="28"/>
          <w:szCs w:val="28"/>
          <w:lang w:val="ru-RU"/>
        </w:rPr>
        <w:t>- снижение уровня административной нагрузки на подконтрольные субъекты.</w:t>
      </w:r>
    </w:p>
    <w:p>
      <w:pPr>
        <w:pStyle w:val="Normal"/>
        <w:tabs>
          <w:tab w:val="clear" w:pos="709"/>
          <w:tab w:val="left" w:pos="992" w:leader="none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Bookman Old Style"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heading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HTML Preformatted" w:uiPriority="99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6c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rsid w:val="000b42da"/>
    <w:pPr>
      <w:keepNext w:val="true"/>
      <w:widowControl/>
      <w:suppressAutoHyphens w:val="false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link w:val="a4"/>
    <w:qFormat/>
    <w:rsid w:val="00223576"/>
    <w:rPr>
      <w:rFonts w:ascii="Tahoma" w:hAnsi="Tahoma" w:eastAsia="Lucida Sans Unicode" w:cs="Tahoma"/>
      <w:kern w:val="2"/>
      <w:sz w:val="16"/>
      <w:szCs w:val="16"/>
    </w:rPr>
  </w:style>
  <w:style w:type="character" w:styleId="Pagenumber">
    <w:name w:val="page number"/>
    <w:basedOn w:val="DefaultParagraphFont"/>
    <w:qFormat/>
    <w:rsid w:val="00d64e25"/>
    <w:rPr/>
  </w:style>
  <w:style w:type="character" w:styleId="4" w:customStyle="1">
    <w:name w:val="Основной текст (4)_"/>
    <w:basedOn w:val="DefaultParagraphFont"/>
    <w:link w:val="40"/>
    <w:qFormat/>
    <w:rsid w:val="00d77a4f"/>
    <w:rPr/>
  </w:style>
  <w:style w:type="character" w:styleId="Style14" w:customStyle="1">
    <w:name w:val="Основной текст_"/>
    <w:basedOn w:val="DefaultParagraphFont"/>
    <w:link w:val="11"/>
    <w:qFormat/>
    <w:rsid w:val="00d77a4f"/>
    <w:rPr/>
  </w:style>
  <w:style w:type="character" w:styleId="5" w:customStyle="1">
    <w:name w:val="Основной текст (5)_"/>
    <w:basedOn w:val="DefaultParagraphFont"/>
    <w:link w:val="50"/>
    <w:qFormat/>
    <w:rsid w:val="00d77a4f"/>
    <w:rPr>
      <w:sz w:val="18"/>
      <w:szCs w:val="18"/>
    </w:rPr>
  </w:style>
  <w:style w:type="character" w:styleId="11" w:customStyle="1">
    <w:name w:val="Основной текст Знак1"/>
    <w:basedOn w:val="DefaultParagraphFont"/>
    <w:link w:val="ac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styleId="Style15" w:customStyle="1">
    <w:name w:val="Основной текст с отступом Знак"/>
    <w:basedOn w:val="DefaultParagraphFont"/>
    <w:link w:val="ae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styleId="HTML1" w:customStyle="1">
    <w:name w:val="Стандартный HTML Знак1"/>
    <w:basedOn w:val="DefaultParagraphFont"/>
    <w:link w:val="HTML"/>
    <w:uiPriority w:val="99"/>
    <w:qFormat/>
    <w:rsid w:val="00d77a4f"/>
    <w:rPr>
      <w:rFonts w:ascii="Courier New" w:hAnsi="Courier New" w:cs="Courier New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character" w:styleId="Style17">
    <w:name w:val="Выделение"/>
    <w:qFormat/>
    <w:rPr>
      <w:i/>
      <w:iCs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link w:val="12"/>
    <w:rsid w:val="00d77a4f"/>
    <w:pPr>
      <w:widowControl/>
      <w:spacing w:lineRule="auto" w:line="276" w:before="0" w:after="140"/>
    </w:pPr>
    <w:rPr>
      <w:rFonts w:eastAsia="NSimSun" w:cs="Lucida Sans"/>
      <w:kern w:val="2"/>
      <w:lang w:eastAsia="zh-CN" w:bidi="hi-IN"/>
    </w:rPr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Title"/>
    <w:basedOn w:val="Normal"/>
    <w:qFormat/>
    <w:rsid w:val="000b42da"/>
    <w:pPr>
      <w:widowControl/>
      <w:suppressAutoHyphens w:val="false"/>
      <w:jc w:val="center"/>
    </w:pPr>
    <w:rPr>
      <w:rFonts w:eastAsia="Times New Roman"/>
      <w:b/>
      <w:bCs/>
      <w:w w:val="90"/>
      <w:kern w:val="0"/>
    </w:rPr>
  </w:style>
  <w:style w:type="paragraph" w:styleId="BalloonText">
    <w:name w:val="Balloon Text"/>
    <w:basedOn w:val="Normal"/>
    <w:link w:val="a5"/>
    <w:qFormat/>
    <w:rsid w:val="0022357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1d0e6b"/>
    <w:pPr>
      <w:widowControl/>
      <w:shd w:val="clear" w:color="auto"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</w:rPr>
  </w:style>
  <w:style w:type="paragraph" w:styleId="ConsPlusNormal" w:customStyle="1">
    <w:name w:val="ConsPlusNormal"/>
    <w:qFormat/>
    <w:rsid w:val="0080093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e83da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4" w:customStyle="1">
    <w:name w:val="Знак"/>
    <w:basedOn w:val="Normal"/>
    <w:qFormat/>
    <w:rsid w:val="005e43db"/>
    <w:pPr>
      <w:pageBreakBefore/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en-US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Footer"/>
    <w:basedOn w:val="Normal"/>
    <w:rsid w:val="00d64e2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7">
    <w:name w:val="Header"/>
    <w:basedOn w:val="Normal"/>
    <w:rsid w:val="0012598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41" w:customStyle="1">
    <w:name w:val="Основной текст (4)"/>
    <w:basedOn w:val="Normal"/>
    <w:link w:val="4"/>
    <w:qFormat/>
    <w:rsid w:val="00d77a4f"/>
    <w:pPr>
      <w:suppressAutoHyphens w:val="false"/>
      <w:spacing w:before="0" w:after="900"/>
      <w:jc w:val="center"/>
    </w:pPr>
    <w:rPr>
      <w:rFonts w:eastAsia="Times New Roman"/>
      <w:kern w:val="0"/>
      <w:sz w:val="20"/>
      <w:szCs w:val="20"/>
    </w:rPr>
  </w:style>
  <w:style w:type="paragraph" w:styleId="12" w:customStyle="1">
    <w:name w:val="Обычный1"/>
    <w:link w:val="ab"/>
    <w:uiPriority w:val="99"/>
    <w:qFormat/>
    <w:rsid w:val="00d77a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51" w:customStyle="1">
    <w:name w:val="Основной текст (5)"/>
    <w:basedOn w:val="Normal"/>
    <w:link w:val="5"/>
    <w:qFormat/>
    <w:rsid w:val="00d77a4f"/>
    <w:pPr>
      <w:suppressAutoHyphens w:val="false"/>
    </w:pPr>
    <w:rPr>
      <w:rFonts w:eastAsia="Times New Roman"/>
      <w:kern w:val="0"/>
      <w:sz w:val="18"/>
      <w:szCs w:val="18"/>
    </w:rPr>
  </w:style>
  <w:style w:type="paragraph" w:styleId="Index1">
    <w:name w:val="index 1"/>
    <w:basedOn w:val="Normal"/>
    <w:next w:val="Normal"/>
    <w:autoRedefine/>
    <w:semiHidden/>
    <w:unhideWhenUsed/>
    <w:qFormat/>
    <w:rsid w:val="00d77a4f"/>
    <w:pPr>
      <w:ind w:left="240" w:hanging="240"/>
    </w:pPr>
    <w:rPr/>
  </w:style>
  <w:style w:type="paragraph" w:styleId="Style28">
    <w:name w:val="Body Text Indent"/>
    <w:basedOn w:val="Normal"/>
    <w:link w:val="ad"/>
    <w:qFormat/>
    <w:rsid w:val="00d77a4f"/>
    <w:pPr>
      <w:widowControl/>
      <w:spacing w:before="0" w:after="120"/>
      <w:ind w:left="283" w:hanging="0"/>
    </w:pPr>
    <w:rPr>
      <w:rFonts w:eastAsia="Times New Roman" w:cs="Lucida Sans"/>
      <w:kern w:val="2"/>
      <w:lang w:eastAsia="zh-CN" w:bidi="hi-IN"/>
    </w:rPr>
  </w:style>
  <w:style w:type="paragraph" w:styleId="HTMLPreformatted">
    <w:name w:val="HTML Preformatted"/>
    <w:basedOn w:val="Normal"/>
    <w:link w:val="HTML1"/>
    <w:uiPriority w:val="99"/>
    <w:unhideWhenUsed/>
    <w:qFormat/>
    <w:rsid w:val="00d77a4f"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</w:rPr>
  </w:style>
  <w:style w:type="paragraph" w:styleId="13" w:customStyle="1">
    <w:name w:val="Основной текст1"/>
    <w:basedOn w:val="Normal"/>
    <w:qFormat/>
    <w:rsid w:val="00d77a4f"/>
    <w:pPr>
      <w:suppressAutoHyphens w:val="false"/>
      <w:spacing w:lineRule="auto" w:line="312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styleId="Style29" w:customStyle="1">
    <w:name w:val="Колонтитул"/>
    <w:basedOn w:val="Normal"/>
    <w:qFormat/>
    <w:rsid w:val="00d77a4f"/>
    <w:pPr>
      <w:suppressAutoHyphens w:val="false"/>
    </w:pPr>
    <w:rPr>
      <w:rFonts w:eastAsia="Times New Roman"/>
      <w:kern w:val="0"/>
      <w:sz w:val="22"/>
      <w:szCs w:val="22"/>
      <w:lang w:eastAsia="zh-CN" w:bidi="hi-IN"/>
    </w:rPr>
  </w:style>
  <w:style w:type="paragraph" w:styleId="NoSpacing">
    <w:name w:val="No Spacing"/>
    <w:uiPriority w:val="1"/>
    <w:qFormat/>
    <w:rsid w:val="006f22f8"/>
    <w:pPr>
      <w:widowControl/>
      <w:suppressAutoHyphens w:val="true"/>
      <w:bidi w:val="0"/>
      <w:spacing w:before="0" w:after="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paragraph" w:styleId="Style30">
    <w:name w:val="Содержимое врезки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Calibri" w:cs="Liberation Serif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qFormat/>
    <w:pPr>
      <w:widowControl/>
      <w:spacing w:beforeAutospacing="1" w:afterAutospacing="1"/>
    </w:pPr>
    <w:rPr>
      <w:sz w:val="24"/>
      <w:szCs w:val="24"/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7d6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f1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C5887-BE41-4C2F-B120-A68CD5323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Application>LibreOffice/6.4.7.2$Linux_X86_64 LibreOffice_project/40$Build-2</Application>
  <Pages>7</Pages>
  <Words>1237</Words>
  <Characters>9770</Characters>
  <CharactersWithSpaces>11173</CharactersWithSpaces>
  <Paragraphs>102</Paragraphs>
  <Company>Администрация Грязовецкого района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2022-09-27T06:15:00Z</dcterms:created>
  <dc:creator>Приемная</dc:creator>
  <dc:description/>
  <dc:language>ru-RU</dc:language>
  <cp:lastModifiedBy/>
  <cp:lastPrinted>2022-11-25T10:17:54Z</cp:lastPrinted>
  <dcterms:modified xsi:type="dcterms:W3CDTF">2022-12-16T18:20:03Z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Администрация Грязовецкого района</vt:lpwstr>
  </property>
</Properties>
</file>