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9"/>
        <w:gridCol w:w="3101"/>
        <w:gridCol w:w="3114"/>
      </w:tblGrid>
      <w:tr>
        <w:trPr/>
        <w:tc>
          <w:tcPr>
            <w:tcW w:w="3139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14.12.2022</w:t>
            </w:r>
          </w:p>
        </w:tc>
        <w:tc>
          <w:tcPr>
            <w:tcW w:w="310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407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4959" w:hanging="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  <w:t xml:space="preserve">Об утверждении перечня главных администраторов источников финансирования дефицита бюджета городского округа города Шарыпово </w:t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4"/>
            <w:szCs w:val="24"/>
          </w:rPr>
          <w:t>абзацем четвертым пункта  4 статьи 160.2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Бюджетного кодекса Российской Федерации,  постановлением Правительства Российской Федерации от 16.09.2021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статьей 34 Устава города Шарыпово, пунктом 9 статьи 6 решения Шарыповского городского Совета депутатов от 19.02.2019 № 48-156 «О бюджетном процессе в муниципальном образовании «город Шарыпово Красноярского края»» ПОСТАНОВЛЯЮ:</w:t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 Утвердить </w:t>
      </w:r>
      <w:hyperlink w:anchor="Par28" w:tgtFrame="ПЕРЕЧЕНЬ">
        <w:r>
          <w:rPr>
            <w:rFonts w:cs="Times New Roman" w:ascii="Times New Roman" w:hAnsi="Times New Roman"/>
            <w:sz w:val="24"/>
            <w:szCs w:val="24"/>
          </w:rPr>
          <w:t>перечень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главных администраторов источников финансирования дефицита бюджета </w:t>
      </w:r>
      <w:r>
        <w:rPr>
          <w:rFonts w:cs="Times New Roman" w:ascii="Times New Roman" w:hAnsi="Times New Roman"/>
          <w:bCs/>
          <w:sz w:val="24"/>
          <w:szCs w:val="24"/>
        </w:rPr>
        <w:t xml:space="preserve">городского округа города Шарыпово </w:t>
      </w:r>
      <w:r>
        <w:rPr>
          <w:rFonts w:cs="Times New Roman" w:ascii="Times New Roman" w:hAnsi="Times New Roman"/>
          <w:sz w:val="24"/>
          <w:szCs w:val="24"/>
        </w:rPr>
        <w:t>согласно приложению.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Признать утратившим силу постановление Администрации города Шарыпово от 03.12.2021 № 258 «Об утверждении перечня главных администраторов источников финансирования дефицита бюджета городского округа город Шарыпово»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 w:themeColor="text1"/>
        </w:rPr>
        <w:t>3.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</w:rPr>
        <w:t xml:space="preserve">4. </w:t>
      </w:r>
      <w:r>
        <w:rPr>
          <w:rFonts w:cs="Times New Roman" w:ascii="Times New Roman" w:hAnsi="Times New Roman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u w:val="single"/>
        </w:rPr>
        <w:t>(</w:t>
      </w:r>
      <w:hyperlink r:id="rId3">
        <w:r>
          <w:rPr>
            <w:rFonts w:cs="Times New Roman" w:ascii="Times New Roman" w:hAnsi="Times New Roman"/>
            <w:lang w:val="en-US"/>
          </w:rPr>
          <w:t>www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gorodsharypovo</w:t>
        </w:r>
        <w:r>
          <w:rPr>
            <w:rFonts w:cs="Times New Roman" w:ascii="Times New Roman" w:hAnsi="Times New Roman"/>
          </w:rPr>
          <w:t>.</w:t>
        </w:r>
        <w:r>
          <w:rPr>
            <w:rFonts w:cs="Times New Roman" w:ascii="Times New Roman" w:hAnsi="Times New Roman"/>
            <w:lang w:val="en-US"/>
          </w:rPr>
          <w:t>ru</w:t>
        </w:r>
      </w:hyperlink>
      <w:r>
        <w:rPr>
          <w:rFonts w:cs="Times New Roman" w:ascii="Times New Roman" w:hAnsi="Times New Roman"/>
          <w:u w:val="single"/>
        </w:rPr>
        <w:t>)</w:t>
      </w:r>
      <w:r>
        <w:rPr>
          <w:rFonts w:cs="Times New Roman" w:ascii="Times New Roman" w:hAnsi="Times New Roman"/>
        </w:rPr>
        <w:t xml:space="preserve"> и  применяется к правоотношениям, возникающим при составлении и исполнении бюджета городского округа города Шарыпово, начиная с бюджета на 2023 год и плановый период 2024–2025 годов.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Глава города Шарыпово </w:t>
        <w:tab/>
        <w:tab/>
        <w:tab/>
        <w:tab/>
        <w:t xml:space="preserve">                               В.Г. Хохлов </w:t>
      </w:r>
    </w:p>
    <w:p>
      <w:pPr>
        <w:sectPr>
          <w:type w:val="nextPage"/>
          <w:pgSz w:w="11906" w:h="16838"/>
          <w:pgMar w:left="1701" w:right="851" w:header="0" w:top="1134" w:footer="0" w:bottom="1134" w:gutter="0"/>
          <w:pgNumType w:fmt="decimal"/>
          <w:formProt w:val="false"/>
          <w:textDirection w:val="lrTb"/>
          <w:docGrid w:type="default" w:linePitch="299" w:charSpace="0"/>
        </w:sectPr>
        <w:pStyle w:val="ListParagraph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d"/>
        <w:tblW w:w="1487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6"/>
        <w:gridCol w:w="4671"/>
      </w:tblGrid>
      <w:tr>
        <w:trPr/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ind w:right="-5502" w:hang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Приложение к постановлению 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Администрации города Шарыпово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14.12.2022 г. № 407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</w:t>
      </w:r>
      <w:bookmarkStart w:id="3" w:name="sub_5"/>
      <w:bookmarkEnd w:id="3"/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главных администраторов источников финансирования дефицита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бюджета городского округа города Шарыпово 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15026" w:type="dxa"/>
        <w:jc w:val="left"/>
        <w:tblInd w:w="-147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9"/>
        <w:gridCol w:w="3224"/>
        <w:gridCol w:w="3543"/>
        <w:gridCol w:w="7229"/>
      </w:tblGrid>
      <w:tr>
        <w:trPr>
          <w:trHeight w:val="1276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строки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Код главного</w:t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администратора источников финансирования дефицита бюджета городского округа города Шарыпово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Код группы, подгруппы, статьи и вида источника финансирования дефицита бюджета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городского округа города Шарыпово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right="-89" w:hanging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кода группы, подгруппы, статьи и вида источников дефицита бюджета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городского округа города Шарыпово</w:t>
            </w:r>
          </w:p>
        </w:tc>
      </w:tr>
      <w:tr>
        <w:trPr>
          <w:trHeight w:val="316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</w:tr>
      <w:tr>
        <w:trPr>
          <w:trHeight w:val="511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7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099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01 02 00 00 04 0000 710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 w:eastAsiaTheme="minorHAnsi"/>
                <w:sz w:val="26"/>
                <w:szCs w:val="26"/>
                <w:lang w:eastAsia="en-US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</w:tr>
      <w:tr>
        <w:trPr>
          <w:trHeight w:val="511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099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01 02 00 00 04 0000 810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 w:eastAsiaTheme="minorHAnsi"/>
                <w:sz w:val="26"/>
                <w:szCs w:val="26"/>
                <w:lang w:eastAsia="en-US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</w:tr>
      <w:tr>
        <w:trPr>
          <w:trHeight w:val="649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099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01 05 02 01 04 0000 510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Увеличение прочих остатков денежных средств бюджетов городских округов</w:t>
            </w:r>
          </w:p>
        </w:tc>
      </w:tr>
      <w:tr>
        <w:trPr>
          <w:trHeight w:val="280" w:hRule="atLeast"/>
        </w:trPr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099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01 05 02 01 04 0000 610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Уменьшение прочих остатков денежных средств бюджетов городских округов</w:t>
            </w:r>
          </w:p>
        </w:tc>
      </w:tr>
    </w:tbl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header="0" w:top="1701" w:footer="0" w:bottom="851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3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4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8712b8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83DAB-1E8B-4CE4-A408-94B013124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LibreOffice/6.4.7.2$Linux_X86_64 LibreOffice_project/40$Build-2</Application>
  <Pages>2</Pages>
  <Words>389</Words>
  <Characters>2800</Characters>
  <CharactersWithSpaces>3270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2021-12-01T02:07:00Z</dcterms:created>
  <dc:creator>user</dc:creator>
  <dc:description/>
  <dc:language>ru-RU</dc:language>
  <cp:lastModifiedBy/>
  <cp:lastPrinted>2022-12-14T06:43:00Z</cp:lastPrinted>
  <dcterms:modified xsi:type="dcterms:W3CDTF">2022-12-20T14:36:15Z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