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Hlk115176197"/>
      <w:r>
        <w:rPr>
          <w:rFonts w:cs="Times New Roman" w:ascii="Times New Roman" w:hAnsi="Times New Roman"/>
          <w:b/>
          <w:sz w:val="26"/>
          <w:szCs w:val="26"/>
        </w:rPr>
        <w:t>АДМИНИСТРАЦИЯ ГОРОДА ШАРЫПОВО КРАСНОЯРСКОГО КРАЯ</w:t>
      </w:r>
      <w:bookmarkEnd w:id="0"/>
    </w:p>
    <w:p>
      <w:pPr>
        <w:pStyle w:val="Normal"/>
        <w:ind w:left="-3402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ind w:left="-3402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 xml:space="preserve">                                   </w:t>
      </w:r>
      <w:r>
        <w:rPr>
          <w:rFonts w:cs="Times New Roman" w:ascii="Times New Roman" w:hAnsi="Times New Roman"/>
          <w:b/>
          <w:sz w:val="26"/>
          <w:szCs w:val="26"/>
        </w:rPr>
        <w:t>ПОСТАНОВЛЕНИЕ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Calibri" w:hAnsi="Calibri" w:cs="Calibri"/>
          <w:b/>
          <w:bCs/>
          <w:sz w:val="26"/>
          <w:szCs w:val="26"/>
        </w:rPr>
      </w:pPr>
      <w:r>
        <w:rPr>
          <w:rFonts w:cs="Calibri"/>
          <w:b/>
          <w:bCs/>
          <w:sz w:val="26"/>
          <w:szCs w:val="26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06.12.2022 г.                                                                                                              № 402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«Об утверждении цен на платные услуги, оказываемые  муниципальным автономным учреждением «Центр физкультурно-спортивной подготовки</w:t>
      </w:r>
      <w:r>
        <w:rPr>
          <w:rFonts w:cs="Times New Roman" w:ascii="Times New Roman" w:hAnsi="Times New Roman"/>
          <w:b/>
          <w:bCs/>
          <w:sz w:val="26"/>
          <w:szCs w:val="26"/>
        </w:rPr>
        <w:t>»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частью 2 статьи 10 Федерального закона от 12.01.1996 № 7-ФЗ «О некоммерческих организациях», Решением Шарыповского городского Совета депутатов от 24.07.2007 № 21-207 «О порядке установления тарифов (цен) на услуги муниципальных предприятий и учреждений» (в ред.от от 23.12.2014 №60-347) и руководствуясь ст. 34 Устава города Шарыпово,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ПОСТАНОВЛЯЮ: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 Утвердить цены на платные услуги, оказываемые муниципальным  автономным  учреждением «Центр физкультурно-спортивной подготовки» согласно приложению №1.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2. Утвердить </w:t>
      </w:r>
      <w:hyperlink w:anchor="Par151">
        <w:r>
          <w:rPr>
            <w:rFonts w:cs="Times New Roman" w:ascii="Times New Roman" w:hAnsi="Times New Roman"/>
            <w:color w:val="000000" w:themeColor="text1"/>
            <w:sz w:val="26"/>
            <w:szCs w:val="26"/>
          </w:rPr>
          <w:t>перечень</w:t>
        </w:r>
      </w:hyperlink>
      <w:r>
        <w:rPr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/>
          <w:color w:val="000000" w:themeColor="text1"/>
          <w:sz w:val="26"/>
          <w:szCs w:val="26"/>
        </w:rPr>
        <w:t>категории потребителей</w:t>
      </w:r>
      <w:r>
        <w:rPr>
          <w:color w:val="000000" w:themeColor="text1"/>
          <w:sz w:val="26"/>
          <w:szCs w:val="26"/>
        </w:rPr>
        <w:t xml:space="preserve">, </w:t>
      </w:r>
      <w:r>
        <w:rPr>
          <w:rFonts w:ascii="Times New Roman" w:hAnsi="Times New Roman"/>
          <w:color w:val="000000" w:themeColor="text1"/>
          <w:sz w:val="26"/>
          <w:szCs w:val="26"/>
        </w:rPr>
        <w:t>имеющих</w:t>
      </w:r>
      <w:r>
        <w:rPr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/>
          <w:color w:val="000000" w:themeColor="text1"/>
          <w:sz w:val="26"/>
          <w:szCs w:val="26"/>
        </w:rPr>
        <w:t>право получения льгот при оказании платных услуг муниципальным автономным учреждением «Центр физкультурно-спортивной подготовки</w:t>
      </w:r>
      <w:r>
        <w:rPr>
          <w:color w:val="000000" w:themeColor="text1"/>
          <w:sz w:val="26"/>
          <w:szCs w:val="26"/>
        </w:rPr>
        <w:t>»</w:t>
      </w:r>
      <w:r>
        <w:rPr>
          <w:rFonts w:cs="Times New Roman" w:ascii="Times New Roman" w:hAnsi="Times New Roman"/>
          <w:sz w:val="26"/>
          <w:szCs w:val="26"/>
        </w:rPr>
        <w:t xml:space="preserve"> согласно приложению №2.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 Возложить осуществление контроля за порядком предоставления и качеством оказания платных услуг муниципальным автономным учреждением «Центр физкультурно-спортивной подготовки» на директора МАУ «Центр физкультурно-спортивной подготовки» Полякова Е.Я..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 Контроль за исполнением настоящего постановления возложить на начальника Отдела спорта и молодежной политики Администрации города Шарыпово Когданину Л.А.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5. Признать утратившим силу постановление Администрации города Шарыпово от  20.01.2022 № 20 «Об утверждении цен на платные услуги, оказываемые муниципальным автономным учреждением «Центр физкультурно-спортивной подготовки».</w:t>
      </w:r>
    </w:p>
    <w:p>
      <w:pPr>
        <w:pStyle w:val="2"/>
        <w:tabs>
          <w:tab w:val="clear" w:pos="708"/>
          <w:tab w:val="left" w:pos="-142" w:leader="none"/>
          <w:tab w:val="left" w:pos="1026" w:leader="none"/>
          <w:tab w:val="left" w:pos="1418" w:leader="none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6. </w:t>
      </w:r>
      <w:r>
        <w:rPr>
          <w:color w:val="000000"/>
          <w:sz w:val="26"/>
          <w:szCs w:val="26"/>
        </w:rPr>
        <w:t>Постановление  вступает в силу  в день, следующий за днем его официального опубликования в периодическом печатном издании «Официальный вестник  города Шарыпово», но не ранее 01 января 2023 года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sz w:val="26"/>
            <w:szCs w:val="26"/>
            <w:lang w:val="en-US"/>
          </w:rPr>
          <w:t>www</w:t>
        </w:r>
        <w:r>
          <w:rPr>
            <w:sz w:val="26"/>
            <w:szCs w:val="26"/>
          </w:rPr>
          <w:t>.</w:t>
        </w:r>
        <w:r>
          <w:rPr>
            <w:sz w:val="26"/>
            <w:szCs w:val="26"/>
            <w:lang w:val="en-US"/>
          </w:rPr>
          <w:t>gorodsharypovo</w:t>
        </w:r>
        <w:r>
          <w:rPr>
            <w:sz w:val="26"/>
            <w:szCs w:val="26"/>
          </w:rPr>
          <w:t>.</w:t>
        </w:r>
        <w:r>
          <w:rPr>
            <w:sz w:val="26"/>
            <w:szCs w:val="26"/>
            <w:lang w:val="en-US"/>
          </w:rPr>
          <w:t>ru</w:t>
        </w:r>
      </w:hyperlink>
      <w:r>
        <w:rPr>
          <w:color w:val="000000"/>
          <w:sz w:val="26"/>
          <w:szCs w:val="26"/>
        </w:rPr>
        <w:t>).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Глава  города Шарыпово                                                              В.Г. Хохлов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/>
      </w:r>
      <w:r>
        <w:br w:type="page"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tbl>
      <w:tblPr>
        <w:tblW w:w="9947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427"/>
        <w:gridCol w:w="3506"/>
        <w:gridCol w:w="1360"/>
        <w:gridCol w:w="1587"/>
        <w:gridCol w:w="1373"/>
        <w:gridCol w:w="1694"/>
      </w:tblGrid>
      <w:tr>
        <w:trPr>
          <w:trHeight w:val="1515" w:hRule="atLeast"/>
        </w:trPr>
        <w:tc>
          <w:tcPr>
            <w:tcW w:w="427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50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6014" w:type="dxa"/>
            <w:gridSpan w:val="4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 xml:space="preserve">Приложение №1 к Постановлению Администрации города Шарыпово                      от                                       г №     </w:t>
            </w:r>
          </w:p>
        </w:tc>
      </w:tr>
      <w:tr>
        <w:trPr>
          <w:trHeight w:val="870" w:hRule="atLeast"/>
        </w:trPr>
        <w:tc>
          <w:tcPr>
            <w:tcW w:w="9947" w:type="dxa"/>
            <w:gridSpan w:val="6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Цены на платные услуги, оказываемые муниципальным автономным учреждением "Центр физкультурно-спортивной подготовки"</w:t>
            </w:r>
          </w:p>
        </w:tc>
      </w:tr>
      <w:tr>
        <w:trPr>
          <w:trHeight w:val="1485" w:hRule="atLeast"/>
        </w:trPr>
        <w:tc>
          <w:tcPr>
            <w:tcW w:w="427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50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Наименование платной услуги</w:t>
            </w:r>
          </w:p>
        </w:tc>
        <w:tc>
          <w:tcPr>
            <w:tcW w:w="136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Цена за 1 час (руб.)</w:t>
            </w:r>
          </w:p>
        </w:tc>
        <w:tc>
          <w:tcPr>
            <w:tcW w:w="158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Цена за 30 мин. (руб.)</w:t>
            </w:r>
          </w:p>
        </w:tc>
        <w:tc>
          <w:tcPr>
            <w:tcW w:w="137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Цена за 1 км.(руб.)</w:t>
            </w:r>
          </w:p>
        </w:tc>
        <w:tc>
          <w:tcPr>
            <w:tcW w:w="169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Цена за 1 пару (руб.)</w:t>
            </w:r>
          </w:p>
        </w:tc>
      </w:tr>
      <w:tr>
        <w:trPr>
          <w:trHeight w:val="405" w:hRule="atLeast"/>
        </w:trPr>
        <w:tc>
          <w:tcPr>
            <w:tcW w:w="427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</w:t>
            </w:r>
          </w:p>
        </w:tc>
        <w:tc>
          <w:tcPr>
            <w:tcW w:w="350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2</w:t>
            </w:r>
          </w:p>
        </w:tc>
        <w:tc>
          <w:tcPr>
            <w:tcW w:w="136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3</w:t>
            </w:r>
          </w:p>
        </w:tc>
        <w:tc>
          <w:tcPr>
            <w:tcW w:w="1587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37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4</w:t>
            </w:r>
          </w:p>
        </w:tc>
        <w:tc>
          <w:tcPr>
            <w:tcW w:w="169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5</w:t>
            </w:r>
          </w:p>
        </w:tc>
      </w:tr>
      <w:tr>
        <w:trPr>
          <w:trHeight w:val="1230" w:hRule="atLeast"/>
        </w:trPr>
        <w:tc>
          <w:tcPr>
            <w:tcW w:w="42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</w:t>
            </w:r>
          </w:p>
        </w:tc>
        <w:tc>
          <w:tcPr>
            <w:tcW w:w="350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Физкультурно-спортивная подготовка на хоккейной площадке стадиона "Энергия" МАУ "ЦФСП"</w:t>
            </w:r>
          </w:p>
        </w:tc>
        <w:tc>
          <w:tcPr>
            <w:tcW w:w="136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682,00</w:t>
            </w:r>
          </w:p>
        </w:tc>
        <w:tc>
          <w:tcPr>
            <w:tcW w:w="158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37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69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635" w:hRule="atLeast"/>
        </w:trPr>
        <w:tc>
          <w:tcPr>
            <w:tcW w:w="42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2.</w:t>
            </w:r>
          </w:p>
        </w:tc>
        <w:tc>
          <w:tcPr>
            <w:tcW w:w="350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Физкультурно-спортивная подготовка на футбольном поле с искусственным покрытием стадиона "Энергия" МАУ "ЦФСП"</w:t>
            </w:r>
          </w:p>
        </w:tc>
        <w:tc>
          <w:tcPr>
            <w:tcW w:w="136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1 304,00</w:t>
            </w:r>
          </w:p>
        </w:tc>
        <w:tc>
          <w:tcPr>
            <w:tcW w:w="158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37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69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215" w:hRule="atLeast"/>
        </w:trPr>
        <w:tc>
          <w:tcPr>
            <w:tcW w:w="42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3.</w:t>
            </w:r>
          </w:p>
        </w:tc>
        <w:tc>
          <w:tcPr>
            <w:tcW w:w="350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Физкультурно-спортивная подготовка на футбольном поле стадиона "Энергия" МАУ "ЦФСП"</w:t>
            </w:r>
          </w:p>
        </w:tc>
        <w:tc>
          <w:tcPr>
            <w:tcW w:w="136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1 354,00</w:t>
            </w:r>
          </w:p>
        </w:tc>
        <w:tc>
          <w:tcPr>
            <w:tcW w:w="158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37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69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2280" w:hRule="atLeast"/>
        </w:trPr>
        <w:tc>
          <w:tcPr>
            <w:tcW w:w="42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4.</w:t>
            </w:r>
          </w:p>
        </w:tc>
        <w:tc>
          <w:tcPr>
            <w:tcW w:w="350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Предоставление спортивных залов, помещений, сооружений для проведения занятий, соревнований, мероприятий, помещений для отдыха за 1м2</w:t>
            </w:r>
          </w:p>
        </w:tc>
        <w:tc>
          <w:tcPr>
            <w:tcW w:w="136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2,43</w:t>
            </w:r>
          </w:p>
        </w:tc>
        <w:tc>
          <w:tcPr>
            <w:tcW w:w="158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37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69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3165" w:hRule="atLeast"/>
        </w:trPr>
        <w:tc>
          <w:tcPr>
            <w:tcW w:w="42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5.</w:t>
            </w:r>
          </w:p>
        </w:tc>
        <w:tc>
          <w:tcPr>
            <w:tcW w:w="350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Предоставление спортивных залов, помещений, сооружений для проведения занятий, соревнований, мероприятий,помещений для отдыха за 1м2 с учетом дополнительных затрат</w:t>
            </w:r>
          </w:p>
        </w:tc>
        <w:tc>
          <w:tcPr>
            <w:tcW w:w="136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2,76</w:t>
            </w:r>
          </w:p>
        </w:tc>
        <w:tc>
          <w:tcPr>
            <w:tcW w:w="158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37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69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405" w:hRule="atLeast"/>
        </w:trPr>
        <w:tc>
          <w:tcPr>
            <w:tcW w:w="42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6.</w:t>
            </w:r>
          </w:p>
        </w:tc>
        <w:tc>
          <w:tcPr>
            <w:tcW w:w="350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Прокат теннисного стола</w:t>
            </w:r>
          </w:p>
        </w:tc>
        <w:tc>
          <w:tcPr>
            <w:tcW w:w="136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114,00</w:t>
            </w:r>
          </w:p>
        </w:tc>
        <w:tc>
          <w:tcPr>
            <w:tcW w:w="158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57,00</w:t>
            </w:r>
          </w:p>
        </w:tc>
        <w:tc>
          <w:tcPr>
            <w:tcW w:w="137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69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405" w:hRule="atLeast"/>
        </w:trPr>
        <w:tc>
          <w:tcPr>
            <w:tcW w:w="42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7.</w:t>
            </w:r>
          </w:p>
        </w:tc>
        <w:tc>
          <w:tcPr>
            <w:tcW w:w="350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Прокат коньков</w:t>
            </w:r>
          </w:p>
        </w:tc>
        <w:tc>
          <w:tcPr>
            <w:tcW w:w="136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167,00</w:t>
            </w:r>
          </w:p>
        </w:tc>
        <w:tc>
          <w:tcPr>
            <w:tcW w:w="158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83,50</w:t>
            </w:r>
          </w:p>
        </w:tc>
        <w:tc>
          <w:tcPr>
            <w:tcW w:w="137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69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405" w:hRule="atLeast"/>
        </w:trPr>
        <w:tc>
          <w:tcPr>
            <w:tcW w:w="42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8.</w:t>
            </w:r>
          </w:p>
        </w:tc>
        <w:tc>
          <w:tcPr>
            <w:tcW w:w="350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Прокат теннисного корта</w:t>
            </w:r>
          </w:p>
        </w:tc>
        <w:tc>
          <w:tcPr>
            <w:tcW w:w="136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167,00</w:t>
            </w:r>
          </w:p>
        </w:tc>
        <w:tc>
          <w:tcPr>
            <w:tcW w:w="1587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83,50</w:t>
            </w:r>
          </w:p>
        </w:tc>
        <w:tc>
          <w:tcPr>
            <w:tcW w:w="137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69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405" w:hRule="atLeast"/>
        </w:trPr>
        <w:tc>
          <w:tcPr>
            <w:tcW w:w="42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9.</w:t>
            </w:r>
          </w:p>
        </w:tc>
        <w:tc>
          <w:tcPr>
            <w:tcW w:w="350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Прокат лыж (1 пара)</w:t>
            </w:r>
          </w:p>
        </w:tc>
        <w:tc>
          <w:tcPr>
            <w:tcW w:w="136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140,00</w:t>
            </w:r>
          </w:p>
        </w:tc>
        <w:tc>
          <w:tcPr>
            <w:tcW w:w="1587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70,00</w:t>
            </w:r>
          </w:p>
        </w:tc>
        <w:tc>
          <w:tcPr>
            <w:tcW w:w="137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69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405" w:hRule="atLeast"/>
        </w:trPr>
        <w:tc>
          <w:tcPr>
            <w:tcW w:w="42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9.1</w:t>
            </w:r>
          </w:p>
        </w:tc>
        <w:tc>
          <w:tcPr>
            <w:tcW w:w="350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Прокат лыж (1 пара) в сутки</w:t>
            </w:r>
          </w:p>
        </w:tc>
        <w:tc>
          <w:tcPr>
            <w:tcW w:w="136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324,00</w:t>
            </w:r>
          </w:p>
        </w:tc>
        <w:tc>
          <w:tcPr>
            <w:tcW w:w="1587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37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69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405" w:hRule="atLeast"/>
        </w:trPr>
        <w:tc>
          <w:tcPr>
            <w:tcW w:w="42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10.</w:t>
            </w:r>
          </w:p>
        </w:tc>
        <w:tc>
          <w:tcPr>
            <w:tcW w:w="350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Услуги а/машины IVECO</w:t>
            </w:r>
          </w:p>
        </w:tc>
        <w:tc>
          <w:tcPr>
            <w:tcW w:w="136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587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37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43,00</w:t>
            </w:r>
          </w:p>
        </w:tc>
        <w:tc>
          <w:tcPr>
            <w:tcW w:w="169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405" w:hRule="atLeast"/>
        </w:trPr>
        <w:tc>
          <w:tcPr>
            <w:tcW w:w="42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10.1</w:t>
            </w:r>
          </w:p>
        </w:tc>
        <w:tc>
          <w:tcPr>
            <w:tcW w:w="350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время простоя</w:t>
            </w:r>
          </w:p>
        </w:tc>
        <w:tc>
          <w:tcPr>
            <w:tcW w:w="136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201,00</w:t>
            </w:r>
          </w:p>
        </w:tc>
        <w:tc>
          <w:tcPr>
            <w:tcW w:w="1587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37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69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405" w:hRule="atLeast"/>
        </w:trPr>
        <w:tc>
          <w:tcPr>
            <w:tcW w:w="42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11.</w:t>
            </w:r>
          </w:p>
        </w:tc>
        <w:tc>
          <w:tcPr>
            <w:tcW w:w="350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Заточка коньков (1 пара)</w:t>
            </w:r>
          </w:p>
        </w:tc>
        <w:tc>
          <w:tcPr>
            <w:tcW w:w="136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587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37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69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103,00</w:t>
            </w:r>
          </w:p>
        </w:tc>
      </w:tr>
      <w:tr>
        <w:trPr>
          <w:trHeight w:val="405" w:hRule="atLeast"/>
        </w:trPr>
        <w:tc>
          <w:tcPr>
            <w:tcW w:w="427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12.</w:t>
            </w:r>
          </w:p>
        </w:tc>
        <w:tc>
          <w:tcPr>
            <w:tcW w:w="9520" w:type="dxa"/>
            <w:gridSpan w:val="5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Посещение тренажерного зала:</w:t>
            </w:r>
          </w:p>
        </w:tc>
      </w:tr>
      <w:tr>
        <w:trPr>
          <w:trHeight w:val="405" w:hRule="atLeast"/>
        </w:trPr>
        <w:tc>
          <w:tcPr>
            <w:tcW w:w="427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12.1</w:t>
            </w:r>
          </w:p>
        </w:tc>
        <w:tc>
          <w:tcPr>
            <w:tcW w:w="350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Разовое посещение (1 час)</w:t>
            </w:r>
          </w:p>
        </w:tc>
        <w:tc>
          <w:tcPr>
            <w:tcW w:w="136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132,50</w:t>
            </w:r>
          </w:p>
        </w:tc>
        <w:tc>
          <w:tcPr>
            <w:tcW w:w="158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37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69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405" w:hRule="atLeast"/>
        </w:trPr>
        <w:tc>
          <w:tcPr>
            <w:tcW w:w="427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12.2</w:t>
            </w:r>
          </w:p>
        </w:tc>
        <w:tc>
          <w:tcPr>
            <w:tcW w:w="350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Разовое посещение (2 часа)</w:t>
            </w:r>
          </w:p>
        </w:tc>
        <w:tc>
          <w:tcPr>
            <w:tcW w:w="136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167,50</w:t>
            </w:r>
          </w:p>
        </w:tc>
        <w:tc>
          <w:tcPr>
            <w:tcW w:w="158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37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69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405" w:hRule="atLeast"/>
        </w:trPr>
        <w:tc>
          <w:tcPr>
            <w:tcW w:w="427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12.3</w:t>
            </w:r>
          </w:p>
        </w:tc>
        <w:tc>
          <w:tcPr>
            <w:tcW w:w="350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Абонемент на занятий (по 1 час)</w:t>
            </w:r>
          </w:p>
        </w:tc>
        <w:tc>
          <w:tcPr>
            <w:tcW w:w="136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758,00</w:t>
            </w:r>
          </w:p>
        </w:tc>
        <w:tc>
          <w:tcPr>
            <w:tcW w:w="158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37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69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405" w:hRule="atLeast"/>
        </w:trPr>
        <w:tc>
          <w:tcPr>
            <w:tcW w:w="427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12.4</w:t>
            </w:r>
          </w:p>
        </w:tc>
        <w:tc>
          <w:tcPr>
            <w:tcW w:w="350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Абонемент на 12 занятий (по 2 часа)</w:t>
            </w:r>
          </w:p>
        </w:tc>
        <w:tc>
          <w:tcPr>
            <w:tcW w:w="136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1 099,00</w:t>
            </w:r>
          </w:p>
        </w:tc>
        <w:tc>
          <w:tcPr>
            <w:tcW w:w="158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37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69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810" w:hRule="atLeast"/>
        </w:trPr>
        <w:tc>
          <w:tcPr>
            <w:tcW w:w="427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12.5</w:t>
            </w:r>
          </w:p>
        </w:tc>
        <w:tc>
          <w:tcPr>
            <w:tcW w:w="350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Абонемент универсальный (22 занятия по 1 часу)</w:t>
            </w:r>
          </w:p>
        </w:tc>
        <w:tc>
          <w:tcPr>
            <w:tcW w:w="136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1 376,00</w:t>
            </w:r>
          </w:p>
        </w:tc>
        <w:tc>
          <w:tcPr>
            <w:tcW w:w="158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37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69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405" w:hRule="atLeast"/>
        </w:trPr>
        <w:tc>
          <w:tcPr>
            <w:tcW w:w="427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9520" w:type="dxa"/>
            <w:gridSpan w:val="5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Посещение сауны в с/к "Надежда":</w:t>
            </w:r>
          </w:p>
        </w:tc>
      </w:tr>
      <w:tr>
        <w:trPr>
          <w:trHeight w:val="405" w:hRule="atLeast"/>
        </w:trPr>
        <w:tc>
          <w:tcPr>
            <w:tcW w:w="42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13.</w:t>
            </w:r>
          </w:p>
        </w:tc>
        <w:tc>
          <w:tcPr>
            <w:tcW w:w="350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до 5 человек (за 1 час)</w:t>
            </w:r>
          </w:p>
        </w:tc>
        <w:tc>
          <w:tcPr>
            <w:tcW w:w="136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3 345,00</w:t>
            </w:r>
          </w:p>
        </w:tc>
        <w:tc>
          <w:tcPr>
            <w:tcW w:w="1587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37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69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810" w:hRule="atLeast"/>
        </w:trPr>
        <w:tc>
          <w:tcPr>
            <w:tcW w:w="42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13.1</w:t>
            </w:r>
          </w:p>
        </w:tc>
        <w:tc>
          <w:tcPr>
            <w:tcW w:w="350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свыше 5 человек (за час) за каждого дополнительно</w:t>
            </w:r>
          </w:p>
        </w:tc>
        <w:tc>
          <w:tcPr>
            <w:tcW w:w="136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371,00</w:t>
            </w:r>
          </w:p>
        </w:tc>
        <w:tc>
          <w:tcPr>
            <w:tcW w:w="158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37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69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405" w:hRule="atLeast"/>
        </w:trPr>
        <w:tc>
          <w:tcPr>
            <w:tcW w:w="427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14.</w:t>
            </w:r>
          </w:p>
        </w:tc>
        <w:tc>
          <w:tcPr>
            <w:tcW w:w="9520" w:type="dxa"/>
            <w:gridSpan w:val="5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 xml:space="preserve">Прокат снегохода "Буран" </w:t>
            </w:r>
          </w:p>
        </w:tc>
      </w:tr>
      <w:tr>
        <w:trPr>
          <w:trHeight w:val="405" w:hRule="atLeast"/>
        </w:trPr>
        <w:tc>
          <w:tcPr>
            <w:tcW w:w="427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14.1</w:t>
            </w:r>
          </w:p>
        </w:tc>
        <w:tc>
          <w:tcPr>
            <w:tcW w:w="350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за 1 час за 1-2 человека</w:t>
            </w:r>
          </w:p>
        </w:tc>
        <w:tc>
          <w:tcPr>
            <w:tcW w:w="136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1 581,00</w:t>
            </w:r>
          </w:p>
        </w:tc>
        <w:tc>
          <w:tcPr>
            <w:tcW w:w="1587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37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69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405" w:hRule="atLeast"/>
        </w:trPr>
        <w:tc>
          <w:tcPr>
            <w:tcW w:w="427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14.2</w:t>
            </w:r>
          </w:p>
        </w:tc>
        <w:tc>
          <w:tcPr>
            <w:tcW w:w="350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за 2 часа за 1-2 человекав</w:t>
            </w:r>
          </w:p>
        </w:tc>
        <w:tc>
          <w:tcPr>
            <w:tcW w:w="136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3 063,00</w:t>
            </w:r>
          </w:p>
        </w:tc>
        <w:tc>
          <w:tcPr>
            <w:tcW w:w="1587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37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69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405" w:hRule="atLeast"/>
        </w:trPr>
        <w:tc>
          <w:tcPr>
            <w:tcW w:w="427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14.3</w:t>
            </w:r>
          </w:p>
        </w:tc>
        <w:tc>
          <w:tcPr>
            <w:tcW w:w="350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за 3 часа за 1-2 человека</w:t>
            </w:r>
          </w:p>
        </w:tc>
        <w:tc>
          <w:tcPr>
            <w:tcW w:w="136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3 773,00</w:t>
            </w:r>
          </w:p>
        </w:tc>
        <w:tc>
          <w:tcPr>
            <w:tcW w:w="1587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37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69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405" w:hRule="atLeast"/>
        </w:trPr>
        <w:tc>
          <w:tcPr>
            <w:tcW w:w="427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14.4</w:t>
            </w:r>
          </w:p>
        </w:tc>
        <w:tc>
          <w:tcPr>
            <w:tcW w:w="350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от 4 до часов за 1-2 человека</w:t>
            </w:r>
          </w:p>
        </w:tc>
        <w:tc>
          <w:tcPr>
            <w:tcW w:w="1360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5 993,00</w:t>
            </w:r>
          </w:p>
        </w:tc>
        <w:tc>
          <w:tcPr>
            <w:tcW w:w="1587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37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69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  <w:r>
        <w:br w:type="page"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tbl>
      <w:tblPr>
        <w:tblW w:w="9857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977"/>
        <w:gridCol w:w="5614"/>
        <w:gridCol w:w="3266"/>
      </w:tblGrid>
      <w:tr>
        <w:trPr>
          <w:trHeight w:val="2250" w:hRule="atLeast"/>
        </w:trPr>
        <w:tc>
          <w:tcPr>
            <w:tcW w:w="977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5614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26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 xml:space="preserve">Приложение № 2 к Постановлению Администрации города Шарыпово                            от                     г №  </w:t>
            </w:r>
          </w:p>
        </w:tc>
      </w:tr>
      <w:tr>
        <w:trPr>
          <w:trHeight w:val="1335" w:hRule="atLeast"/>
        </w:trPr>
        <w:tc>
          <w:tcPr>
            <w:tcW w:w="9857" w:type="dxa"/>
            <w:gridSpan w:val="3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>
                <w:b/>
              </w:rPr>
              <w:t>Перечень категории потребителей , имеющих право получения льгот при оказании платных услуг   МАУ "ЦФСП"</w:t>
            </w:r>
          </w:p>
        </w:tc>
      </w:tr>
      <w:tr>
        <w:trPr>
          <w:trHeight w:val="720" w:hRule="atLeast"/>
        </w:trPr>
        <w:tc>
          <w:tcPr>
            <w:tcW w:w="977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561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 xml:space="preserve">Категория потребителей </w:t>
            </w:r>
          </w:p>
        </w:tc>
        <w:tc>
          <w:tcPr>
            <w:tcW w:w="326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Размер льгот</w:t>
            </w:r>
          </w:p>
        </w:tc>
      </w:tr>
      <w:tr>
        <w:trPr>
          <w:trHeight w:val="330" w:hRule="atLeast"/>
        </w:trPr>
        <w:tc>
          <w:tcPr>
            <w:tcW w:w="977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</w:t>
            </w:r>
          </w:p>
        </w:tc>
        <w:tc>
          <w:tcPr>
            <w:tcW w:w="561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2</w:t>
            </w:r>
          </w:p>
        </w:tc>
        <w:tc>
          <w:tcPr>
            <w:tcW w:w="326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3</w:t>
            </w:r>
          </w:p>
        </w:tc>
      </w:tr>
      <w:tr>
        <w:trPr>
          <w:trHeight w:val="1260" w:hRule="atLeast"/>
        </w:trPr>
        <w:tc>
          <w:tcPr>
            <w:tcW w:w="97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1.</w:t>
            </w:r>
          </w:p>
        </w:tc>
        <w:tc>
          <w:tcPr>
            <w:tcW w:w="561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Ветераны боевых действий на территории СССР, Российской Федерации и территориях других государств</w:t>
            </w:r>
          </w:p>
        </w:tc>
        <w:tc>
          <w:tcPr>
            <w:tcW w:w="326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бесплатно</w:t>
            </w:r>
          </w:p>
        </w:tc>
      </w:tr>
      <w:tr>
        <w:trPr>
          <w:trHeight w:val="330" w:hRule="atLeast"/>
        </w:trPr>
        <w:tc>
          <w:tcPr>
            <w:tcW w:w="97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2.</w:t>
            </w:r>
          </w:p>
        </w:tc>
        <w:tc>
          <w:tcPr>
            <w:tcW w:w="561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Инвалиды I и II группы</w:t>
            </w:r>
          </w:p>
        </w:tc>
        <w:tc>
          <w:tcPr>
            <w:tcW w:w="326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бесплатно</w:t>
            </w:r>
          </w:p>
        </w:tc>
      </w:tr>
      <w:tr>
        <w:trPr>
          <w:trHeight w:val="330" w:hRule="atLeast"/>
        </w:trPr>
        <w:tc>
          <w:tcPr>
            <w:tcW w:w="97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3.</w:t>
            </w:r>
          </w:p>
        </w:tc>
        <w:tc>
          <w:tcPr>
            <w:tcW w:w="561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Дети - инвалиды до 16 лет</w:t>
            </w:r>
          </w:p>
        </w:tc>
        <w:tc>
          <w:tcPr>
            <w:tcW w:w="326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бесплатно</w:t>
            </w:r>
          </w:p>
        </w:tc>
      </w:tr>
      <w:tr>
        <w:trPr>
          <w:trHeight w:val="1200" w:hRule="atLeast"/>
        </w:trPr>
        <w:tc>
          <w:tcPr>
            <w:tcW w:w="97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4.</w:t>
            </w:r>
          </w:p>
        </w:tc>
        <w:tc>
          <w:tcPr>
            <w:tcW w:w="561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Граждане, подвергшиеся воздействию радиации вследствие катастрофы на Чернобыльской АЭС</w:t>
            </w:r>
          </w:p>
        </w:tc>
        <w:tc>
          <w:tcPr>
            <w:tcW w:w="326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бесплатно</w:t>
            </w:r>
          </w:p>
        </w:tc>
      </w:tr>
      <w:tr>
        <w:trPr>
          <w:trHeight w:val="720" w:hRule="atLeast"/>
        </w:trPr>
        <w:tc>
          <w:tcPr>
            <w:tcW w:w="97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5.</w:t>
            </w:r>
          </w:p>
        </w:tc>
        <w:tc>
          <w:tcPr>
            <w:tcW w:w="561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Пенсионеры</w:t>
            </w:r>
          </w:p>
        </w:tc>
        <w:tc>
          <w:tcPr>
            <w:tcW w:w="326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бесплатно</w:t>
            </w:r>
          </w:p>
        </w:tc>
      </w:tr>
      <w:tr>
        <w:trPr>
          <w:trHeight w:val="330" w:hRule="atLeast"/>
        </w:trPr>
        <w:tc>
          <w:tcPr>
            <w:tcW w:w="97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6.</w:t>
            </w:r>
          </w:p>
        </w:tc>
        <w:tc>
          <w:tcPr>
            <w:tcW w:w="561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  <w:t>Граждане, имеющие 3-х и более детей</w:t>
            </w:r>
          </w:p>
        </w:tc>
        <w:tc>
          <w:tcPr>
            <w:tcW w:w="326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>50,00%</w:t>
            </w:r>
          </w:p>
        </w:tc>
      </w:tr>
      <w:tr>
        <w:trPr>
          <w:trHeight w:val="330" w:hRule="atLeast"/>
        </w:trPr>
        <w:tc>
          <w:tcPr>
            <w:tcW w:w="97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561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26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</w:r>
          </w:p>
        </w:tc>
      </w:tr>
      <w:tr>
        <w:trPr>
          <w:trHeight w:val="915" w:hRule="atLeast"/>
        </w:trPr>
        <w:tc>
          <w:tcPr>
            <w:tcW w:w="9857" w:type="dxa"/>
            <w:gridSpan w:val="3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200"/>
              <w:jc w:val="center"/>
              <w:rPr/>
            </w:pPr>
            <w:r>
              <w:rPr/>
              <w:t xml:space="preserve">    </w:t>
            </w:r>
            <w:r>
              <w:rPr/>
              <w:t>Льготы по оплате платных услуг предоставляются при предъявлении соответствующих удостоверяющих документов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sectPr>
      <w:type w:val="nextPage"/>
      <w:pgSz w:w="11906" w:h="16838"/>
      <w:pgMar w:left="1701" w:right="851" w:gutter="0" w:header="0" w:top="851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9558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uiPriority w:val="99"/>
    <w:unhideWhenUsed/>
    <w:rsid w:val="007774bc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375218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ConsPlusCell" w:customStyle="1">
    <w:name w:val="ConsPlusCell"/>
    <w:uiPriority w:val="99"/>
    <w:qFormat/>
    <w:rsid w:val="003c601f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val="ru-RU" w:eastAsia="ru-RU" w:bidi="ar-SA"/>
    </w:rPr>
  </w:style>
  <w:style w:type="paragraph" w:styleId="1" w:customStyle="1">
    <w:name w:val="Абзац списка1"/>
    <w:basedOn w:val="Normal"/>
    <w:qFormat/>
    <w:rsid w:val="007774bc"/>
    <w:pPr>
      <w:spacing w:lineRule="auto" w:line="240" w:before="0" w:after="0"/>
      <w:ind w:left="720" w:hanging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ConsNormal" w:customStyle="1">
    <w:name w:val="ConsNormal"/>
    <w:qFormat/>
    <w:rsid w:val="007774bc"/>
    <w:pPr>
      <w:widowControl/>
      <w:suppressAutoHyphens w:val="true"/>
      <w:bidi w:val="0"/>
      <w:spacing w:lineRule="auto" w:line="240"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37521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2" w:customStyle="1">
    <w:name w:val="Абзац списка2"/>
    <w:basedOn w:val="Normal"/>
    <w:qFormat/>
    <w:rsid w:val="00375218"/>
    <w:pPr>
      <w:spacing w:lineRule="auto" w:line="240" w:before="0" w:after="0"/>
      <w:ind w:left="720" w:hanging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Application>LibreOffice/7.5.5.2$Windows_X86_64 LibreOffice_project/ca8fe7424262805f223b9a2334bc7181abbcbf5e</Application>
  <AppVersion>15.0000</AppVersion>
  <DocSecurity>0</DocSecurity>
  <Pages>4</Pages>
  <Words>599</Words>
  <Characters>3811</Characters>
  <CharactersWithSpaces>4612</CharactersWithSpaces>
  <Paragraphs>132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2017-05-12T01:44:00Z</dcterms:created>
  <dc:creator>Пользователь</dc:creator>
  <dc:description/>
  <dc:language>ru-RU</dc:language>
  <cp:lastModifiedBy/>
  <cp:lastPrinted>2022-12-02T07:02:00Z</cp:lastPrinted>
  <dcterms:modified xsi:type="dcterms:W3CDTF">2023-09-25T11:28:24Z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