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Cs w:val="28"/>
          <w:lang w:val="ru-RU" w:eastAsia="ru-RU"/>
        </w:rPr>
      </w:pPr>
      <w:r>
        <w:rPr>
          <w:rFonts w:cs="Arial" w:ascii="Arial" w:hAnsi="Arial"/>
          <w:b/>
          <w:szCs w:val="28"/>
          <w:lang w:val="ru-RU" w:eastAsia="ru-RU"/>
        </w:rPr>
      </w:r>
    </w:p>
    <w:p>
      <w:pPr>
        <w:pStyle w:val="Normal"/>
        <w:jc w:val="center"/>
        <w:rPr>
          <w:rFonts w:ascii="Arial" w:hAnsi="Arial" w:cs="Arial"/>
          <w:b/>
          <w:szCs w:val="28"/>
          <w:lang w:val="ru-RU" w:eastAsia="ru-RU"/>
        </w:rPr>
      </w:pPr>
      <w:r>
        <w:rPr>
          <w:rFonts w:cs="Arial" w:ascii="Arial" w:hAnsi="Arial"/>
          <w:b/>
          <w:szCs w:val="28"/>
          <w:lang w:val="ru-RU" w:eastAsia="ru-RU"/>
        </w:rPr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rFonts w:ascii="Arial" w:hAnsi="Arial" w:cs="Arial"/>
          <w:b/>
          <w:sz w:val="28"/>
          <w:szCs w:val="24"/>
        </w:rPr>
      </w:pPr>
      <w:r>
        <w:rPr>
          <w:rFonts w:cs="Arial" w:ascii="Arial" w:hAnsi="Arial"/>
          <w:b/>
          <w:sz w:val="28"/>
          <w:szCs w:val="24"/>
        </w:rPr>
        <w:t>11.11.2022                                                                                    № 374</w:t>
      </w:r>
    </w:p>
    <w:p>
      <w:pPr>
        <w:pStyle w:val="Normal"/>
        <w:widowControl w:val="false"/>
        <w:autoSpaceDE w:val="false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ind w:left="-14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в постановление от 04.10.2013г. №239 «Об утверждении муниципальной программы «Развитие физической культуры и спорта  в городе Шарыпово»» (в ред. от 12.10.2022 № 327)  </w:t>
      </w:r>
    </w:p>
    <w:p>
      <w:pPr>
        <w:pStyle w:val="ConsPlusNormal"/>
        <w:widowControl/>
        <w:bidi w:val="0"/>
        <w:ind w:left="-3402" w:righ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12.10.2022 № 327) следующие изменения:</w:t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Приложение к постановлению «Муниципальная программа «Развитие физической культуры и спорта в городе Шарыпово» изменить, изложить в новой редакции согласно приложению к настоящему Постановлению.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  <w:tab w:val="left" w:pos="1418" w:leader="none"/>
        </w:tabs>
        <w:autoSpaceDE w:val="false"/>
        <w:ind w:left="0" w:right="0" w:firstLine="709"/>
        <w:jc w:val="both"/>
        <w:rPr/>
      </w:pPr>
      <w:r>
        <w:rPr>
          <w:rFonts w:cs="Arial" w:ascii="Arial" w:hAnsi="Arial"/>
          <w:color w:val="000000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sz w:val="28"/>
            <w:szCs w:val="28"/>
            <w:lang w:val="en-US"/>
          </w:rPr>
          <w:t>www</w:t>
        </w:r>
        <w:r>
          <w:rPr>
            <w:rStyle w:val="-"/>
            <w:rFonts w:cs="Arial" w:ascii="Arial" w:hAnsi="Arial"/>
            <w:sz w:val="28"/>
            <w:szCs w:val="28"/>
          </w:rPr>
          <w:t>.</w:t>
        </w:r>
        <w:r>
          <w:rPr>
            <w:rStyle w:val="-"/>
            <w:rFonts w:cs="Arial" w:ascii="Arial" w:hAnsi="Arial"/>
            <w:sz w:val="28"/>
            <w:szCs w:val="28"/>
            <w:lang w:val="en-US"/>
          </w:rPr>
          <w:t>gorodsharypovo</w:t>
        </w:r>
        <w:r>
          <w:rPr>
            <w:rStyle w:val="-"/>
            <w:rFonts w:cs="Arial" w:ascii="Arial" w:hAnsi="Arial"/>
            <w:sz w:val="28"/>
            <w:szCs w:val="28"/>
          </w:rPr>
          <w:t>.</w:t>
        </w:r>
        <w:r>
          <w:rPr>
            <w:rStyle w:val="-"/>
            <w:rFonts w:cs="Arial" w:ascii="Arial" w:hAnsi="Arial"/>
            <w:sz w:val="28"/>
            <w:szCs w:val="28"/>
            <w:lang w:val="en-US"/>
          </w:rPr>
          <w:t>ru</w:t>
        </w:r>
      </w:hyperlink>
      <w:r>
        <w:rPr>
          <w:rFonts w:cs="Arial" w:ascii="Arial" w:hAnsi="Arial"/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142" w:right="0" w:hanging="283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142" w:right="0" w:hanging="283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autoSpaceDE w:val="false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В.Г. Хохлов</w:t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autoSpaceDE w:val="false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p>
      <w:pPr>
        <w:pStyle w:val="Normal"/>
        <w:tabs>
          <w:tab w:val="clear" w:pos="708"/>
          <w:tab w:val="left" w:pos="-57" w:leader="none"/>
          <w:tab w:val="left" w:pos="1026" w:leader="none"/>
        </w:tabs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eastAsia="Times New Roman" w:cs="Arial" w:ascii="Arial" w:hAnsi="Arial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0"/>
          <w:szCs w:val="24"/>
        </w:rPr>
        <w:t xml:space="preserve">   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Приложение к постановлению                                                                                                  Администрации города Шарыпово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от «11 »  11   2022 г. № 374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Приложение к постановлению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</w:t>
      </w: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tabs>
          <w:tab w:val="clear" w:pos="708"/>
          <w:tab w:val="left" w:pos="7590" w:leader="none"/>
        </w:tabs>
        <w:spacing w:lineRule="auto" w:line="240" w:before="0" w:after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от  04.10.2013   № 239</w:t>
        <w:tab/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МУНИЦИПАЛЬНАЯ ПРОГРАММА</w:t>
      </w:r>
    </w:p>
    <w:p>
      <w:pPr>
        <w:pStyle w:val="ConsPlus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«РАЗВИТИЕ ФИЗИЧЕСКОЙ КУЛЬТУРЫ И СПОРТА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ГОРОДЕ ШАРЫПОВО»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 Паспорт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городе Шарыпово»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hyperlink r:id="rId3">
              <w:r>
                <w:rPr>
                  <w:color w:val="0000FF"/>
                  <w:sz w:val="24"/>
                  <w:szCs w:val="24"/>
                </w:rPr>
                <w:t>Статья 179</w:t>
              </w:r>
            </w:hyperlink>
            <w:r>
              <w:rPr>
                <w:sz w:val="24"/>
                <w:szCs w:val="24"/>
              </w:rPr>
              <w:t xml:space="preserve"> Бюджетного кодекса Российской Федерации;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Шарыпово от 30.07.2013 г. №171 «Об утверждении 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реализации»; 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Администрации города Шарыпово от 24.06.2022г. №1153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спорта и молодежной политики Администрации города Шарыпово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Нет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«Формирование здорового образа жизни через развитие массовой физической культуры и спорта» приведена в приложении № 5 к муниципальной программе;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 приведена в приложении № 6 к муниципальной программе;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 приведена в приложении № 7 к муниципальной программе;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«Управление развитием отрасли физической культуры и спорта» приведена в приложении № 8 к муниципальной программе;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адаптивной физической культуры и спорта в городе Шарыпово»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Обеспечение развития массовой физической культуры на территории муниципального образования города Шарыпово;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Создание условий для развития массовых видов спорта и системы подготовки спортивного резерва;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Создание условий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развития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2014 - 2025 годы (без деления на этапы)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приложением № 1 к паспорту муниципальной программы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 – 962 713,81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55 708,77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59 309,57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61 426,25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61 965,16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77 398,92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91 652,94 тыс. рублей; 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80 305,98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93 906,84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107 804,30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91 268,36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90 983,36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90 983,36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  <w:bookmarkStart w:id="1" w:name="OLE_LINK2"/>
            <w:bookmarkEnd w:id="1"/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федерального бюджета – 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7 501,80 тыс.рублей;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 тыс.рублей;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0,00 тыс.рублей;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 тыс.рублей;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тыс.рублей.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 – 116 362,64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</w:t>
            </w:r>
            <w:bookmarkStart w:id="2" w:name="OLE_LINK1"/>
            <w:r>
              <w:rPr>
                <w:sz w:val="24"/>
                <w:szCs w:val="24"/>
              </w:rPr>
              <w:t>год – 1 428,07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7 755,33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3 751,50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7 360,52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20 138,18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21 133,30 тыс. рублей; 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12 505,31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16 028,75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26 261,68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</w:t>
            </w:r>
            <w:bookmarkEnd w:id="2"/>
            <w:r>
              <w:rPr>
                <w:sz w:val="24"/>
                <w:szCs w:val="24"/>
              </w:rPr>
              <w:t>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рублей.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городского округа города Шарыпово (далее – бюджет города Шарыпово) – 795 828,26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51 557,60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49 293,49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55 561,35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52 141,78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52 630,74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54 887,84 тыс. рублей; 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65 160,67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75 117,09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77 192,62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87 618,36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87 333,36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87 333,36 тыс. рублей.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43 021,11 тыс. 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2 723,10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2 260,75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2 113,40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2 462,86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4 630,00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8 130,00 тыс. рублей; 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2 640,00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2 761,00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4 350,00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3 650,00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3 650,00 тыс. рублей;</w:t>
            </w:r>
          </w:p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3 650,00 тыс. рублей.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 Характеристика текущего состояния физической культуры и спорта с указанием основных показателей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Направления развития физической культуры и спорта до 2025 года устанавливаются Указом Президента Российской Федерации от 07.05.2018 г. № 204 «О национальных целях и стратегических задачах развития Российской Федерации на период до 2024 года», в котором определена цель на создание условий для всех категорий и групп населения для занятий физической культуры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цели государственной политики в сфере физической культуры и спорта к 2025 году необходимо увеличить численность граждан, систематически занимающихся физической культурой и спортом. Вместе с этим одной из приоритетных задач, которую необходимо решить, является подготовка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ходе реализации приоритетных направлений государственной политики в области развития физической культуры и спорта, на территории муниципального образования город Шарыпово Красноярского края запланировано к концу 2025 года: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граждан муниципального образования, систематически занимающихся физической культурой и спортом к общей численности населения муниципального образования в возрасте от 3 до 79 лет – 53,9 %;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 – 31 ед.;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населения в возрасте от 8 до 18 лет, занимающегося в муниципальных спортивных школах –1171 человек;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занимающихся, имеющих массовые спортивные разряды, от общего числа занимающихся в муниципальных спортивных школах – 31,17%;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 – 60%.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 муниципальном образовании проводится более 130 физкультурных, спортивных мероприятий с общим количеством участников, превышающим 10000 человек.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систематически физической культурой и спортом по состоянию на 01 января 2022 года занимались 50,37% населения в возрасте от 3 до 79 лет (21 279 человек), что на 2,19% больше, чем по состоянию на 01.01.2021 (20 823 человек).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концу 2025 года численность занимающихся физкультурой и спортом вырастет до 53,9%. Это связано с тем, что в городе Шарыпово строятся спортивные площадки, ремонтируются   спортивные   объекты,    открываются    спортивные    залы,   не     только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уровня, но и коммерческие. Популяризуется здоровый образ жизни через СМИ и другие источники, проводятся соревнования, спартакиады и мероприятия спортивной направленности.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в период до конца 2025 года, увеличится количество спортивных сооружений муниципальной формы собственности на 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1100 человек. Уровень обеспеченности спортивными сооружениями в муниципальном образовании к концу 2025 года увеличится до 50,05 %.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осуществляют свою деятельность 2 спортивные школы, реализующие программы спортивной подготовки. Численность детей, занимающихся в спортивных школах, на 1 января 2022 года составляет 1171 человек, из них адаптивной физической культурой и спортом – 70 человек.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3. Приоритеты и цели социально-экономического развития в сферах физической культуры и спорта, описание целей и задач муниципальной программы, прогноз развития физической культуры и спорта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К приоритетным направлениям развития физической культуры и спорта относятся: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создание условий, обеспечивающих возможность гражданам систематически заниматься физической культурой и спортом;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3.1.2. развитие адаптивной физической культуры и спорта;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3.1.3. развитие системы подготовки спортивного резерва, повышение эффективности деятельности организаций физкультурно-спортивной направленности;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3.1.4. информационная поддержка и пропаганда физической культуры и спорта.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В рамках приоритетного направления «Создание условий, обеспечивающих возможность гражданам систематически заниматься физической культурой и спортом» будут обеспечены: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3.2.1. реализация календарного плана официальных физкультурных, спортивных мероприятий города Шарыпово;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3.2.2. организация межведомственного взаимодействия;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3.2.3. обеспечение деятельности спортивных клубов по месту жительства на территории муниципального образования город Шарыпово Красноярского края;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3.2.4. обеспечение деятельности на территории муниципального образования город Шарыпово Красноярского края Всероссийского физкультурно-спортивного комплекса «Готов к труду и обороне» (ГТО);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3.2.5. развитие материально-технической базы муниципальных учреждений.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В рамках приоритетного направления «Развитие адаптивной физической культуры и спорта» будет обеспечено: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3.3.1.  прирост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 город Шарыпово;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3.3.2. формирование кандидатов в спортивные сборные команды Красноярского края по адаптивным видам спорта;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3.3.3. предоставление людям с ограниченными возможностями здоровья (инвалидам) беспрепятственного доступа к городским физкультурно-спортивным объектам, создание и обеспечение комфортной, безбарьерной среды.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В рамках приоритетного направления «Развитие системы подготовки спортивного резерва, повышение эффективности деятельности образовательных организаций» будет обеспечено: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3.4.1. подготовка кандидатов в спортивные сборные команды Красноярского края;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3.4.2. участие организаций, учреждений в краевых и федеральных грантовых программах;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3.4.3. организация и проведение летней спортивно-оздоровительной кампании;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3.4.4. осуществление контроля за выполнением муниципальных заданий и программ спортивной подготовки в соответствии с требованиями федеральных стандартов спортивной подготовки по видам спорта муниципальных бюджетных учреждений, подведомственных Отделу спорта и молодежной политики Администрации города Шарыпово.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В рамках приоритетного направления «Информационная поддержка и пропаганда физической культуры и спорта» будет обеспечено: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3.5.1. подготовка и проведение информационных кампаний всероссийских акций и крупных спортивных событий муниципального уровня (производство видео- и аудиороликов, прокат на ТВ и радио, подготовка полиграфической и баннерной продукции, разработка флеш-баннера для сайтов и др.);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3.5.2. подготовка и рассылка СМИ пресс-релизов о спортивных событиях и достижениях спортсменов города (анонсы и пост-релизы);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3.5.3. размещение информационных материалов на официальном сайте муниципального образования города Шарыпово «</w:t>
      </w:r>
      <w:r>
        <w:rPr>
          <w:sz w:val="24"/>
          <w:szCs w:val="24"/>
          <w:u w:val="single"/>
        </w:rPr>
        <w:t>gorodsharypovo.ru</w:t>
      </w:r>
      <w:r>
        <w:rPr>
          <w:sz w:val="24"/>
          <w:szCs w:val="24"/>
        </w:rPr>
        <w:t>» (новости и фотоматериалы).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3.5.4. размещение информации о развитии физкультуры и спорта на территории города Шарыпово на сайтах спортивных учреждений, в социальных группах «ВКонтакте», сети интернет и других информационных источниках.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В соответствии с приоритетами социально-экономического развития в сферах физической культуры и спорта целью муниципальной программы является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Для достижения данной цели должны быть решены следующие задачи: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3.7.1. обеспечение развития массовой физической культуры на территории муниципального образования города Шарыпово;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3.7.2. обеспечение развития адаптивной физической культуры и спорта в городе Шарыпово;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3.7.3.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3.7.4. создание условий для развития массовых видов спорта и системы подготовки спортивного резерва;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3.7.5.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4.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сферах физической культуры и спорта на территории муниципального образования город Шарыпово Красноярского края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Своевременная реализация муниципальной программы в полном объеме позволит достичь следующих результатов к концу 2025 года:</w:t>
      </w:r>
    </w:p>
    <w:p>
      <w:pPr>
        <w:pStyle w:val="ConsPlusNormal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4.1.1. увеличить 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 до 31 единицы;</w:t>
      </w:r>
      <w:r>
        <w:rPr>
          <w:color w:val="FF0000"/>
          <w:sz w:val="24"/>
          <w:szCs w:val="24"/>
        </w:rPr>
        <w:t xml:space="preserve">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4.1.2. увеличить долю граждан, систематически занимающихся физической культурой и спортом, в общей численности населения в возрасте от 3 до 79 лет до 53,9%.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4.1.3.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 город Шарыпово до 35,2%.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Реализация муниципальной программы будет способствовать: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4.2.1. формированию здорового образа жизни через развитие массовой физической культуры и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4.2.2. развитию детско-юношеского спорта и системы подготовки спортивного резерва;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</w:t>
      </w:r>
      <w:r>
        <w:rPr>
          <w:rFonts w:cs="Arial" w:ascii="Arial" w:hAnsi="Arial"/>
          <w:sz w:val="24"/>
          <w:szCs w:val="24"/>
        </w:rPr>
        <w:t>4.2.3. р</w:t>
      </w:r>
      <w:r>
        <w:rPr>
          <w:rFonts w:eastAsia="Times New Roman" w:cs="Arial" w:ascii="Arial" w:hAnsi="Arial"/>
          <w:color w:val="000000"/>
          <w:sz w:val="24"/>
          <w:szCs w:val="24"/>
        </w:rPr>
        <w:t>азвитию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показателей программы, с указанием планируемых к достижению значений в результате реализации программы представлен в приложении № 1 к паспорту муниципальной программы.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5. Информация по подпрограммам, отдельным мероприятиям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Подпрограмма «Формирование здорового образа жизни через развитие массовой физической культуры и спорта»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муниципальном образовании город Шарыпово Красноярского края наблюдается устойчивый рост показателей вовлеченности населения в физкультурно-спортивное движение. Так, доля граждан, систематически занимающихся физической культурой и спортом, на конец 2025 года составит 53,9 % от общей численности населения в возрасте от 3 до 79 лет.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Показатель «доля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приступивших к сдаче нормативов Всероссийского физкультурно-спортивного комплекса «Готов к труду и обороне» (ГТО)» на 01.01.2026 составит 60%.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Шарыпово осуществляют свою деятельность 8 спортивных клубов по месту жительства, в которых занимается 1123 человека. К концу 2025 года планируется увеличение по вовлечению горожан к занятиям физкультурой и спортом в спортивные клубы по месту жительства до 1243 человека.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привлечения жителей города к систематическим занятиям физической культурой и спортом проводится большая работа по улучшению спортивной инфраструктуры и повышению доступности спортивных сооружений для населения. 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к концу 2025 года количество спортивных сооружений муниципальной формы собственности составит 31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1100 человек. Уровень фактической обеспеченности спортивными сооружениями на 01.01.2026 года составит 50,05 %.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и качество имеющихся в муниципальном образовании спортивных сооружений, их доступность недостаточны для реализации необходимого объема двигательной активности населения и организации качественной тренировочной работы учреждений спортивной направленности, при этом большая часть существующих спортивных залов находятся в зданиях образовательных учреждений либо приспособлены для проведения занятий физкультурой.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мероприятий по развитию спортивной инфраструктуры ведется целенаправленная работа по устройству спортивных сооружений различного типа – хоккейных коробок, многофункциональных плоскостных площадок, футбольных полей с искусственным покрытием.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Жизнедеятельность спортивного учреждения обеспечивается состоянием жизненно важных объектов, зданий, сооружений, инженерных коммуникаций, наличием мероприятий по защищенности от чрезвычайных ситуаций природного и техногенного характера.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состояния основных фондов зависит обеспечение безопасности объектов, соблюдение и выполнение санитарно-эпидемиологических правил и нормативов.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Среди различных видов безопасности для спортивных учреждений являются пожарная, электрическая и техническая безопасность.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непринятия мер по проведению ремонта зданий и сооружений спортивной направленности существенно сократится количество учреждений, занимающихся подготовкой спортивного резерва, спортивных сооружений для массового спорта, спортивных сооружений для высшего спортивного мастерства, так как их эксплуатация будет прекращена в соответствии с предписаниями надзорных органов.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Регламентами проведения спортивно-массовых мероприятий по видам спорта предусмотрено наличие системы видеонаблюдения и контроля доступа на спортивных сооружениях. Наличие системы видеонаблюдения является залогом охраны спортсменов и посетителей, своевременного предупреждения терроризма, продажи и употребления алкогольных напитков, кражи личных вещей, чрезвычайных происшествий природного и техногенного характера. Создание системы видеонаблюдения позволяет службам безопасности спортивных учреждений осуществлять видеонаблюдение в режиме реального времени, оперативно реагировать и предотвращать проблемы.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Совершенствуется система проведения официальных городских и краевых физкультурных, спортивных мероприятий. Ежегодно в муниципальном образовании проводится более 130 физкультурных, спортивных мероприятий с общим количеством участников, превышающим 10000 человек.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Наиболее массовыми календарными мероприятиями являются всероссийские акции Лыжня России и Кросс нации, Всероссийский день ходьбы, городская спартакиада среди трудовых коллективов и др.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Совершенствуется и нормативно-правовая база в сфере физической культуры и спорта.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Несмотря на позитивную динамику развития массовой физической культуры и спорта в муниципальном образовании город Шарыпово Красноярского края сохраняют актуальность следующие проблемные вопросы.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Недостаток спортивных сооружений (как крытых, так и плоскостных). Обеспеченность спортивными сооружениями муниципального образования город Шарыпово Красноярского края на невысоком уровне. Особенно остро проблема недостатка спортивных сооружений стоит в поселках Дубинино и Горячегорск, входящих в городской округ.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Недостаточная материально-техническая, методическая база, кадровое обеспечение спортивных клубов по месту жительства.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единой системы информирования граждан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организме, положительно влияющими на уровень здоровья. Основная роль в этом принадлежит средствам массовой информации.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Неравномерность развития физической культуры и спорта в населенных пунктах, входящих в городской округ, обусловленная различным объемом финансирования, их обеспеченности спортивными сооружениями.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Недостаточное финансирование официальных физкультурных, спортивных мероприятий города.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подпрограммы позволит решить указанные проблемы при максимально эффективном управлении имеющимися финансовыми ресурсами.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текущие вызовы, в подпрограмме запланирован комплекс мер по реализации календарного плана как городских, так и краевых официальных физкультурных, спортивных мероприятий, развитию спортивной инфраструктуры.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Цель подпрограммы: Создание условий для развития массовой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сети спортивных клубов по месту жительства граждан;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физкультурных и комплексных спортивных мероприятий среди различных групп населения муниципального образования;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материально-технической базы путем ремонта, строительства и ввода в эксплуатацию новых спортивных объектов;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физической культуры и спорта на территории муниципального образования города Шарыпово.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массовой физической культуры и спорта».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массовой физической культуры и спорта».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Подпрограмма «Развитие детско-юношеского спорта и системы подготовки спортивного резерва».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Направления развития физической культуры и спорта до 2025 года</w:t>
      </w:r>
      <w:bookmarkStart w:id="3" w:name="_GoBack"/>
      <w:bookmarkEnd w:id="3"/>
      <w:r>
        <w:rPr>
          <w:sz w:val="24"/>
          <w:szCs w:val="24"/>
        </w:rPr>
        <w:t>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стойкой мотивации человека в выборе профессионального спорта в качестве основной деятельности;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возможности современной, качественной спортивной подготовки.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подготовки спортивного резерва муниципального образования города Шарыпово Красноярского края в современных условиях стало вовлечение оптимального числа юношей и девушек в регулярные занятия физической культурой и спортом повышенной интенсивности, своевременный отбор и подготовка наиболее одаренных для зачисления в составы спортивных сборных команд Красноярского края и России.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протяжении последних пяти лет формирование системы подготовки спортивного резерва шло поступательными темпами. Результатами деятельности, стало увеличение численности детей в возрасте 8 - 18 лет, занимающихся в городских учреждениях дополнительного образования детей физкультурно-спортивной направленности.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Наряду с достижениями в подготовке спортивного резерва в городе Шарыпово еще немало проблем: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организационно-правовые проблемы управления системой подготовки спортивного резерва;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дефицит высококвалифицированных кадров, владеющих современными технологиями подготовки спортсменов;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недостаточное количество современных спортивных сооружений;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устаревшие подходы в информационном, медико-биологическом, научно-методическом сопровождении спортсменов;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достаточного финансирования системы подготовки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в соответствии с Федеральным законом от 04.12.2007 № 329-ФЗ «О физической культуре и спорте в Российской Федерации» под спортивным резервом понимаются лица, проходящие спортивную подготовку в целях включения их в состав спортивных сборных команд, в том числе спортивных сборных команд Российской Федерации.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Спортивный резерв - это спортсмены, имеющие большой потенциал и требующие концентрации организационных, финансовых, научных, образовательных и других ресурсов для достижения высокого спортивного результата.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Именно с учетом этого целью деятельности органов управления физической культуры и спорта муниципального образования город Шарыпово Красноярского края на ближайшую перспективу является повышение эффективности деятельности спортивных школ, в том числе школ олимпийского резерва как основных субъектов, осуществляющих работу со спортивным резервом, для достижения спортсменами наивысших спортивных результатов.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муниципальной политики в сфере физической культуры и спорта, позволит достичь комплексного социально-экономического развития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Цель подпрограммы – формирование системы подготовки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кадровой политики подготовки спортивного резерва;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системы мероприятий, направленных на развитие детско-юношеского спорта и на поиск и поддержку талантливых, одаренных детей.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системы подготовки спортивного резерва».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системы подготовки спортивного резерва».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Подпрограмма «Развитие массовых видов спорта среди детей и подростков в системе подготовки спортивного резерва»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обозначенными целями государственной политики по формированию системы подготовки спортивного резерва в городе Шарыпово возникла необходимость в стратегическом изменении подходов к подготовке спортсменов, усиления деятельности по нескольким направлениям:  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возможности  современной,  качественной спортивной подготовки молодых людей по массовым видам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выявление, отбор и профессиональная подготовка  наиболее одаренных молодых спортсменов;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Цель подпрограммы – организация условий для занятий массовыми видами спорта детей и подростков.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Задачи подпрограммы: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совершенствование системы мероприятий, направленных на развитие спорта, поиск, поддержку талантливых и одаренных спортсменов.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развитие кадровой политики подготовки спортивного резерва.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массовых видов спорта среди детей и подростков в системе подготовки спортивного резерва».</w:t>
      </w:r>
    </w:p>
    <w:p>
      <w:pPr>
        <w:pStyle w:val="ConsPlusNormal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массовых видов спорта среди детей и подростков в системе подготовки спортивного резерва».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Подпрограмма «Управление развитием отрасли физической культуры и спорта»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Эффективность деятельности органов местного самоуправления муниципального образования город Шарыпово Красноярского края, в конечном счете, определяется жителями, проживающими на его территории. Осуществление эффективного общественного контроля является основным фактором, способствующим исполнению органами местного самоуправления закрепленных за ними задач и функций надлежащим образом.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подпрограммы и ее дальнейшая реализация позволит обеспечить устойчивое функционирование и развитие системы исполнения бюджета города Шарыпово и бюджетной отчетности, а также повышение эффективности использования средств.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подпрограммы предусматривается реализация следующих основных мероприятий: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обеспечению деятельности и выполнению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реализации полномочий собственника в отношении муниципального имущества, в том числе имущества, переданного подведомственным муниципальным бюджетным и автономным учреждениям;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 города Шарыпово;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 и спорта,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проведению экономического анализа деятельности подведомственных муниципальных бюджетных и автономных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муниципальной программы с заинтересованными краевыми органами исполнительной власти, органами власти местного самоуправления на основе соответствующих соглашений;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 по совершенствованию системы оплаты труда спортсменов и тренеров спортивных сборных команд муниципального образования город Шарыпово Красноярского края системы премирования, основанной на достижении высоких спортивных результатов;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рекомендаций по совершенствованию системы оплаты труда работников спортивных школ и специализированных детско-юношеских школ олимпийского резерва;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рекомендаций по совершенствованию системы оплаты труда работников учреждений физкультурно-спортивной направленности;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Реализуемые в рамках настоящей подпрограммы меры правового регулирования направлены на: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эффективное оказание муниципальных услуг и исполнение функций в установленной сфере деятельности;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существенное повышение качества управления муниципальными финансами и использования муниципального имущества;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усиление кадрового потенциала сферы физической культуры и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системы мер, направленных на стимулирование спортсменов, тренеров и специалистов к достижению высоких спортивных результатов, включая систему оплаты труда и меры социальной защиты и поддержки;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форм межведомственного взаимодействия.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данных мер обеспечит повышение эффективности предоставления муниципальных услуг (работ) в сфере физической культуры и спорта.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Цель подпрограммы –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подпрограммы – 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«Обеспечение реализации муниципальной программы и прочие мероприятия».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«Обеспечение реализации муниципальной программы и прочие мероприятия».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Подпрограмма «Развитие адаптивной физической культуры и спорта в городе Шарыпово»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</w:t>
      </w:r>
      <w:r>
        <w:rPr>
          <w:rFonts w:cs="Arial" w:ascii="Arial" w:hAnsi="Arial"/>
          <w:sz w:val="24"/>
          <w:szCs w:val="24"/>
        </w:rPr>
        <w:t xml:space="preserve">В связи с обозначенными целями государственной политики по 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развитию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</w:t>
      </w:r>
      <w:r>
        <w:rPr>
          <w:rFonts w:cs="Arial" w:ascii="Arial" w:hAnsi="Arial"/>
          <w:sz w:val="24"/>
          <w:szCs w:val="24"/>
        </w:rPr>
        <w:t>возникла необходимость в стратегическом изменении подходов к системе развития адаптивной физической культуры и спорта в городе Шарыпово  по нескольким направлениям: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возможности современной, качественной спортивной подготовки молодых людей по массовым видам спорта </w:t>
      </w:r>
      <w:r>
        <w:rPr>
          <w:rFonts w:eastAsia="Times New Roman"/>
          <w:color w:val="000000"/>
          <w:sz w:val="24"/>
          <w:szCs w:val="24"/>
        </w:rPr>
        <w:t>средствами адаптивной физической культуры</w:t>
      </w:r>
      <w:r>
        <w:rPr>
          <w:sz w:val="24"/>
          <w:szCs w:val="24"/>
        </w:rPr>
        <w:t>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адаптивной физической культуры и спорта (далее - АФК), ведется по двум направлениям: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массовой адаптивной физической культуры;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спортивного резерва для сборных команд Красноярского края и Российской Федерации по адаптивным видам спорта.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муниципального образования город Шарыпово Красноярского края на 01.01.2022 года проживали 45364 человека. Численность инвалидов и людей с ограниченными возможностями в городе Шарыпово на 01.01.2022 года составляло 2607 человек, в том числе 198 детей.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занимающихся адаптивной физической культурой и спортом в муниципальном образовании – 897 человек, что составляет 34,4 % от общего числа данной категории.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по АФК для инвалидов и лиц с ограниченными возможностями здоровья в городе Шарыпово организуются в муниципальном бюджетном учреждении «Спортивная школа города Шарыпово», краевом государственном бюджетном образовательном учреждении «Шарыповская школа» и муниципальном бюджетном учреждении «Комплексный центр социального обслуживания населения».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1 января 2022 года в городе Шарыпово численность занимающихся на различных этапах подготовки составила 70 человек, а численность занимающихся по программам спортивной подготовки в физкультурно-спортивных организациях детей-инвалидов в возрасте от 5 до 18 лет составляет 36 человек.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физкультурно-оздоровительной и спортивной работы в городе Шарыпово осуществляют 6 специалистов, один из которых имеет высшее образование по специальности «Адаптивная физическая культура», двое – профессиональную переподготовку с присвоением квалификации «Инструктор-методист по адаптивной физической культуре и адаптивному спорту».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 Красноярском крае формируется спортивная сборная команда по адаптивным видам спорта, в основной состав которой входит 2 спортсмена-инвалида от города Шарыпово (пауэрлифтинг, настольный теннис).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Поддержка развития АФК осуществляется в рамках реализации муниципальной программы.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Существует и ряд проблем в АФК города: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недостаточный уровень развития спорта как механизма физической реабилитации и социальной адаптации инвалидов;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 кадрового, материально-технического, научно-методического обеспечения адаптивной физической культуры и спорта;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недостаточное количество спортивных сооружений, отвечающих современным требованиям доступности для инвалидов;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недостаточный уровень пропаганды адаптивной физической культуры и спорта, здорового образа жизни и укрепления здоровья населения муниципального образования.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указанных проблем позволит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6. Основные меры правового регулирования в развитии физической культуры и спорта, направленные на достижение цели и (или) задач муниципальной программы с указанием основных положений и сроков принятия необходимых нормативных правовых актов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Нормативно-правовые акты, необходимые к принятию для правового регулирования в развитии физической культуры и спорта, направленные на достижение цели и (или) задач муниципальной программы, приведены в Приложении № 9 к паспорту муниципальной программы. 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7. 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приобретению, муниципальной программой не предусмотрен.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8. Информация по ресурсному обеспечению программы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 муниципальной программы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средств краевого бюджета, в разрезе подпрограмм государственной программы края отдельных мероприятий государственной программы края), представлена в приложении № 2 к муниципальной программе;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ресурсному обеспечению муниципальной программы по финансированию по уровню бюджетов представлена в приложении № 3 к муниципальной программе.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мероприятиях, направленных на реализацию научной, научно-технической и инновационной деятельности, в муниципальной программе не предусмотрена.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10. Информация 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bookmarkStart w:id="4" w:name="P383"/>
      <w:bookmarkStart w:id="5" w:name="P383"/>
      <w:bookmarkEnd w:id="5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Информация о сводных показателях муниципального задания представлена в приложении № 4 к муниципальной программе.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1135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5468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3"/>
        <w:gridCol w:w="1984"/>
        <w:gridCol w:w="1293"/>
        <w:gridCol w:w="1400"/>
        <w:gridCol w:w="712"/>
        <w:gridCol w:w="708"/>
        <w:gridCol w:w="851"/>
        <w:gridCol w:w="851"/>
        <w:gridCol w:w="706"/>
        <w:gridCol w:w="710"/>
        <w:gridCol w:w="709"/>
        <w:gridCol w:w="710"/>
        <w:gridCol w:w="708"/>
        <w:gridCol w:w="710"/>
        <w:gridCol w:w="709"/>
        <w:gridCol w:w="710"/>
        <w:gridCol w:w="708"/>
        <w:gridCol w:w="702"/>
      </w:tblGrid>
      <w:tr>
        <w:trPr>
          <w:trHeight w:val="2160" w:hRule="atLeast"/>
        </w:trPr>
        <w:tc>
          <w:tcPr>
            <w:tcW w:w="5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247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Приложение № 1 к муниципальной                                                                                                        программе «Развитие физической</w:t>
              <w:br/>
              <w:t xml:space="preserve"> культуры и спорта в городе Шарыпово»,                                     утвержденной Постановлением  </w:t>
              <w:br/>
              <w:t>Администрации города Шарыпово</w:t>
              <w:br/>
              <w:t>от  04.10.2013   № 239</w:t>
            </w:r>
          </w:p>
        </w:tc>
      </w:tr>
      <w:tr>
        <w:trPr>
          <w:trHeight w:val="555" w:hRule="atLeast"/>
        </w:trPr>
        <w:tc>
          <w:tcPr>
            <w:tcW w:w="15464" w:type="dxa"/>
            <w:gridSpan w:val="1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Перечень</w:t>
            </w:r>
          </w:p>
        </w:tc>
      </w:tr>
      <w:tr>
        <w:trPr>
          <w:trHeight w:val="825" w:hRule="atLeast"/>
        </w:trPr>
        <w:tc>
          <w:tcPr>
            <w:tcW w:w="15464" w:type="dxa"/>
            <w:gridSpan w:val="1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целевых показателей муниципальной программы муниципального образования города Шарыпово Красноярского края «развитие физической культуры и спорта в городе Шарыпово» с указанием планируемых к достижению значений в результате реализации программы</w:t>
            </w:r>
          </w:p>
        </w:tc>
      </w:tr>
      <w:tr>
        <w:trPr>
          <w:trHeight w:val="300" w:hRule="exact"/>
        </w:trPr>
        <w:tc>
          <w:tcPr>
            <w:tcW w:w="5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1260" w:hRule="atLeast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Цель, целевые показатели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Год, предшествующий реализации программы</w:t>
            </w:r>
          </w:p>
        </w:tc>
        <w:tc>
          <w:tcPr>
            <w:tcW w:w="10204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Годы реализации муниципальной программы</w:t>
            </w:r>
          </w:p>
        </w:tc>
      </w:tr>
      <w:tr>
        <w:trPr>
          <w:trHeight w:val="1185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>
        <w:trPr>
          <w:trHeight w:val="315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2035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18</w:t>
            </w:r>
          </w:p>
        </w:tc>
      </w:tr>
      <w:tr>
        <w:trPr>
          <w:trHeight w:val="660" w:hRule="atLeast"/>
        </w:trPr>
        <w:tc>
          <w:tcPr>
            <w:tcW w:w="1546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Цель –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>
        <w:trPr>
          <w:trHeight w:val="18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265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12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27,94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38,02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39,93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47,48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48,74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50,37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51,14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53,77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56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Доля занимающихся в муниципальных спортшколах от общего числа занимающихся в муниципальных спортшколах, зачисленных кандидатами в сборные команды РФ (субъектов РФ)</w:t>
            </w:r>
          </w:p>
        </w:tc>
        <w:tc>
          <w:tcPr>
            <w:tcW w:w="12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3,42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4,44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</w:t>
            </w:r>
          </w:p>
        </w:tc>
        <w:tc>
          <w:tcPr>
            <w:tcW w:w="12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7,18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7,68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37,2</w:t>
            </w:r>
          </w:p>
        </w:tc>
      </w:tr>
      <w:tr>
        <w:trPr>
          <w:trHeight w:val="300" w:hRule="exact"/>
        </w:trPr>
        <w:tc>
          <w:tcPr>
            <w:tcW w:w="5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89" w:hRule="exact"/>
        </w:trPr>
        <w:tc>
          <w:tcPr>
            <w:tcW w:w="5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5610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3"/>
        <w:gridCol w:w="1134"/>
        <w:gridCol w:w="2268"/>
        <w:gridCol w:w="1561"/>
        <w:gridCol w:w="960"/>
        <w:gridCol w:w="919"/>
        <w:gridCol w:w="1098"/>
        <w:gridCol w:w="1000"/>
        <w:gridCol w:w="1410"/>
        <w:gridCol w:w="1559"/>
        <w:gridCol w:w="1558"/>
        <w:gridCol w:w="1559"/>
      </w:tblGrid>
      <w:tr>
        <w:trPr>
          <w:trHeight w:val="183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11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к муниципальной                                                                                                        программе «Развитие физической                                                                        культуры и спорта в городе Шарыпово»,                                                                                                                           утвержденной Постановлением  </w:t>
              <w:br/>
              <w:t>Администрации города Шарыпово</w:t>
              <w:br/>
              <w:t>от 04.10.2013   № 239</w:t>
            </w:r>
          </w:p>
        </w:tc>
      </w:tr>
      <w:tr>
        <w:trPr>
          <w:trHeight w:val="1185" w:hRule="atLeast"/>
        </w:trPr>
        <w:tc>
          <w:tcPr>
            <w:tcW w:w="15609" w:type="dxa"/>
            <w:gridSpan w:val="12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фондов.</w:t>
            </w:r>
          </w:p>
        </w:tc>
      </w:tr>
      <w:tr>
        <w:trPr>
          <w:trHeight w:val="885" w:hRule="atLeast"/>
        </w:trPr>
        <w:tc>
          <w:tcPr>
            <w:tcW w:w="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ГРБС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 г.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 г.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</w:tr>
      <w:tr>
        <w:trPr>
          <w:trHeight w:val="1039" w:hRule="atLeast"/>
        </w:trPr>
        <w:tc>
          <w:tcPr>
            <w:tcW w:w="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 Пр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план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23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физической культуры и спорта в городе Шарыпово"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91 268,36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90 983,36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90 983,36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273 235,08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91 268,36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90 983,36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90 983,36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273 235,08</w:t>
            </w:r>
          </w:p>
        </w:tc>
      </w:tr>
      <w:tr>
        <w:trPr>
          <w:trHeight w:val="132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57 877,55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57 592,55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57 592,55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173 062,65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57 877,55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57 592,55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57 592,55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173 062,65</w:t>
            </w:r>
          </w:p>
        </w:tc>
      </w:tr>
      <w:tr>
        <w:trPr>
          <w:trHeight w:val="135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детско-юношеского спорта и системы подготовки спортивного резерва"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44 823,09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44 823,09</w:t>
            </w:r>
          </w:p>
        </w:tc>
      </w:tr>
      <w:tr>
        <w:trPr>
          <w:trHeight w:val="162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41 795,13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41 795,13</w:t>
            </w:r>
          </w:p>
        </w:tc>
      </w:tr>
      <w:tr>
        <w:trPr>
          <w:trHeight w:val="142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"Управление развитием отрасли физической культуры и спорта"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10 367,07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10 367,07</w:t>
            </w:r>
          </w:p>
        </w:tc>
      </w:tr>
      <w:tr>
        <w:trPr>
          <w:trHeight w:val="142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Подпрограмма 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3 187,14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по программе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3 187,14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4749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9"/>
        <w:gridCol w:w="1139"/>
        <w:gridCol w:w="4110"/>
        <w:gridCol w:w="3261"/>
        <w:gridCol w:w="1421"/>
        <w:gridCol w:w="1418"/>
        <w:gridCol w:w="1422"/>
        <w:gridCol w:w="1397"/>
      </w:tblGrid>
      <w:tr>
        <w:trPr>
          <w:trHeight w:val="300" w:hRule="atLeas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237" w:type="dxa"/>
            <w:gridSpan w:val="3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3 к муниципальной                                                                                                        программе «Развитие физической                                                                                                                        культуры и спорта в городе Шарыпово»,                                     утвержденной Постановлением  </w:t>
              <w:br/>
              <w:t>Администрации города Шарыпово</w:t>
              <w:br/>
              <w:t xml:space="preserve"> от  04.10.2013   № 239</w:t>
            </w:r>
          </w:p>
        </w:tc>
      </w:tr>
      <w:tr>
        <w:trPr>
          <w:trHeight w:val="1530" w:hRule="atLeas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237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85" w:hRule="exac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2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39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15" w:hRule="atLeas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8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фондов.)</w:t>
            </w:r>
          </w:p>
        </w:tc>
      </w:tr>
      <w:tr>
        <w:trPr>
          <w:trHeight w:val="469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Итого на очередной финансовый год и плановый период </w:t>
            </w:r>
          </w:p>
        </w:tc>
      </w:tr>
      <w:tr>
        <w:trPr>
          <w:trHeight w:val="45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Развитие физической культуры и спорта в городе Шарыпово»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91 268,36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90 983,36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90 983,36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273 235,08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87 618,36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87 333,36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87 333,36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262 285,08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3 650,00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10 950,00</w:t>
            </w:r>
          </w:p>
        </w:tc>
      </w:tr>
      <w:tr>
        <w:trPr>
          <w:trHeight w:val="394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57 877,55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57 592,55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57 592,55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173 062,65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54 877,55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54 592,55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54 592,55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164 062,65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9 000,00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«Развитие детско-юношеского спорта и системы подготовки спортивного резерва»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14 941,03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14 941,03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14 941,03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44 823,09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14 891,03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14 891,03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14 891,03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44 673,09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150,00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41 795,13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13 331,71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13 331,71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13 331,71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39 995,13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1 800,00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«Управление развитием отрасли физической культуры и спорта»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10 367,07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3 455,69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10 367,07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3 187,14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3 187,14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orient="landscape" w:w="16838" w:h="11906"/>
          <w:pgMar w:left="851" w:right="1135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a3"/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3"/>
        <w:gridCol w:w="3806"/>
      </w:tblGrid>
      <w:tr>
        <w:trPr/>
        <w:tc>
          <w:tcPr>
            <w:tcW w:w="5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 w:eastAsiaTheme="minorEastAsia"/>
                <w:sz w:val="24"/>
                <w:szCs w:val="24"/>
                <w:lang w:eastAsia="ru-RU"/>
              </w:rPr>
              <w:t xml:space="preserve">Приложение № 4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 w:eastAsiaTheme="minorEastAsia"/>
                <w:sz w:val="24"/>
                <w:szCs w:val="24"/>
                <w:lang w:eastAsia="ru-RU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" w:cs="Arial" w:ascii="Arial" w:hAnsi="Arial" w:eastAsiaTheme="minorEastAsia"/>
                <w:sz w:val="24"/>
                <w:szCs w:val="24"/>
                <w:lang w:eastAsia="ru-RU"/>
              </w:rPr>
              <w:t>от 04.10.2013 № 239</w:t>
            </w:r>
          </w:p>
        </w:tc>
      </w:tr>
    </w:tbl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</w:t>
      </w:r>
    </w:p>
    <w:p>
      <w:pPr>
        <w:pStyle w:val="Normal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</w:t>
      </w:r>
      <w:r>
        <w:rPr>
          <w:rFonts w:cs="Arial" w:ascii="Arial" w:hAnsi="Arial"/>
          <w:b/>
          <w:sz w:val="24"/>
          <w:szCs w:val="24"/>
        </w:rPr>
        <w:t>Прогноз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сводных показателей муниципальных заданий</w:t>
      </w:r>
    </w:p>
    <w:tbl>
      <w:tblPr>
        <w:tblW w:w="10171" w:type="dxa"/>
        <w:jc w:val="left"/>
        <w:tblInd w:w="-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4"/>
        <w:gridCol w:w="2395"/>
        <w:gridCol w:w="14"/>
        <w:gridCol w:w="1545"/>
        <w:gridCol w:w="142"/>
        <w:gridCol w:w="141"/>
        <w:gridCol w:w="1419"/>
        <w:gridCol w:w="1274"/>
        <w:gridCol w:w="1278"/>
        <w:gridCol w:w="1238"/>
      </w:tblGrid>
      <w:tr>
        <w:trPr>
          <w:trHeight w:val="749" w:hRule="atLeast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0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2023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год 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2024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год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94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13128,76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13128,76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13128,76</w:t>
            </w:r>
          </w:p>
        </w:tc>
      </w:tr>
      <w:tr>
        <w:trPr>
          <w:trHeight w:val="177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890</w:t>
            </w:r>
          </w:p>
        </w:tc>
      </w:tr>
      <w:tr>
        <w:trPr>
          <w:trHeight w:val="1913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7487,92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7487,92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7487,92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32296,92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32011,92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32011,92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1.7.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694,47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694,47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694,47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1.9.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529,48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529,48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529,48</w:t>
            </w:r>
          </w:p>
        </w:tc>
      </w:tr>
      <w:tr>
        <w:trPr>
          <w:trHeight w:val="204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9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1651,42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1651,42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1651,42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спортивная борьба, тренировочный этап (этап спортивной специализации)</w:t>
              </w:r>
            </w:hyperlink>
          </w:p>
        </w:tc>
        <w:tc>
          <w:tcPr>
            <w:tcW w:w="1560" w:type="dxa"/>
            <w:gridSpan w:val="2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88</w:t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88</w:t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88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2893,36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2893,36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2893,36</w:t>
            </w:r>
          </w:p>
        </w:tc>
      </w:tr>
      <w:tr>
        <w:trPr>
          <w:trHeight w:val="282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511,53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511,53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511,53</w:t>
            </w:r>
          </w:p>
        </w:tc>
      </w:tr>
      <w:tr>
        <w:trPr>
          <w:trHeight w:val="229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2.7.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352,11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352,11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352,11</w:t>
            </w:r>
          </w:p>
        </w:tc>
      </w:tr>
      <w:tr>
        <w:trPr>
          <w:trHeight w:val="2433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2.9.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1560" w:type="dxa"/>
            <w:gridSpan w:val="2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</w:t>
            </w:r>
          </w:p>
        </w:tc>
        <w:tc>
          <w:tcPr>
            <w:tcW w:w="127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</w:t>
            </w:r>
          </w:p>
        </w:tc>
        <w:tc>
          <w:tcPr>
            <w:tcW w:w="1238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953,63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953,63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953,63</w:t>
            </w:r>
          </w:p>
        </w:tc>
      </w:tr>
      <w:tr>
        <w:trPr>
          <w:trHeight w:val="41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2.11.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бокс, тренировочный этап (этап спортивной специализации)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3016,47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3016,47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3016,47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2.13.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2.14.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750,50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750,50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750,50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2.15.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кикбоксинг, тренировочный этап (этап спортивной специализации)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2.16.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1545,54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1545,54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1545,54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2.17.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каратэ, этап  начальной подготовки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2.18.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738,35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738,35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2.19.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10.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каратэ, тренировочный этап (этап спортивной специализации)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1324,70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1324,70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1324,70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2.21.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11.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самбо, тренировочный этап этап  начальной подготовки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Arial" w:ascii="Arial" w:hAnsi="Arial"/>
                <w:sz w:val="24"/>
                <w:szCs w:val="24"/>
              </w:rPr>
              <w:t xml:space="preserve">этапах спортивной подготовки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2.22.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1011,10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1011,10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1011,10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2.23.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Количество лиц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2.24.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142,32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142,32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142,32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0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9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волейбол, 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</w:tr>
      <w:tr>
        <w:trPr>
          <w:trHeight w:val="203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383,75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383,75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383,75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3.4.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590,99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590,99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590,99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3.5.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3.6.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728,35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728,35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728,35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3.7.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легкая атлетика, тренировочный этап (этап спортивной специализации)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3.8.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1 980,00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3.9.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cs="Arial" w:ascii="Arial" w:hAnsi="Arial"/>
                  <w:sz w:val="24"/>
                  <w:szCs w:val="24"/>
                </w:rPr>
                <w:t>Лыжные гонки</w:t>
              </w:r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3.10.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378,29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378,29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378,29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лыжные гонки, тренировочный этап (этап спортивной специализации)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591,28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591,28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591,28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3.13.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cs="Arial" w:ascii="Arial" w:hAnsi="Arial"/>
                  <w:sz w:val="24"/>
                  <w:szCs w:val="24"/>
                </w:rPr>
                <w:t>футбол</w:t>
              </w:r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3.14.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839,45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839,45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839,45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3.15.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Футбол, </w:t>
            </w: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тренировочный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3.16.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2 237,66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2 237,66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2 237,66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3.17.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cs="Arial" w:ascii="Arial" w:hAnsi="Arial"/>
                  <w:sz w:val="24"/>
                  <w:szCs w:val="24"/>
                </w:rPr>
                <w:t>хоккей</w:t>
              </w:r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3.18.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313,26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313,26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313,26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3.19.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cs="Arial" w:ascii="Arial" w:hAnsi="Arial"/>
                  <w:sz w:val="24"/>
                  <w:szCs w:val="24"/>
                </w:rPr>
                <w:t>хоккей</w:t>
              </w:r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тренировочный</w:t>
              </w:r>
            </w:hyperlink>
            <w:r>
              <w:rPr>
                <w:rFonts w:cs="Arial" w:ascii="Arial" w:hAnsi="Arial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3.20.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328,50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328,50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328,50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Армреслинг, 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689,36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689,36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689,36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3.23.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>Армреслинг, тренировочный</w:t>
              </w:r>
              <w:r>
                <w:rPr>
                  <w:rFonts w:cs="Arial" w:ascii="Arial" w:hAnsi="Arial"/>
                  <w:sz w:val="24"/>
                  <w:szCs w:val="24"/>
                </w:rPr>
                <w:t xml:space="preserve"> этап (этап спортивной специализации)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3.24.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748,38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748,38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748,38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3.25.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3.26.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532,57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532,57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532,57</w:t>
            </w:r>
          </w:p>
        </w:tc>
      </w:tr>
      <w:tr>
        <w:trPr>
          <w:trHeight w:val="221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3.27.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Пауэрлифтинг, тренировочный этап (этап спортивной специализации) 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3.28.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1 024,98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1 024,98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1 024,98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3.29.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лиц обучающихся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3.30.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1 964,88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1 964,88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1 964,88</w:t>
            </w:r>
          </w:p>
        </w:tc>
      </w:tr>
      <w:tr>
        <w:trPr>
          <w:trHeight w:val="591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9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 xml:space="preserve">Подпрограмма 5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«Развитие адаптивной физической культуры и спорта в городе Шарыпово»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4.1.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Услуга 1.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Спортивная подготовка по спорту лиц с поражением ОДА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Пауэрлифтинг тренировочный  (этап спортивной специализации)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4.2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200,10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2. Спортивная подготовка по спорту лиц с интеллектуальными нарушениями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лыжные гонки, </w:t>
              </w:r>
            </w:hyperlink>
            <w:r>
              <w:rPr>
                <w:rFonts w:eastAsia="Times New Roman" w:cs="Arial" w:ascii="Arial" w:hAnsi="Arial"/>
                <w:sz w:val="24"/>
                <w:szCs w:val="24"/>
              </w:rPr>
              <w:t>начальный этап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472,70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472,70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472,70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Услуга 3. Спортивная подготовка по спорту лиц с интеллектуальными нарушениями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hyperlink w:anchor="RANGE!Par1663">
              <w:r>
                <w:rPr>
                  <w:rFonts w:eastAsia="Times New Roman" w:cs="Arial" w:ascii="Arial" w:hAnsi="Arial"/>
                  <w:sz w:val="24"/>
                  <w:szCs w:val="24"/>
                </w:rPr>
                <w:t xml:space="preserve">лыжные гонки, </w:t>
              </w:r>
            </w:hyperlink>
            <w:r>
              <w:rPr>
                <w:rFonts w:eastAsia="Times New Roman" w:cs="Arial" w:ascii="Arial" w:hAnsi="Arial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259,20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259,20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259,20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лиц обучающихся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</w:t>
            </w:r>
          </w:p>
        </w:tc>
      </w:tr>
      <w:tr>
        <w:trPr>
          <w:trHeight w:val="102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117,68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117,68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117,68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Приложение № 5 к муниципальной программе «Развитие физической</w:t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04.10.2013   № 239</w:t>
        <w:tab/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ПОДПРОГРАММА «ФОРМИРОВАНИЕ ЗДОРОВОГО ОБРАЗА ЖИЗНИ ЧЕРЕЗ РАЗВИТИЕ МАССОВОЙ ФИЗИЧЕСКОЙ КУЛЬТУРЫ И СПОРТА»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подпрограммы «Формирование здорового образа жизни через развитие массовой физической культуры и спорта»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 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Развитие сети спортивных клубов по месту жительства граждан.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2. Организация и проведение физкультурных и комплексных спортивных мероприятий среди различных групп населения муниципального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3. Развитие материально-технической базы путем ремонта, строительства и ввода в эксплуатацию новых спортивных объектов.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Шарыпово.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2014 - 2025 годы</w:t>
            </w:r>
          </w:p>
        </w:tc>
      </w:tr>
      <w:tr>
        <w:trPr>
          <w:trHeight w:val="881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616 142,91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33 842,98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37 030,79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39 506,04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39 204,44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52 269,28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56 054,89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52 901,54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60 882,91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71 387,39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57 877,55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57 592,55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57 592,55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82 443,68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4 886,00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3 000,00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4 606,60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14 908,31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14 566,19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9 287,51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11 286,91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19 902,16тыс.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- 0,00 тыс. рублей;</w:t>
            </w:r>
            <w:bookmarkStart w:id="6" w:name="OLE_LINK3"/>
            <w:bookmarkEnd w:id="6"/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- 0,00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496 393,17 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31 342,98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29 944,79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34 506,04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32 197,84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32 960,97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34 488,70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41 363,97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47 740,00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47 785,23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54 877,55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bookmarkStart w:id="7" w:name="OLE_LINK4"/>
            <w:bookmarkStart w:id="8" w:name="OLE_LINK5"/>
            <w:r>
              <w:rPr>
                <w:sz w:val="24"/>
                <w:szCs w:val="24"/>
              </w:rPr>
              <w:t>2024 год – 54 592,55 тыс. рублей</w:t>
            </w:r>
            <w:bookmarkEnd w:id="7"/>
            <w:bookmarkEnd w:id="8"/>
            <w:r>
              <w:rPr>
                <w:sz w:val="24"/>
                <w:szCs w:val="24"/>
              </w:rPr>
              <w:t>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54 592,55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9" w:name="OLE_LINK6"/>
            <w:bookmarkStart w:id="10" w:name="OLE_LINK6"/>
            <w:bookmarkEnd w:id="10"/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37 306,00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2 500,00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2 200,00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2 000,00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2 400,00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4 400,00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7 000,00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2 250,00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1 856,00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- 3 700,00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- 3 000,00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- 3 000,00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- 3 000,00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3. Механизм реализации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3.1. 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tabs>
          <w:tab w:val="clear" w:pos="708"/>
          <w:tab w:val="left" w:pos="2268" w:leader="none"/>
        </w:tabs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автономным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 подпрограммы, а также субсидий на цели, не связанные с финансовым обеспечением выполнения муниципального задания на оказание 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автономному учреждению «Центр физкультурно-спортивной подготовки»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Закупка товаров, работ, услуг осуществляется в соответствии с Федеральным </w:t>
      </w:r>
      <w:hyperlink r:id="rId4">
        <w:r>
          <w:rPr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18.07.2011 № 223-ФЗ «О закупках товаров, работ, услуг отдельными видами юридических лиц».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автономным учреждением «Центр физкультурно-спортивной подготовки»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ind w:left="5103" w:hanging="0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center"/>
        <w:rPr>
          <w:sz w:val="24"/>
          <w:szCs w:val="24"/>
        </w:rPr>
      </w:pPr>
      <w:bookmarkStart w:id="11" w:name="Par3042"/>
      <w:bookmarkEnd w:id="11"/>
      <w:r>
        <w:rPr>
          <w:sz w:val="24"/>
          <w:szCs w:val="24"/>
        </w:rPr>
        <w:t>Перечень и значения показателей результативности подпрограммы</w:t>
      </w:r>
    </w:p>
    <w:tbl>
      <w:tblPr>
        <w:tblW w:w="10491" w:type="dxa"/>
        <w:jc w:val="left"/>
        <w:tblInd w:w="-8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3174"/>
        <w:gridCol w:w="1249"/>
        <w:gridCol w:w="1645"/>
        <w:gridCol w:w="993"/>
        <w:gridCol w:w="993"/>
        <w:gridCol w:w="991"/>
        <w:gridCol w:w="991"/>
      </w:tblGrid>
      <w:tr>
        <w:trPr>
          <w:trHeight w:val="518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>
        <w:trPr>
          <w:trHeight w:val="281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Развитие сети спортивных клубов по месту жительства граждан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спортивных клубов по месту жительства граждан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Организация и проведение физкультурных и комплексных спортивных мероприятий среди различных групп населения муниципального образования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53,90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населения в возрасте от 8 до 18 лет, занимающегося в муниципальных спортивных школах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1171</w:t>
            </w:r>
          </w:p>
        </w:tc>
      </w:tr>
      <w:tr>
        <w:trPr/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Развитие материально-технической базы путем ремонта, строительства и ввода в эксплуатацию новых спортивных объектов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>
        <w:trPr>
          <w:trHeight w:val="2021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Единовременная пропускная способность спортивных сооружений,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pacing w:before="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1100</w:t>
            </w:r>
          </w:p>
        </w:tc>
      </w:tr>
      <w:tr>
        <w:trPr/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жителей муниципального образования, проинформированных о мероприятиях в области физической культуры и спорта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10350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1135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4900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4"/>
        <w:gridCol w:w="2540"/>
        <w:gridCol w:w="1871"/>
        <w:gridCol w:w="787"/>
        <w:gridCol w:w="1058"/>
        <w:gridCol w:w="1115"/>
        <w:gridCol w:w="1215"/>
        <w:gridCol w:w="1194"/>
        <w:gridCol w:w="992"/>
        <w:gridCol w:w="1134"/>
        <w:gridCol w:w="1417"/>
        <w:gridCol w:w="992"/>
      </w:tblGrid>
      <w:tr>
        <w:trPr>
          <w:trHeight w:val="540" w:hRule="atLeast"/>
        </w:trPr>
        <w:tc>
          <w:tcPr>
            <w:tcW w:w="5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32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543" w:type="dxa"/>
            <w:gridSpan w:val="3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1095" w:hRule="atLeast"/>
        </w:trPr>
        <w:tc>
          <w:tcPr>
            <w:tcW w:w="5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5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543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5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3323" w:type="dxa"/>
            <w:gridSpan w:val="1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Перечень мероприятий подпрограммы 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25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41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100" w:hRule="atLeast"/>
        </w:trPr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12,00</w:t>
            </w:r>
          </w:p>
        </w:tc>
      </w:tr>
      <w:tr>
        <w:trPr>
          <w:trHeight w:val="540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Подпрограмма № 1 «Формирование здорового образа жизни через развитие массовой физической культуры и спорта» 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57 877,55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57 592,55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57 592,55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173 062,65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образования.</w:t>
            </w:r>
          </w:p>
        </w:tc>
      </w:tr>
      <w:tr>
        <w:trPr>
          <w:trHeight w:val="405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Задача 1 Развитие сети спортивных клубов по месту жительства граждан.                                 </w:t>
            </w:r>
          </w:p>
        </w:tc>
      </w:tr>
      <w:tr>
        <w:trPr>
          <w:trHeight w:val="1845" w:hRule="atLeast"/>
        </w:trPr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4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11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0610088230</w:t>
            </w:r>
          </w:p>
        </w:tc>
        <w:tc>
          <w:tcPr>
            <w:tcW w:w="121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794,47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794,47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794,47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2 383,41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Задача 2 Организация и проведение физкультурных и комплексных спортивных мероприятий среди различных групп населения муниципального образования.  </w:t>
            </w:r>
          </w:p>
        </w:tc>
      </w:tr>
      <w:tr>
        <w:trPr>
          <w:trHeight w:val="186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1101, 1103,                     1105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0610085400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30 346,68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30 061,68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30 061,68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90 470,04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32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</w:t>
            </w: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0610010210                   061001021Р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22 676,40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22 676,40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22 676,40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68 029,20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</w:t>
            </w:r>
          </w:p>
        </w:tc>
        <w:tc>
          <w:tcPr>
            <w:tcW w:w="25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0610085410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40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</w:t>
            </w: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1101, 1103, 1105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0610010490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Задача 3 Развитие материально-технической базы путем ремонта, строительства и ввода в эксплуатацию новых спортивных объектов.   </w:t>
            </w:r>
          </w:p>
        </w:tc>
      </w:tr>
      <w:tr>
        <w:trPr>
          <w:trHeight w:val="231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06100S8450, 0610078450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14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Задача 4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>
          <w:trHeight w:val="3375" w:hRule="atLeast"/>
        </w:trPr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4.1.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0610074370, 06100S4370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1 080,00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4.2.</w:t>
            </w:r>
          </w:p>
        </w:tc>
        <w:tc>
          <w:tcPr>
            <w:tcW w:w="2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 Администрации города  Шарыпово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90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4.3.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0610074180, 06100S4180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250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4.4.</w:t>
            </w:r>
          </w:p>
        </w:tc>
        <w:tc>
          <w:tcPr>
            <w:tcW w:w="2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8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1101,     1103,    1105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0610089130</w:t>
            </w:r>
          </w:p>
        </w:tc>
        <w:tc>
          <w:tcPr>
            <w:tcW w:w="12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621, 622</w:t>
            </w:r>
          </w:p>
        </w:tc>
        <w:tc>
          <w:tcPr>
            <w:tcW w:w="11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851" w:right="1135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bookmarkStart w:id="12" w:name="Par4910"/>
      <w:bookmarkStart w:id="13" w:name="Par2537"/>
      <w:bookmarkEnd w:id="12"/>
      <w:bookmarkEnd w:id="13"/>
      <w:r>
        <w:rPr>
          <w:rFonts w:cs="Arial" w:ascii="Arial" w:hAnsi="Arial"/>
          <w:sz w:val="24"/>
          <w:szCs w:val="24"/>
        </w:rPr>
        <w:t xml:space="preserve">Приложение № 6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04.10.2013 № 239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«РАЗВИТИЕ ДЕТСКО-ЮНОШЕСКОГО СПОРТА И СИСТЕМЫ ПОДГОТОВКИ СПОРТИВНОГО РЕЗЕРВА»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Паспорт.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подпрограммы «Развитие детско-юношеского спорта и системы подготовки спортивного резерва»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детско-юношеского спорта и системы подготовки спортивного резерва»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Формирование системы подготовки спортивного резерва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2. Развитие кадровой политики подготовки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3. Совершенствование системы мероприятий, направленных на подготовку спортивного резерва в соответствии с требованиями Федеральных стандартов спортивной подготовки по видам единоборств</w:t>
            </w:r>
          </w:p>
        </w:tc>
      </w:tr>
      <w:tr>
        <w:trPr>
          <w:trHeight w:val="923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2014 - 2025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161 058,30 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9 936,44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10 420,97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9 969,58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10 655,01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11 230,22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20 415,05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12 177,35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14 775,22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16 655,37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14 941,03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14 941,03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14 941,03 тыс. рублей.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- </w:t>
              <w:tab/>
              <w:t>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7 501,80 тыс.рублей;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тыс.рублей;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тыс.рублей.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95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16 682,87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586,57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1 592,12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321,10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1 559,43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2 243,60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3 402,86 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1 094,78 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2 422,30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3 460,11 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- 0,00 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- 0,00 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- 0,00 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 136 185,51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9 288,77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8 773,96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9 552,78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9 039,15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8 966,62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9 380,39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11 062,57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12 302,92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13 145,26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14 891,03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14 891,03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14 891,03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688,12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61,10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54,89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95,70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56,43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130,00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2024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50,00 тыс. рублей.</w:t>
            </w:r>
          </w:p>
        </w:tc>
      </w:tr>
    </w:tbl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направленности: муниципальное бюджетное учреждение «Спортивная </w:t>
      </w:r>
      <w:r>
        <w:rPr>
          <w:rFonts w:eastAsia="Times New Roman" w:cs="Arial" w:ascii="Arial" w:hAnsi="Arial"/>
          <w:sz w:val="24"/>
          <w:szCs w:val="24"/>
          <w:lang w:eastAsia="ar-SA"/>
        </w:rPr>
        <w:t xml:space="preserve">школа олимпийского резерва по единоборствам» города Шарыпово и </w:t>
      </w:r>
      <w:r>
        <w:rPr>
          <w:rFonts w:cs="Arial" w:ascii="Arial" w:hAnsi="Arial"/>
          <w:sz w:val="24"/>
          <w:szCs w:val="24"/>
        </w:rPr>
        <w:t xml:space="preserve">муниципальное бюджетное учреждение «Спортивная </w:t>
      </w:r>
      <w:r>
        <w:rPr>
          <w:rFonts w:eastAsia="Times New Roman" w:cs="Arial" w:ascii="Arial" w:hAnsi="Arial"/>
          <w:sz w:val="24"/>
          <w:szCs w:val="24"/>
          <w:lang w:eastAsia="ar-SA"/>
        </w:rPr>
        <w:t>школа города Шарыпово»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«Спортивная школа олимпийского резерва по единоборствам» города Шарыпово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5">
        <w:r>
          <w:rPr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олимпийского резерва по единоборствам» города Шарыпово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Порядка,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>от  04.10.2013 № 239</w:t>
      </w:r>
    </w:p>
    <w:p>
      <w:pPr>
        <w:pStyle w:val="ConsPlusNormal"/>
        <w:ind w:left="694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значения показателей результативности подпрограммы</w:t>
      </w:r>
    </w:p>
    <w:tbl>
      <w:tblPr>
        <w:tblW w:w="15327" w:type="dxa"/>
        <w:jc w:val="left"/>
        <w:tblInd w:w="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4"/>
        <w:gridCol w:w="136"/>
        <w:gridCol w:w="3582"/>
        <w:gridCol w:w="1114"/>
        <w:gridCol w:w="1000"/>
        <w:gridCol w:w="388"/>
        <w:gridCol w:w="400"/>
        <w:gridCol w:w="737"/>
        <w:gridCol w:w="1172"/>
        <w:gridCol w:w="328"/>
        <w:gridCol w:w="718"/>
        <w:gridCol w:w="424"/>
        <w:gridCol w:w="8"/>
        <w:gridCol w:w="444"/>
        <w:gridCol w:w="921"/>
        <w:gridCol w:w="114"/>
        <w:gridCol w:w="763"/>
        <w:gridCol w:w="915"/>
        <w:gridCol w:w="192"/>
        <w:gridCol w:w="1276"/>
      </w:tblGrid>
      <w:tr>
        <w:trPr>
          <w:tblHeader w:val="true"/>
        </w:trPr>
        <w:tc>
          <w:tcPr>
            <w:tcW w:w="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3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6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blHeader w:val="true"/>
          <w:trHeight w:val="669" w:hRule="atLeast"/>
        </w:trPr>
        <w:tc>
          <w:tcPr>
            <w:tcW w:w="8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0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1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>
        <w:trPr>
          <w:tblHeader w:val="true"/>
          <w:trHeight w:val="89" w:hRule="atLeast"/>
        </w:trPr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blHeader w:val="true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>
        <w:trPr>
          <w:tblHeader w:val="true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>
        <w:trPr>
          <w:tblHeader w:val="true"/>
          <w:trHeight w:val="185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2. Развитие кадровой политики подготовки спортивного резерва</w:t>
            </w:r>
          </w:p>
        </w:tc>
      </w:tr>
      <w:tr>
        <w:trPr>
          <w:tblHeader w:val="true"/>
          <w:trHeight w:val="540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Задача 3. Совершенствование системы мероприятий, направленных на развитие детско-юношеского спорта и на поиск и поддержку талантливых, одаренных детей  </w:t>
            </w:r>
          </w:p>
        </w:tc>
      </w:tr>
      <w:tr>
        <w:trPr>
          <w:tblHeader w:val="true"/>
        </w:trPr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занимающихся СШОР, занявших призовые места в соревнованиях разного уровня: зонального, краевого, межрегионального, всероссийского, международного от общего числа занимающихся в СШОР (за исключением групп начальной подготовки 1 и 2 годов обучения)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</w:tr>
      <w:tr>
        <w:trPr>
          <w:tblHeader w:val="true"/>
        </w:trPr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занимающихся СШОР, зачисленных кандидатами в сборные команды Красноярского края и РФ, от общего числа занимающихся этапа спортивной специализации (ТГ)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</w:tr>
      <w:tr>
        <w:trPr>
          <w:tblHeader w:val="true"/>
        </w:trPr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СШОР, имеющих спортивные разряды (за исключением групп начальной подготовки 1 года обучения)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чел.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3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0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7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181" w:type="dxa"/>
            <w:gridSpan w:val="6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1440" w:hRule="atLeast"/>
        </w:trPr>
        <w:tc>
          <w:tcPr>
            <w:tcW w:w="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3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0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7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4181" w:type="dxa"/>
            <w:gridSpan w:val="6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915" w:hRule="atLeast"/>
        </w:trPr>
        <w:tc>
          <w:tcPr>
            <w:tcW w:w="15326" w:type="dxa"/>
            <w:gridSpan w:val="2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Перечень мероприятий подпрограммы "Развитие детско-юношеского спорта и системы подготовки спортивного резерва"</w:t>
            </w:r>
          </w:p>
        </w:tc>
      </w:tr>
      <w:tr>
        <w:trPr>
          <w:trHeight w:val="900" w:hRule="atLeast"/>
        </w:trPr>
        <w:tc>
          <w:tcPr>
            <w:tcW w:w="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371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211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ГРБС </w:t>
            </w:r>
          </w:p>
        </w:tc>
        <w:tc>
          <w:tcPr>
            <w:tcW w:w="374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8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325" w:hRule="atLeast"/>
        </w:trPr>
        <w:tc>
          <w:tcPr>
            <w:tcW w:w="6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7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1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ГРБС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РзПр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ЦСР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ВР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2023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2024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2025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930" w:hRule="atLeast"/>
        </w:trPr>
        <w:tc>
          <w:tcPr>
            <w:tcW w:w="6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Подпрограмма №2  «Развитие детско-юношеского спорта и системы подготовки спортивного резерва»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930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14 941,03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14 941,03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14 941,03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44 823,09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>
        <w:trPr>
          <w:trHeight w:val="780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 xml:space="preserve">Задача 1 Формирование единой системы поиска, выявления и поддержки одаренных детей, повышение качества управления подготовкой спортивного резерва.  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1.1.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 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0620085420, 062008542П 062008542В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13 106,89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13 106,89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13 106,89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39 320,67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0620010210      062001021Р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871,19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871,19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871,19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2 613,57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1.3.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0620085430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477,15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1 431,45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1.4.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062001048П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1.5.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0620010490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1.6.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0620089130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Задача 2 Развитие кадровой политики подготовки спортивного резерва.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Мероприятие 1</w:t>
              <w:br/>
              <w:t>Мероприятия по переподготовке и повышению квалификации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0620085280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53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Задача 3 Совершенствование системы мероприятий, направленной на подготовку спортивного резерва и спортсменов высокого класса в соответствии с требованиями Федеральных стандартов спортивной подготовки по видам единоборств.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3.1.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0620085440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318,80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956,40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3.2.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06200S6500, 0620026500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3.4.</w:t>
            </w:r>
          </w:p>
        </w:tc>
        <w:tc>
          <w:tcPr>
            <w:tcW w:w="3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033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06200S6540, 0620026540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7,00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7,00</w:t>
            </w:r>
          </w:p>
        </w:tc>
        <w:tc>
          <w:tcPr>
            <w:tcW w:w="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7,00</w:t>
            </w: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5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Приложение № 7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«РАЗВИТИЕ МАССОВЫХ ВИДОВ СПОРТА СРЕДИ ДЕТЕЙ И ПОДРОСТКОВ В СИСТЕМЕ ПОДГОТОВКИ СПОРТИВНОГО РЕЗЕРВА»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подпрограммы «Развитие массовых видов спорта среди детей и подростков в системе подготовки спортивного резерва»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Организация условий для занятий массовыми видами спорта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2. Совершенствование системы мероприятий, направленных на развитие спорта, поиск, поддержку талантливых и одаренных спортсменов.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2014 - 2025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148 634,86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9 752,59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9 455,31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9 574,99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9 601,79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11 391,08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12 687,96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  12 579,91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  15 345,17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 16 450,93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 13 931,71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 13 931,71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 13 931,71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16 622,43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841,50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1 277,21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430,40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1 194,49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2 801,60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3 141,22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1 846,46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2 319,54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2 770,01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126 985,44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8 749,09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8 172,24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9 126,89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8 400,87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8 379,48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8 546,74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10 363,45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12 170,63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13 080,92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13 331,71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13 331,71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13 331,71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внебюджетных источников – 5 026,99 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162,00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5,86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17,70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6,43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210,00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1000,00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370,00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855,00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600,00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600,00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2024 год – 600,00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600,00 тыс. рублей.</w:t>
            </w:r>
          </w:p>
        </w:tc>
      </w:tr>
    </w:tbl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6">
        <w:r>
          <w:rPr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города Шарыпово»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>от 04.10.2013 № 239</w:t>
      </w:r>
    </w:p>
    <w:p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3" w:type="dxa"/>
        <w:jc w:val="left"/>
        <w:tblInd w:w="-5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"/>
        <w:gridCol w:w="2524"/>
        <w:gridCol w:w="995"/>
        <w:gridCol w:w="1559"/>
        <w:gridCol w:w="1134"/>
        <w:gridCol w:w="1134"/>
        <w:gridCol w:w="991"/>
        <w:gridCol w:w="1132"/>
      </w:tblGrid>
      <w:tr>
        <w:trPr>
          <w:tblHeader w:val="true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blHeader w:val="true"/>
          <w:trHeight w:val="33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>
        <w:trPr>
          <w:tblHeader w:val="true"/>
          <w:trHeight w:val="335" w:hRule="atLeas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blHeader w:val="true"/>
        </w:trPr>
        <w:tc>
          <w:tcPr>
            <w:tcW w:w="99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организация условий для занятий массовыми видами спорта</w:t>
            </w:r>
          </w:p>
        </w:tc>
      </w:tr>
      <w:tr>
        <w:trPr>
          <w:tblHeader w:val="true"/>
        </w:trPr>
        <w:tc>
          <w:tcPr>
            <w:tcW w:w="99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</w:t>
            </w:r>
          </w:p>
        </w:tc>
      </w:tr>
      <w:tr>
        <w:trPr>
          <w:tblHeader w:val="true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в спортивной школе г. Шарыпово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</w:tr>
      <w:tr>
        <w:trPr>
          <w:tblHeader w:val="true"/>
          <w:trHeight w:val="756" w:hRule="atLeast"/>
        </w:trPr>
        <w:tc>
          <w:tcPr>
            <w:tcW w:w="99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Совершенствование системы мероприятий, направленных на развитие спорта, поиск, поддержку талантливых и одаренных спортсменов</w:t>
            </w:r>
          </w:p>
        </w:tc>
      </w:tr>
      <w:tr>
        <w:trPr>
          <w:tblHeader w:val="true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Спортивной школы, имеющие спортивные разряды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1135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5610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3"/>
        <w:gridCol w:w="3828"/>
        <w:gridCol w:w="1872"/>
        <w:gridCol w:w="821"/>
        <w:gridCol w:w="738"/>
        <w:gridCol w:w="1530"/>
        <w:gridCol w:w="710"/>
        <w:gridCol w:w="1133"/>
        <w:gridCol w:w="993"/>
        <w:gridCol w:w="851"/>
        <w:gridCol w:w="991"/>
        <w:gridCol w:w="1559"/>
      </w:tblGrid>
      <w:tr>
        <w:trPr>
          <w:trHeight w:val="30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394" w:type="dxa"/>
            <w:gridSpan w:val="4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30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394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117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394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3467" w:type="dxa"/>
            <w:gridSpan w:val="1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Перечень мероприятий подпрограммы  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975" w:hRule="atLeast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38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ГРБС </w:t>
            </w:r>
          </w:p>
        </w:tc>
        <w:tc>
          <w:tcPr>
            <w:tcW w:w="379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980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РзПр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Итого на очередной финансовый год и плановый период 2023-2025 годы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13 931,71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41 795,13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5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>
        <w:trPr>
          <w:trHeight w:val="450" w:hRule="atLeast"/>
        </w:trPr>
        <w:tc>
          <w:tcPr>
            <w:tcW w:w="15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Задача 1. Развитие 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     </w:t>
            </w:r>
          </w:p>
        </w:tc>
      </w:tr>
      <w:tr>
        <w:trPr>
          <w:trHeight w:val="201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   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0630085420, 063008542П, 063008542В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11 970,01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11 970,01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11 970,01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35 910,03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24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0630010210            063001021Р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886,75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886,75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886,75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2 660,25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31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063001048П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3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0630010490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0630089130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15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Задача 2 Совершенствование системы мероприятий, направленных на развитие  спорта, поиск, поддержку талантливых и одаренных спортсменов.   </w:t>
            </w:r>
          </w:p>
        </w:tc>
      </w:tr>
      <w:tr>
        <w:trPr>
          <w:trHeight w:val="180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0630085430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428,85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428,85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428,85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1 286,55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130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89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06300S6500, 0630026500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06300S6540, 0630026540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6,10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6,10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6,10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18,30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851" w:right="1135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bookmarkStart w:id="14" w:name="Par5396"/>
      <w:bookmarkEnd w:id="14"/>
      <w:r>
        <w:rPr>
          <w:rFonts w:cs="Arial" w:ascii="Arial" w:hAnsi="Arial"/>
          <w:sz w:val="24"/>
          <w:szCs w:val="24"/>
        </w:rPr>
        <w:t xml:space="preserve">Приложение № 8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«УПРАВЛЕНИЕ РАЗВИТИЕМ ОТРАСЛИ ФИЗИЧЕСКОЙ КУЛЬТУРЫ И СПОРТА»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подпрограммы «Управление развитием отрасли физической культуры и спорта»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«Управление развитием отрасли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физической культуры и спорта» (далее - подпрограмма)</w:t>
            </w:r>
          </w:p>
        </w:tc>
      </w:tr>
      <w:tr>
        <w:trPr>
          <w:trHeight w:val="121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Отдел спорта и молодежной политики Администрации города Шарыпово 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313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Приведены в </w:t>
            </w:r>
            <w:r>
              <w:rPr>
                <w:rFonts w:cs="Arial" w:ascii="Arial" w:hAnsi="Arial"/>
                <w:color w:val="0000FF"/>
                <w:sz w:val="24"/>
                <w:szCs w:val="24"/>
              </w:rPr>
              <w:t>приложении № 1</w:t>
            </w:r>
            <w:r>
              <w:rPr>
                <w:rFonts w:cs="Arial" w:ascii="Arial" w:hAnsi="Arial"/>
                <w:sz w:val="24"/>
                <w:szCs w:val="24"/>
              </w:rPr>
              <w:t xml:space="preserve">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2014 - 2025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Объем финансирования подпрограммы – 33 690,60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2 503,92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2018 год – 2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 </w:t>
            </w:r>
            <w:r>
              <w:rPr>
                <w:rFonts w:cs="Arial" w:ascii="Arial" w:hAnsi="Arial"/>
                <w:sz w:val="24"/>
                <w:szCs w:val="24"/>
              </w:rPr>
              <w:t>508,34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2019 год – 2 495,04 тыс. рублей;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2 647,18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3 310,61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3 455,69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3 455,69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3 455,69 тыс. рублей;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 – 613,60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2018 год </w:t>
              <w:softHyphen/>
              <w:t xml:space="preserve"> - 184,67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2019 год – 23,03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 - 276,50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129,40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33 077,00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2017 год – 2 503,92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2 323,67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2019 год – 2 472,01 тыс. рублей;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2020 год – 2 370,68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2022 год – 3 181,21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год – 3 455,69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2024 год – 3 455,69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2025 год – 3 455,69 тыс. рублей;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3. Механизм реализации подпрограммы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Реализация мероприятия подпрограммы осуществляется Отделом спорта и молодежной политики Администрации города Шарыпово  и муниципальным казенным учреждением «Центр бухгалтерского учета и отчетности».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Получателем бюджетных средств и муниципальным заказчиком является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Текущее управление реализацией подпрограммы осуществляется ответственным исполнителем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Ответственным исполнителем подпрограммы осуществляется реализации мероприятий подпрограммы и подготовка отчетов о её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Приложение № 1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ind w:left="5670" w:hanging="0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5387" w:hanging="0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65" w:type="dxa"/>
        <w:jc w:val="left"/>
        <w:tblInd w:w="-5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"/>
        <w:gridCol w:w="3176"/>
        <w:gridCol w:w="1247"/>
        <w:gridCol w:w="1647"/>
        <w:gridCol w:w="852"/>
        <w:gridCol w:w="851"/>
        <w:gridCol w:w="849"/>
        <w:gridCol w:w="990"/>
      </w:tblGrid>
      <w:tr>
        <w:trPr/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>
        <w:trPr>
          <w:trHeight w:val="335" w:hRule="atLeas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/>
        <w:tc>
          <w:tcPr>
            <w:tcW w:w="10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разработки нормативных правовых актов, договоров и соглашений муниципального образования города Шарыпово, Красноярского края, формирующих расходные обязательства муниципального образования города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планирования бюджетных ассигнований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нарушений, выявленных в ходе проведения контрольных мероприятий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утверждения планов финансово-хозяйственной деятельности учреждений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сроков представления годовой бюджетной отчетности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балл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1135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15184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80"/>
        <w:gridCol w:w="3448"/>
        <w:gridCol w:w="1133"/>
        <w:gridCol w:w="568"/>
        <w:gridCol w:w="741"/>
        <w:gridCol w:w="1679"/>
        <w:gridCol w:w="653"/>
        <w:gridCol w:w="1178"/>
        <w:gridCol w:w="1134"/>
        <w:gridCol w:w="1135"/>
        <w:gridCol w:w="1275"/>
        <w:gridCol w:w="1559"/>
      </w:tblGrid>
      <w:tr>
        <w:trPr>
          <w:trHeight w:val="2010" w:hRule="atLeast"/>
        </w:trPr>
        <w:tc>
          <w:tcPr>
            <w:tcW w:w="68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4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 № 239</w:t>
            </w:r>
          </w:p>
        </w:tc>
      </w:tr>
      <w:tr>
        <w:trPr>
          <w:trHeight w:val="465" w:hRule="atLeast"/>
        </w:trPr>
        <w:tc>
          <w:tcPr>
            <w:tcW w:w="68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5183" w:type="dxa"/>
            <w:gridSpan w:val="1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Перечень мероприятий подпрограммы «Управление развитием отрасли физической культуры и спорта».</w:t>
            </w:r>
          </w:p>
        </w:tc>
      </w:tr>
      <w:tr>
        <w:trPr>
          <w:trHeight w:val="315" w:hRule="atLeast"/>
        </w:trPr>
        <w:tc>
          <w:tcPr>
            <w:tcW w:w="68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530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РзПр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Итого на очередной финансовый год и плановый период                         2023-2025 годы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151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315" w:hRule="atLeast"/>
        </w:trPr>
        <w:tc>
          <w:tcPr>
            <w:tcW w:w="151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Задача подпрограммы: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>
          <w:trHeight w:val="126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3 455,69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3 455,69  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3 455,69 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10 367,07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064008516П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121,122,244,852,129,853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302,53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302,53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302,53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907,59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49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4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11 05</w:t>
            </w:r>
          </w:p>
        </w:tc>
        <w:tc>
          <w:tcPr>
            <w:tcW w:w="16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0640085160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121,122,244,852,129,853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3 153,16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3 153,16  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3 153,16  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 xml:space="preserve">9 459,48 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851" w:right="1135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Приложение № 9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«РАЗВИТИЕ АДАПТИВНОЙ ФИЗИЧЕСКОЙ КУЛЬТУРЫ И СПОРТА В ГОРОДЕ ШАРЫПОВО»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подпрограммы «Развитие адаптивной физической культуры и спорта»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адаптивной физической культуры и спорта в городе Шарыпово»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>
        <w:trPr>
          <w:trHeight w:val="1253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Развитие адаптивной физической культуры 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адаптивного спорта, физической реабилитации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лиц с ограниченными возможностями здоровья 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инвалидов, содействие оздоровлению населения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средствами адаптивной физической культуры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 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 Формирование системы подготовки спортивного резерва в адаптивном спорте.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 Обеспечение подготовки спортсменов-инвалидов высокого класса для успешного выступления на краевых и  всероссийских соревнованиях по Паралимпийским, Сурдлимпийским видам и Специальной Олимпиаде.</w:t>
            </w:r>
          </w:p>
        </w:tc>
      </w:tr>
      <w:tr>
        <w:trPr>
          <w:trHeight w:val="852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2023 - 2025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финансирования подпрограммы – 3 187,14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  1 062,38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  1 062,38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 1 062,38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краевого бюджета – 0,00 тыс. рублей, в том числе по годам реализации подпрограммы: 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 тыс. рублей.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города Шарыпово – 3 187,14тыс. рублей, в том числе по годам реализации подпрограммы: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1 062,38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1 062,38 тыс. рублей;</w:t>
            </w:r>
          </w:p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1 062,38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иных источников финансирования, форм расходования бюджетных и привлеченных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 Так же в реализации подпрограммы участвуют </w:t>
      </w:r>
      <w:r>
        <w:rPr>
          <w:rFonts w:eastAsia="Times New Roman" w:cs="Arial" w:ascii="Arial" w:hAnsi="Arial"/>
          <w:color w:val="000000"/>
          <w:sz w:val="24"/>
          <w:szCs w:val="24"/>
        </w:rPr>
        <w:t>организации и учреждений разных типов и видов для занятий адаптивной физической культурой инвалидов и лиц с ограниченными возможностями здоровья. В рамках межведомственного взаимодействия в реализации подпрограммы участвуют учреждения социальной защиты населения, медицины, образования и культуры.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муниципальному бюджетному учреждению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7">
        <w:r>
          <w:rPr>
            <w:rFonts w:eastAsia="Times New Roman" w:cs="Arial" w:ascii="Arial" w:hAnsi="Arial"/>
            <w:sz w:val="24"/>
            <w:szCs w:val="24"/>
            <w:lang w:eastAsia="ar-SA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  <w:lang w:eastAsia="ar-SA"/>
        </w:rPr>
        <w:t xml:space="preserve"> от 05.04.2013 № 44-ФЗ</w:t>
      </w:r>
      <w:r>
        <w:rPr>
          <w:rFonts w:eastAsia="Times New Roman" w:cs="Arial" w:ascii="Arial" w:hAnsi="Arial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города Шарыпово»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ar-SA"/>
        </w:rPr>
      </w:pPr>
      <w:r>
        <w:rPr>
          <w:rFonts w:eastAsia="Times New Roman" w:cs="Arial" w:ascii="Arial" w:hAnsi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 w:hanging="0"/>
        <w:rPr>
          <w:sz w:val="24"/>
          <w:szCs w:val="24"/>
        </w:rPr>
      </w:pPr>
      <w:r>
        <w:rPr>
          <w:sz w:val="24"/>
          <w:szCs w:val="24"/>
        </w:rPr>
        <w:t>от 04.10.2013 № 239</w:t>
      </w:r>
    </w:p>
    <w:p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468" w:type="dxa"/>
        <w:jc w:val="left"/>
        <w:tblInd w:w="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3"/>
        <w:gridCol w:w="156"/>
        <w:gridCol w:w="2993"/>
        <w:gridCol w:w="1739"/>
        <w:gridCol w:w="133"/>
        <w:gridCol w:w="920"/>
        <w:gridCol w:w="105"/>
        <w:gridCol w:w="894"/>
        <w:gridCol w:w="886"/>
        <w:gridCol w:w="546"/>
        <w:gridCol w:w="514"/>
        <w:gridCol w:w="1115"/>
        <w:gridCol w:w="65"/>
        <w:gridCol w:w="1134"/>
        <w:gridCol w:w="428"/>
        <w:gridCol w:w="706"/>
        <w:gridCol w:w="923"/>
        <w:gridCol w:w="351"/>
        <w:gridCol w:w="1276"/>
      </w:tblGrid>
      <w:tr>
        <w:trPr>
          <w:tblHeader w:val="true"/>
        </w:trPr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11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3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65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blHeader w:val="true"/>
          <w:trHeight w:val="335" w:hRule="atLeast"/>
        </w:trPr>
        <w:tc>
          <w:tcPr>
            <w:tcW w:w="7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>
        <w:trPr>
          <w:tblHeader w:val="true"/>
          <w:trHeight w:val="335" w:hRule="atLeast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blHeader w:val="true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Цель подпрограммы: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Развитие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>
        <w:trPr>
          <w:tblHeader w:val="true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Задача 1.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</w:tc>
      </w:tr>
      <w:tr>
        <w:trPr>
          <w:tblHeader w:val="true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 от общей численности граждан данной категории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%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</w:tr>
      <w:tr>
        <w:trPr>
          <w:tblHeader w:val="true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Формирование системы подготовки спортивного резерва в адаптивном спорте.</w:t>
            </w:r>
          </w:p>
        </w:tc>
      </w:tr>
      <w:tr>
        <w:trPr>
          <w:tblHeader w:val="true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Количество спортсменов-инвалидов занимающихся в спортивно оздоровительных группах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24</w:t>
            </w:r>
          </w:p>
        </w:tc>
      </w:tr>
      <w:tr>
        <w:trPr>
          <w:tblHeader w:val="true"/>
          <w:trHeight w:val="858" w:hRule="atLeast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Задача 3. Обеспечение подготовки спортсменов-инвалидов высокого класса для успешного выступления на краевых и  всероссийских соревнованиях по Паралимпийским, Сурдлимпийским видам и Специальной Олимпиаде.</w:t>
            </w:r>
          </w:p>
        </w:tc>
      </w:tr>
      <w:tr>
        <w:trPr>
          <w:tblHeader w:val="true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занимающихся по программам спортивной подготовки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46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46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46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46</w:t>
            </w:r>
          </w:p>
        </w:tc>
      </w:tr>
      <w:tr>
        <w:trPr>
          <w:trHeight w:val="30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14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0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818" w:type="dxa"/>
            <w:gridSpan w:val="6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Приложение № 2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  <w:br/>
              <w:t>от 04.10.2013 № 239</w:t>
            </w:r>
          </w:p>
        </w:tc>
      </w:tr>
      <w:tr>
        <w:trPr>
          <w:trHeight w:val="30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14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0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818" w:type="dxa"/>
            <w:gridSpan w:val="6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117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14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0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818" w:type="dxa"/>
            <w:gridSpan w:val="6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3608" w:type="dxa"/>
            <w:gridSpan w:val="17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Перечень мероприятий подпрограммы  «Развитие адаптивной физической культуры и спорта в городе Шарыпово»</w:t>
            </w:r>
          </w:p>
        </w:tc>
        <w:tc>
          <w:tcPr>
            <w:tcW w:w="12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975" w:hRule="atLeast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314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ГРБС </w:t>
            </w:r>
          </w:p>
        </w:tc>
        <w:tc>
          <w:tcPr>
            <w:tcW w:w="386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2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980" w:hRule="atLeast"/>
        </w:trPr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14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РзПр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Итого на очередной финансовый год и плановый период 2023-2025 годы </w:t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1 062,38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3 187,14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>
        <w:trPr>
          <w:trHeight w:val="780" w:hRule="atLeast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Задача 1.Создание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  <w:br/>
              <w:t>возможностями здоровья в качестве средства физической реабилитации и социальной адаптации.</w:t>
            </w:r>
          </w:p>
        </w:tc>
      </w:tr>
      <w:tr>
        <w:trPr>
          <w:trHeight w:val="201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0650085420, 065008542П, 065008542В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955,68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955,68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955,68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2 867,04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>
        <w:trPr>
          <w:trHeight w:val="231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065001048П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Задача 2 Совершенствование системы мероприятий, направленных на развитие  спорта, поиск, поддержку талантливых и одаренных спортсменов.   Задача 2 Формирование системы подготовки спортивного резерва в адаптивном спорте</w:t>
            </w:r>
          </w:p>
        </w:tc>
      </w:tr>
      <w:tr>
        <w:trPr>
          <w:trHeight w:val="2010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Мероприятия, направленные на развитие адаптивной физической культуры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0650085450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611, 612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282,00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00" w:hRule="exact"/>
        </w:trPr>
        <w:tc>
          <w:tcPr>
            <w:tcW w:w="5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14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0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1546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</w:rPr>
              <w:t>Задача 3 Обеспечение подготовки спортсменов-инвалидов высокого класса для успешного выступления на краевых и  всероссийских по Паралимпийским, Сурдлимпийски видам и Специальной Олимпиаде</w:t>
            </w:r>
          </w:p>
        </w:tc>
      </w:tr>
      <w:tr>
        <w:trPr>
          <w:trHeight w:val="3675" w:hRule="atLeast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8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8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0650074360, 06500S4360</w:t>
            </w:r>
          </w:p>
        </w:tc>
        <w:tc>
          <w:tcPr>
            <w:tcW w:w="1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611,612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12,70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12,70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12,70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38,10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1135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114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6b8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076b8a"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076b8a"/>
    <w:rPr>
      <w:rFonts w:eastAsia="" w:eastAsiaTheme="minorEastAsia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076b8a"/>
    <w:rPr>
      <w:rFonts w:eastAsia="" w:eastAsiaTheme="minorEastAsia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076b8a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076b8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076b8a"/>
    <w:pPr>
      <w:widowControl w:val="false"/>
      <w:suppressAutoHyphens w:val="true"/>
      <w:bidi w:val="0"/>
      <w:spacing w:lineRule="atLeast" w:line="100" w:before="0" w:after="0"/>
      <w:jc w:val="left"/>
    </w:pPr>
    <w:rPr>
      <w:rFonts w:ascii="Calibri" w:hAnsi="Calibri" w:eastAsia="SimSun" w:cs="font317" w:asciiTheme="minorHAnsi" w:hAnsiTheme="minorHAnsi"/>
      <w:b/>
      <w:bCs/>
      <w:color w:val="auto"/>
      <w:kern w:val="2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semiHidden/>
    <w:unhideWhenUsed/>
    <w:rsid w:val="00076b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unhideWhenUsed/>
    <w:rsid w:val="00076b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076b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6b8a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s://login.consultant.ru/link/?req=doc;base=RZB;n=221445;fld=134;dst=103281" TargetMode="External"/><Relationship Id="rId4" Type="http://schemas.openxmlformats.org/officeDocument/2006/relationships/hyperlink" Target="consultantplus://offline/ref=9B0FA41F05B4312C08B4F7CC544CEE3EABBCE98476B9317A426ECDD882yBw5F" TargetMode="External"/><Relationship Id="rId5" Type="http://schemas.openxmlformats.org/officeDocument/2006/relationships/hyperlink" Target="consultantplus://offline/ref=9B0FA41F05B4312C08B4F7CC544CEE3EABBDE98A7CB4317A426ECDD882yBw5F" TargetMode="External"/><Relationship Id="rId6" Type="http://schemas.openxmlformats.org/officeDocument/2006/relationships/hyperlink" Target="consultantplus://offline/ref=9B0FA41F05B4312C08B4F7CC544CEE3EABBDE98A7CB4317A426ECDD882yBw5F" TargetMode="External"/><Relationship Id="rId7" Type="http://schemas.openxmlformats.org/officeDocument/2006/relationships/hyperlink" Target="consultantplus://offline/ref=9B0FA41F05B4312C08B4F7CC544CEE3EABBDE98A7CB4317A426ECDD882yBw5F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LibreOffice/7.5.5.2$Windows_X86_64 LibreOffice_project/ca8fe7424262805f223b9a2334bc7181abbcbf5e</Application>
  <AppVersion>15.0000</AppVersion>
  <DocSecurity>0</DocSecurity>
  <Pages>93</Pages>
  <Words>16327</Words>
  <Characters>112943</Characters>
  <CharactersWithSpaces>129873</CharactersWithSpaces>
  <Paragraphs>2786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2022-10-04T03:36:00Z</dcterms:created>
  <dc:creator>b2203</dc:creator>
  <dc:description/>
  <dc:language>ru-RU</dc:language>
  <cp:lastModifiedBy/>
  <dcterms:modified xsi:type="dcterms:W3CDTF">2023-09-25T10:09:02Z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