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ПОСТАНОВЛЕНИЕ</w:t>
      </w:r>
    </w:p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11.11.2022</w:t>
        <w:tab/>
        <w:tab/>
        <w:tab/>
        <w:tab/>
        <w:tab/>
        <w:tab/>
        <w:tab/>
        <w:tab/>
        <w:tab/>
        <w:tab/>
        <w:tab/>
        <w:t>№370</w:t>
      </w:r>
    </w:p>
    <w:p>
      <w:pPr>
        <w:pStyle w:val="Normal"/>
        <w:widowControl w:val="false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города Шарыпово от 04.10.2013 №243 «Об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 (в редакции от 10.10.2022 №310)</w:t>
      </w:r>
    </w:p>
    <w:p>
      <w:pPr>
        <w:pStyle w:val="ConsPlusNormal"/>
        <w:widowControl/>
        <w:bidi w:val="0"/>
        <w:ind w:left="0" w:right="0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bidi w:val="0"/>
        <w:ind w:left="0" w:right="0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bidi w:val="0"/>
        <w:ind w:left="0" w:right="0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autoSpaceDE w:val="false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Шарыпово от 04.10.2013 №243 «Об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 следующие изменения:</w:t>
      </w:r>
    </w:p>
    <w:p>
      <w:pPr>
        <w:pStyle w:val="Normal"/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Приложение к постановлению изменить, изложить в новой редакции согласно приложению, к настоящему постановлению.</w:t>
      </w:r>
    </w:p>
    <w:p>
      <w:pPr>
        <w:pStyle w:val="Normal"/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autoSpaceDE w:val="false"/>
        <w:ind w:left="0" w:right="0" w:firstLine="709"/>
        <w:jc w:val="both"/>
        <w:rPr/>
      </w:pPr>
      <w:r>
        <w:rPr>
          <w:color w:val="000000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2023 года и подлежит размещению на официальном сайте муниципального образования города Шарыпово Красноярского края (</w:t>
      </w:r>
      <w:r>
        <w:rPr>
          <w:color w:val="000000"/>
          <w:sz w:val="28"/>
          <w:szCs w:val="28"/>
          <w:lang w:val="en-US"/>
        </w:rPr>
        <w:t>www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gorodsharypovo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ru</w:t>
      </w:r>
      <w:r>
        <w:rPr>
          <w:color w:val="000000"/>
          <w:sz w:val="28"/>
          <w:szCs w:val="28"/>
        </w:rPr>
        <w:t>).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города Шарыпово</w:t>
        <w:tab/>
        <w:tab/>
        <w:tab/>
        <w:tab/>
        <w:tab/>
        <w:tab/>
        <w:tab/>
        <w:t xml:space="preserve"> В.Г. Хохлов</w:t>
      </w:r>
    </w:p>
    <w:p>
      <w:pPr>
        <w:pStyle w:val="Normal"/>
        <w:pageBreakBefore w:val="false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>
        <w:rPr>
          <w:rFonts w:eastAsia="Calibri" w:cs="Calibri" w:ascii="Calibri" w:hAnsi="Calibri"/>
          <w:color w:val="000000"/>
          <w:sz w:val="22"/>
          <w:szCs w:val="22"/>
          <w:lang w:eastAsia="en-US"/>
        </w:rPr>
      </w:r>
    </w:p>
    <w:p>
      <w:pPr>
        <w:pStyle w:val="Normal"/>
        <w:rPr>
          <w:rFonts w:ascii="Calibri" w:hAnsi="Calibri" w:eastAsia="Calibri" w:cs="Calibri"/>
          <w:color w:val="000000"/>
          <w:sz w:val="28"/>
          <w:szCs w:val="28"/>
          <w:lang w:eastAsia="en-US"/>
        </w:rPr>
      </w:pPr>
      <w:r>
        <w:rPr>
          <w:rFonts w:eastAsia="Calibri" w:cs="Calibri" w:ascii="Calibri" w:hAnsi="Calibri"/>
          <w:color w:val="000000"/>
          <w:sz w:val="28"/>
          <w:szCs w:val="28"/>
          <w:lang w:eastAsia="en-US"/>
        </w:rPr>
      </w:r>
      <w:r>
        <w:br w:type="page"/>
      </w:r>
    </w:p>
    <w:p>
      <w:pPr>
        <w:pStyle w:val="Normal"/>
        <w:ind w:firstLine="510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к Постановлению</w:t>
      </w:r>
    </w:p>
    <w:p>
      <w:pPr>
        <w:pStyle w:val="Normal"/>
        <w:numPr>
          <w:ilvl w:val="0"/>
          <w:numId w:val="0"/>
        </w:numPr>
        <w:autoSpaceDE w:val="false"/>
        <w:ind w:firstLine="5103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города Шарыпово</w:t>
      </w:r>
    </w:p>
    <w:p>
      <w:pPr>
        <w:pStyle w:val="Normal"/>
        <w:ind w:firstLine="5103"/>
        <w:rPr/>
      </w:pPr>
      <w:r>
        <w:rPr>
          <w:color w:val="000000"/>
          <w:sz w:val="28"/>
          <w:szCs w:val="28"/>
          <w:u w:val="single"/>
        </w:rPr>
        <w:t>от 11.11.2022 № 370</w:t>
      </w:r>
    </w:p>
    <w:p>
      <w:pPr>
        <w:pStyle w:val="Normal"/>
        <w:ind w:firstLine="5103"/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  <w:u w:val="single"/>
        </w:rPr>
      </w:r>
    </w:p>
    <w:p>
      <w:pPr>
        <w:pStyle w:val="Normal"/>
        <w:shd w:fill="FFFFFF" w:val="clear"/>
        <w:suppressAutoHyphens w:val="true"/>
        <w:autoSpaceDE w:val="false"/>
        <w:ind w:left="5103" w:right="-285" w:hanging="0"/>
        <w:rPr/>
      </w:pPr>
      <w:r>
        <w:rPr>
          <w:color w:val="000000"/>
          <w:sz w:val="28"/>
          <w:szCs w:val="28"/>
        </w:rPr>
        <w:t>«</w:t>
      </w:r>
      <w:r>
        <w:rPr>
          <w:sz w:val="28"/>
          <w:szCs w:val="28"/>
          <w:lang w:eastAsia="zh-CN"/>
        </w:rPr>
        <w:t>Приложение к Постановлению</w:t>
      </w:r>
    </w:p>
    <w:p>
      <w:pPr>
        <w:pStyle w:val="Normal"/>
        <w:shd w:fill="FFFFFF" w:val="clear"/>
        <w:suppressAutoHyphens w:val="true"/>
        <w:autoSpaceDE w:val="false"/>
        <w:ind w:left="5103" w:right="-285" w:hanging="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Администрации города Шарыпово</w:t>
      </w:r>
    </w:p>
    <w:p>
      <w:pPr>
        <w:pStyle w:val="Normal"/>
        <w:shd w:fill="FFFFFF" w:val="clear"/>
        <w:suppressAutoHyphens w:val="true"/>
        <w:autoSpaceDE w:val="false"/>
        <w:ind w:left="5103" w:right="-285" w:hanging="0"/>
        <w:rPr/>
      </w:pPr>
      <w:r>
        <w:rPr>
          <w:sz w:val="28"/>
          <w:szCs w:val="28"/>
          <w:lang w:eastAsia="zh-CN"/>
        </w:rPr>
        <w:t xml:space="preserve">от </w:t>
      </w:r>
      <w:r>
        <w:rPr>
          <w:sz w:val="28"/>
          <w:szCs w:val="28"/>
          <w:u w:val="single"/>
          <w:lang w:eastAsia="zh-CN"/>
        </w:rPr>
        <w:t>04.10.2013</w:t>
      </w:r>
      <w:r>
        <w:rPr>
          <w:sz w:val="28"/>
          <w:szCs w:val="28"/>
          <w:lang w:eastAsia="zh-CN"/>
        </w:rPr>
        <w:t xml:space="preserve"> № </w:t>
      </w:r>
      <w:r>
        <w:rPr>
          <w:sz w:val="28"/>
          <w:szCs w:val="28"/>
          <w:u w:val="single"/>
          <w:lang w:eastAsia="zh-CN"/>
        </w:rPr>
        <w:t>243»</w:t>
      </w:r>
    </w:p>
    <w:p>
      <w:pPr>
        <w:pStyle w:val="Normal"/>
        <w:shd w:fill="FFFFFF" w:val="clear"/>
        <w:suppressAutoHyphens w:val="true"/>
        <w:autoSpaceDE w:val="false"/>
        <w:jc w:val="center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</w:r>
    </w:p>
    <w:p>
      <w:pPr>
        <w:pStyle w:val="Normal"/>
        <w:shd w:fill="FFFFFF" w:val="clear"/>
        <w:suppressAutoHyphens w:val="true"/>
        <w:autoSpaceDE w:val="false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Муниципальная программа</w:t>
      </w:r>
    </w:p>
    <w:p>
      <w:pPr>
        <w:pStyle w:val="Normal"/>
        <w:suppressAutoHyphens w:val="true"/>
        <w:spacing w:lineRule="atLeast" w:line="23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Защита от чрезвычайных ситуаций природного и техногенного характера и обеспечение безопасности населения муниципального образования</w:t>
      </w:r>
    </w:p>
    <w:p>
      <w:pPr>
        <w:pStyle w:val="Normal"/>
        <w:suppressAutoHyphens w:val="true"/>
        <w:spacing w:lineRule="atLeast" w:line="23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город Шарыпово </w:t>
      </w:r>
    </w:p>
    <w:p>
      <w:pPr>
        <w:pStyle w:val="Normal"/>
        <w:suppressAutoHyphens w:val="true"/>
        <w:spacing w:lineRule="atLeast" w:line="23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</w:r>
    </w:p>
    <w:p>
      <w:pPr>
        <w:pStyle w:val="Normal"/>
        <w:suppressAutoHyphens w:val="true"/>
        <w:spacing w:lineRule="atLeast" w:line="23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1.Паспорт муниципальной программы</w:t>
      </w:r>
    </w:p>
    <w:p>
      <w:pPr>
        <w:pStyle w:val="Normal"/>
        <w:suppressAutoHyphens w:val="true"/>
        <w:spacing w:lineRule="atLeast" w:line="23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</w:r>
    </w:p>
    <w:tbl>
      <w:tblPr>
        <w:tblW w:w="975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7522"/>
      </w:tblGrid>
      <w:tr>
        <w:trPr>
          <w:trHeight w:val="353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Наименование муниципальной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tLeast" w:line="2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 (далее – программа)</w:t>
            </w:r>
          </w:p>
        </w:tc>
      </w:tr>
      <w:tr>
        <w:trPr>
          <w:trHeight w:val="182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Основания для разработки муниципальной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Постановление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реализации»;</w:t>
            </w:r>
          </w:p>
          <w:p>
            <w:pPr>
              <w:pStyle w:val="Normal"/>
              <w:suppressAutoHyphens w:val="true"/>
              <w:jc w:val="both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Распоряжение Администрации города Шарыпово от 24.06.2022 № 1153 «Об утверждении Перечня муниципальных программ муниципального образования города Шарыпово на 2023-2025 годы»</w:t>
            </w:r>
          </w:p>
        </w:tc>
      </w:tr>
      <w:tr>
        <w:trPr>
          <w:trHeight w:val="323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Ответственный исполнитель муниципальной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Муниципальное казенное учреждение</w:t>
            </w:r>
          </w:p>
          <w:p>
            <w:pPr>
              <w:pStyle w:val="Normal"/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«Служба городского хозяйства»</w:t>
            </w:r>
          </w:p>
        </w:tc>
      </w:tr>
      <w:tr>
        <w:trPr>
          <w:trHeight w:val="323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Соисполнители муниципальной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Администрация города Шарыпово;</w:t>
            </w:r>
          </w:p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Администрация поселка Дубинино;</w:t>
            </w:r>
          </w:p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Администрация поселка Горячегорск города Шарыпово;</w:t>
            </w:r>
          </w:p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Комитет по управлению муниципальным имуществом и земельными отношениями Администрации города Шарыпово в 2014 г.; </w:t>
            </w:r>
          </w:p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Территориальный отдел по вопросам жизнедеятельности городских поселков Дубинино и Горячегорск Отдел культуры Администрации города Шарыпово;</w:t>
            </w:r>
          </w:p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Отдел спорта и молодежной политики Администрации города Шарыпово;</w:t>
            </w:r>
          </w:p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Управление образованием Администрации города Шарыпово.</w:t>
            </w:r>
          </w:p>
          <w:p>
            <w:pPr>
              <w:pStyle w:val="Normal"/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Муниципальное казенное учреждение «Управление капитального строительства».</w:t>
            </w:r>
          </w:p>
        </w:tc>
      </w:tr>
      <w:tr>
        <w:trPr>
          <w:trHeight w:val="422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Подпрограмма:</w:t>
            </w:r>
          </w:p>
          <w:p>
            <w:pPr>
              <w:pStyle w:val="Normal"/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 «Предупреждение, спасение, помощь населению муниципального образования город Шарыпово в чрезвычайных ситуациях»</w:t>
            </w:r>
          </w:p>
          <w:p>
            <w:pPr>
              <w:pStyle w:val="Normal"/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2. «Обеспечение безопасности населения, профилактика угроз терроризма и экстремизма на территории муниципального образования город Шарыпово»</w:t>
            </w:r>
          </w:p>
          <w:p>
            <w:pPr>
              <w:pStyle w:val="Normal"/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3. «Профилактика правонарушений на территории города Шарыпово»</w:t>
            </w:r>
          </w:p>
        </w:tc>
      </w:tr>
      <w:tr>
        <w:trPr>
          <w:trHeight w:val="225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Цели муниципальной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1.Создание эффективной системы защиты населения муниципального образования от чрезвычайных ситуаций природного и техногенного характера.</w:t>
            </w:r>
          </w:p>
        </w:tc>
      </w:tr>
      <w:tr>
        <w:trPr>
          <w:trHeight w:val="363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Задачи муниципальной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autoSpaceDE w:val="fals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 Снижение рисков и смягчение последствий чрезвычайных ситуаций природного и техногенного характера в муниципальном образовании;</w:t>
            </w:r>
          </w:p>
          <w:p>
            <w:pPr>
              <w:pStyle w:val="Normal"/>
              <w:suppressAutoHyphens w:val="true"/>
              <w:autoSpaceDE w:val="fals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2. Своевременная ликвидация случаев инфекционной заболеваемости;</w:t>
            </w:r>
          </w:p>
          <w:p>
            <w:pPr>
              <w:pStyle w:val="Normal"/>
              <w:suppressAutoHyphens w:val="true"/>
              <w:autoSpaceDE w:val="fals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3. Обеспечение безопасности населения на основе использования информационных технологий и с привлечением общественных организаций.</w:t>
            </w:r>
          </w:p>
          <w:p>
            <w:pPr>
              <w:pStyle w:val="Normal"/>
              <w:suppressAutoHyphens w:val="true"/>
              <w:autoSpaceDE w:val="fals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4. Комплексные меры по противодействию терроризму и экстремизму.</w:t>
            </w:r>
          </w:p>
          <w:p>
            <w:pPr>
              <w:pStyle w:val="Normal"/>
              <w:suppressAutoHyphens w:val="true"/>
              <w:autoSpaceDE w:val="false"/>
              <w:jc w:val="both"/>
              <w:rPr/>
            </w:pPr>
            <w:r>
              <w:rPr>
                <w:sz w:val="28"/>
                <w:szCs w:val="28"/>
                <w:lang w:eastAsia="zh-CN"/>
              </w:rPr>
              <w:t>5.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>Повышение уровня общественной безопасности и укрепление общественного порядка на основе совершенствования системы профилактики правонарушений.</w:t>
            </w:r>
          </w:p>
        </w:tc>
      </w:tr>
      <w:tr>
        <w:trPr>
          <w:trHeight w:val="343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Этапы и сроки реализации муниципальной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2014-2025 г.г</w:t>
            </w:r>
          </w:p>
        </w:tc>
      </w:tr>
      <w:tr>
        <w:trPr>
          <w:trHeight w:val="3448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/>
            </w:pPr>
            <w:r>
              <w:rPr>
                <w:sz w:val="28"/>
                <w:szCs w:val="28"/>
                <w:lang w:eastAsia="zh-CN"/>
              </w:rPr>
              <w:t>Перечень целевых показателей муниципальной программы,</w:t>
            </w:r>
            <w:r>
              <w:rPr>
                <w:rFonts w:eastAsia="Calibri"/>
                <w:sz w:val="28"/>
                <w:szCs w:val="28"/>
                <w:lang w:eastAsia="zh-CN"/>
              </w:rPr>
              <w:t xml:space="preserve"> с указанием планируемых к достижению значений в результате реализации муниципальной программы</w:t>
            </w:r>
          </w:p>
          <w:p>
            <w:pPr>
              <w:pStyle w:val="Normal"/>
              <w:suppressAutoHyphens w:val="true"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Приложение №1 к паспорту программы</w:t>
            </w:r>
          </w:p>
        </w:tc>
      </w:tr>
      <w:tr>
        <w:trPr>
          <w:trHeight w:val="274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Выполнение мероприятий программы в 2014 - 2025 годах предусматривает финансирование – 75 221,97 тыс. руб., в том числе по годам и источникам: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ind w:firstLine="45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2014 г. – 3 745,80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городского округа г.Шарыпово (далее по тексту программы – Бюджет города Шарыпово) – 3 048,80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Краевой бюджет – 697,00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ind w:firstLine="45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2015 г. – 5 481,69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4 800,69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Краевой бюджет – 681,00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ind w:firstLine="45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2016 г. – 3 975,97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3 088,89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Краевой бюджет – 887,08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ind w:firstLine="45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2017 г. – 4 408,51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3 501,81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Краевой бюджет – 906,70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ind w:firstLine="45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2018 г. – 4 872,90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3 594,98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Краевой бюджет – 1 277,92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ind w:firstLine="459"/>
              <w:jc w:val="both"/>
              <w:rPr/>
            </w:pPr>
            <w:r>
              <w:rPr>
                <w:sz w:val="28"/>
                <w:szCs w:val="28"/>
                <w:lang w:eastAsia="zh-CN"/>
              </w:rPr>
              <w:t>2019 г. – 5</w:t>
            </w:r>
            <w:r>
              <w:rPr>
                <w:sz w:val="28"/>
                <w:szCs w:val="28"/>
                <w:lang w:val="en-US" w:eastAsia="zh-CN"/>
              </w:rPr>
              <w:t> </w:t>
            </w:r>
            <w:r>
              <w:rPr>
                <w:sz w:val="28"/>
                <w:szCs w:val="28"/>
                <w:lang w:eastAsia="zh-CN"/>
              </w:rPr>
              <w:t>067,48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3 652,94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Краевой бюджет – 1 414,54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ind w:firstLine="45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2020 г. – 10 429,92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4 036,39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Краевой бюджет – 6 166,53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Федеральный бюджет – 227,00 тыс.руб.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ind w:firstLine="45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2021 г. – 9 853,29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3 962,27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Краевой бюджет – 5 891,02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ind w:firstLine="45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2022 г. – 8 789,92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4 361,48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Краевой бюджет – 4428,44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ind w:firstLine="45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2023 г. – 6 504,63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4 837,03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Краевой бюджет – 1 667,60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ind w:firstLine="45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2024 г. – 6 045,93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4 837,03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Краевой бюджет – 1 208,90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ind w:firstLine="45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2025 г. – 6 045,93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4 837,03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Краевой бюджет – 1 208,90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ind w:firstLine="459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</w:tc>
      </w:tr>
    </w:tbl>
    <w:p>
      <w:pPr>
        <w:pStyle w:val="Normal"/>
        <w:suppressAutoHyphens w:val="true"/>
        <w:spacing w:lineRule="atLeast" w:line="23" w:before="240" w:after="240"/>
        <w:ind w:right="-17" w:hanging="0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</w:r>
    </w:p>
    <w:p>
      <w:pPr>
        <w:pStyle w:val="Normal"/>
        <w:suppressAutoHyphens w:val="true"/>
        <w:spacing w:lineRule="atLeast" w:line="23" w:before="240" w:after="240"/>
        <w:ind w:right="-17" w:hanging="0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</w:r>
    </w:p>
    <w:p>
      <w:pPr>
        <w:pStyle w:val="Normal"/>
        <w:suppressAutoHyphens w:val="true"/>
        <w:spacing w:lineRule="atLeast" w:line="23" w:before="240" w:after="240"/>
        <w:ind w:right="-17" w:hanging="0"/>
        <w:jc w:val="center"/>
        <w:rPr/>
      </w:pPr>
      <w:r>
        <w:rPr>
          <w:b/>
          <w:sz w:val="28"/>
          <w:szCs w:val="28"/>
          <w:lang w:val="ru-RU" w:eastAsia="ru-RU"/>
        </w:rPr>
        <w:t>2.Характеристика текущего состояния</w:t>
      </w:r>
      <w:r>
        <w:rPr>
          <w:b/>
          <w:sz w:val="28"/>
          <w:szCs w:val="28"/>
          <w:lang w:eastAsia="zh-CN"/>
        </w:rPr>
        <w:t xml:space="preserve"> защиты населения и территории муниципального образования от чрезвычайных ситуаций природного и техногенного характера, обеспечение безопасности населения муниципального образования</w:t>
      </w:r>
    </w:p>
    <w:p>
      <w:pPr>
        <w:pStyle w:val="Normal"/>
        <w:suppressAutoHyphens w:val="true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Основная причина пожаров — неосторожное обращение с огнем. Если в организациях устанавливается автоматическая пожарная сигнализация, проводится обучение работников правилам пожарной безопасности, то в жилом секторе пожарная сигнализация отсутствует, ремонт электропроводки, печей годами не проводится. Противопожарная культура населения находится на недостаточно высоком уровне. Одна из приоритетных задач — принять комплекс мер по повышению уровня информированности населения в вопросах пожарной безопасности.</w:t>
      </w:r>
    </w:p>
    <w:p>
      <w:pPr>
        <w:pStyle w:val="Normal"/>
        <w:suppressAutoHyphens w:val="true"/>
        <w:ind w:firstLine="708"/>
        <w:jc w:val="both"/>
        <w:rPr/>
      </w:pPr>
      <w:r>
        <w:rPr>
          <w:sz w:val="28"/>
          <w:szCs w:val="28"/>
          <w:lang w:eastAsia="zh-CN"/>
        </w:rPr>
        <w:t xml:space="preserve">В рамках </w:t>
      </w:r>
      <w:r>
        <w:rPr>
          <w:bCs/>
          <w:sz w:val="28"/>
          <w:szCs w:val="28"/>
          <w:lang w:eastAsia="zh-CN"/>
        </w:rPr>
        <w:t>реализации Закона Красноярского края от 10.01.2011 № 13-6422 «О государственной поддержке добровольной пожарной охраны в Красноярском крае» в</w:t>
      </w:r>
      <w:r>
        <w:rPr>
          <w:sz w:val="28"/>
          <w:szCs w:val="28"/>
          <w:lang w:eastAsia="zh-CN"/>
        </w:rPr>
        <w:t xml:space="preserve"> городе осуществляют</w:t>
      </w:r>
      <w:r>
        <w:rPr>
          <w:b/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свою деятельность</w:t>
      </w:r>
      <w:r>
        <w:rPr>
          <w:b/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22 объектовые добровольные пожарные дружины общей численностью</w:t>
      </w:r>
      <w:r>
        <w:rPr>
          <w:b/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247 человек.</w:t>
      </w:r>
    </w:p>
    <w:p>
      <w:pPr>
        <w:pStyle w:val="Normal"/>
        <w:suppressAutoHyphens w:val="true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На территории муниципального образования города Шарыпово функционирует автоматизированная система централизованного оповещения (далее – АСЦО ГО), созданная в 1987 году. Для оповещения используются действующая сеть связи Красноярского филиала ПАО «Ростелеком», филиала ФГУП «Российская телевизионная и радиовещательная сеть» «Красноярский краевой радиотелевизионный передающий центр», филиал ФГУП «Всероссийская государственная телевизионная и радиовещательная компания «Красноярск», с привлечением ОАО «Красноярское информационное телевидение «ТВК-6 канал», МКУ «ЕДДС по г. Шарыпово и Шарыповскому муниципальному округу», помощника Главы города Шарыпово по вопросам ГОЧС, ПБ и антитеррористической работе.</w:t>
      </w:r>
    </w:p>
    <w:p>
      <w:pPr>
        <w:pStyle w:val="Normal"/>
        <w:suppressAutoHyphens w:val="true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АСЦО ГО города обеспечивает:</w:t>
      </w:r>
    </w:p>
    <w:p>
      <w:pPr>
        <w:pStyle w:val="Normal"/>
        <w:widowControl w:val="false"/>
        <w:suppressAutoHyphens w:val="true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передачу сигналов оповещения для населения города по средствам радио- и телевизионного вещания, в действующей в настоящее время автоматизированной системе централизованного оповещения гражданской обороны города Шарыпово используются каналы для оповещения населения:</w:t>
      </w:r>
    </w:p>
    <w:p>
      <w:pPr>
        <w:pStyle w:val="Normal"/>
        <w:widowControl w:val="false"/>
        <w:suppressAutoHyphens w:val="true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телевизионные: «Енисей-Регион»;</w:t>
      </w:r>
    </w:p>
    <w:p>
      <w:pPr>
        <w:pStyle w:val="Normal"/>
        <w:suppressAutoHyphens w:val="true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радиовещательные: «Радио России» в диапазонах УКВ;</w:t>
      </w:r>
    </w:p>
    <w:p>
      <w:pPr>
        <w:pStyle w:val="Normal"/>
        <w:suppressAutoHyphens w:val="true"/>
        <w:autoSpaceDE w:val="false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циркулярную и выборочную передачу населению сигнала «Внимание всем!» (запуск электросирен).</w:t>
      </w:r>
    </w:p>
    <w:p>
      <w:pPr>
        <w:pStyle w:val="Normal"/>
        <w:suppressAutoHyphens w:val="true"/>
        <w:autoSpaceDE w:val="false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Существующая АСЦО ГО города охватывает с помощью наружных электросирен 65% населения муниципального образования города Шарыпово.</w:t>
      </w:r>
    </w:p>
    <w:p>
      <w:pPr>
        <w:sectPr>
          <w:type w:val="nextPage"/>
          <w:pgSz w:w="11906" w:h="16838"/>
          <w:pgMar w:left="1701" w:right="851" w:gutter="0" w:header="0" w:top="737" w:footer="0" w:bottom="737"/>
          <w:pgNumType w:fmt="decimal"/>
          <w:formProt w:val="false"/>
          <w:textDirection w:val="lrTb"/>
          <w:docGrid w:type="default" w:linePitch="360" w:charSpace="0"/>
        </w:sectPr>
        <w:pStyle w:val="Normal"/>
        <w:suppressAutoHyphens w:val="true"/>
        <w:ind w:firstLine="708"/>
        <w:jc w:val="both"/>
        <w:rPr/>
      </w:pPr>
      <w:r>
        <w:rPr>
          <w:sz w:val="28"/>
          <w:szCs w:val="28"/>
          <w:lang w:eastAsia="zh-CN"/>
        </w:rPr>
        <w:t>С целью доведения информации</w:t>
      </w:r>
      <w:r>
        <w:rPr>
          <w:bCs/>
          <w:sz w:val="28"/>
          <w:szCs w:val="28"/>
          <w:lang w:eastAsia="zh-CN"/>
        </w:rPr>
        <w:t xml:space="preserve"> до населения разработан план оповещения с привлечением мобильных групп, оснащенных громкоговорящей связью.</w:t>
      </w:r>
    </w:p>
    <w:p>
      <w:pPr>
        <w:pStyle w:val="Normal"/>
        <w:suppressAutoHyphens w:val="true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Руководители организаций и специалисты ГО, ЧС и ПБ своевременно проходят обучение и переподготовку по пожарной безопасности.</w:t>
      </w:r>
    </w:p>
    <w:p>
      <w:pPr>
        <w:pStyle w:val="Normal"/>
        <w:shd w:fill="FFFFFF" w:val="clear"/>
        <w:suppressAutoHyphens w:val="true"/>
        <w:ind w:firstLine="708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Сложная внешне политическая обстановка, активизация деятельности молодежных объединений экстремистской направленности, инициируемая внешнеполитическими силами, формирование большинством из них в регионах Российской Федерации структур и ячеек своих объединений, организованная финансовая внешняя поддержка - все это создает серьезную угрозу поддержанию законности и правопорядка в Российской Федерации.</w:t>
      </w:r>
    </w:p>
    <w:p>
      <w:pPr>
        <w:pStyle w:val="Normal"/>
        <w:shd w:fill="FFFFFF" w:val="clear"/>
        <w:suppressAutoHyphens w:val="true"/>
        <w:ind w:firstLine="708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объединениями, этническими сообществами иные факторы нестабильности в целях достижения своих идеологических и политических интересов.</w:t>
      </w:r>
    </w:p>
    <w:p>
      <w:pPr>
        <w:pStyle w:val="Normal"/>
        <w:shd w:fill="FFFFFF" w:val="clear"/>
        <w:suppressAutoHyphens w:val="true"/>
        <w:ind w:firstLine="708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Общественная опасность объединений экстремистской направленности и необходимость принятия эффективных мер по противодействию и усилению борьбы с проявлениями любых форм экстремизма очевидна. Довольно часто действия экстремистов приобретают характер вандализма, направленного на осквернение символов Российской государственности,  памятников воинам, символов Великой победы народа в Великой Отечественной войне, порче имущества, как государственного, так и частного.</w:t>
      </w:r>
    </w:p>
    <w:p>
      <w:pPr>
        <w:pStyle w:val="Normal"/>
        <w:shd w:fill="FFFFFF" w:val="clear"/>
        <w:suppressAutoHyphens w:val="true"/>
        <w:ind w:firstLine="708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Усиление борьбы с экстремизмом направлено на пресечение  очевидно уголовно наказуемых действий - терроризмом, захватом или присвоением властных полномочий, созданием незаконных вооруженных формирований, осуществлением массовых беспорядков, хулиганством и актами вандализма по мотивам идеологической, политической, расовой, национальной или религиозной ненависти либо вражды.</w:t>
      </w:r>
    </w:p>
    <w:p>
      <w:pPr>
        <w:pStyle w:val="Normal"/>
        <w:shd w:fill="FFFFFF" w:val="clear"/>
        <w:suppressAutoHyphens w:val="true"/>
        <w:ind w:firstLine="708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Сегодняшняя борьба с экстремизмом затрагивает также сферы, которые трактуются как:</w:t>
      </w:r>
    </w:p>
    <w:p>
      <w:pPr>
        <w:pStyle w:val="Normal"/>
        <w:shd w:fill="FFFFFF" w:val="clear"/>
        <w:suppressAutoHyphens w:val="true"/>
        <w:ind w:firstLine="708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подрыв безопасности Российской Федерации;</w:t>
      </w:r>
    </w:p>
    <w:p>
      <w:pPr>
        <w:pStyle w:val="Normal"/>
        <w:shd w:fill="FFFFFF" w:val="clear"/>
        <w:suppressAutoHyphens w:val="true"/>
        <w:ind w:firstLine="708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возбуждение расовой, национальной или религиозной розни, а также социальной розни, связанной с насилием или призывами к насилию;</w:t>
      </w:r>
    </w:p>
    <w:p>
      <w:pPr>
        <w:pStyle w:val="Normal"/>
        <w:shd w:fill="FFFFFF" w:val="clear"/>
        <w:suppressAutoHyphens w:val="true"/>
        <w:ind w:firstLine="708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унижение национального достоинства, а равно по мотивам ненависти либо вражды в отношении какой-либо социальной группы;</w:t>
      </w:r>
    </w:p>
    <w:p>
      <w:pPr>
        <w:pStyle w:val="Normal"/>
        <w:shd w:fill="FFFFFF" w:val="clear"/>
        <w:suppressAutoHyphens w:val="true"/>
        <w:ind w:firstLine="708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</w:p>
    <w:p>
      <w:pPr>
        <w:pStyle w:val="Normal"/>
        <w:shd w:fill="FFFFFF" w:val="clear"/>
        <w:suppressAutoHyphens w:val="true"/>
        <w:ind w:firstLine="708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смешения.</w:t>
      </w:r>
    </w:p>
    <w:p>
      <w:pPr>
        <w:pStyle w:val="Normal"/>
        <w:shd w:fill="FEFEFE" w:val="clear"/>
        <w:suppressAutoHyphens w:val="true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Обеспечение общественной безопасности является одним из приоритетных направлений государственной политики в сфере национальной безопасности Российской Федерации. Под общественной безопасностью понимается состояние защищённости человека и гражданина, материальных и духовных ценностей общества от преступных и иных противоправных посягательств, социальных и межнациональных конфликтов, а также от чрезвычайных ситуаций природного и техногенного характера.</w:t>
      </w:r>
    </w:p>
    <w:p>
      <w:pPr>
        <w:pStyle w:val="Normal"/>
        <w:suppressAutoHyphens w:val="true"/>
        <w:spacing w:before="240" w:after="240"/>
        <w:ind w:right="-17" w:hanging="0"/>
        <w:jc w:val="center"/>
        <w:rPr/>
      </w:pPr>
      <w:r>
        <w:rPr>
          <w:b/>
          <w:sz w:val="28"/>
          <w:szCs w:val="28"/>
          <w:lang w:val="ru-RU" w:eastAsia="ru-RU"/>
        </w:rPr>
        <w:t xml:space="preserve">3. Приоритеты и цели социально-экономического развития </w:t>
      </w:r>
      <w:r>
        <w:rPr>
          <w:b/>
          <w:sz w:val="28"/>
          <w:szCs w:val="28"/>
          <w:lang w:eastAsia="zh-CN"/>
        </w:rPr>
        <w:t>защиты населения и территории муниципального образования от чрезвычайных ситуаций природного и техногенного характера, обеспечения безопасности населения</w:t>
      </w:r>
      <w:r>
        <w:rPr>
          <w:b/>
          <w:sz w:val="28"/>
          <w:szCs w:val="28"/>
          <w:lang w:val="ru-RU" w:eastAsia="ru-RU"/>
        </w:rPr>
        <w:t>, описание основных целей и задач муниципальной программы, тенденции развития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09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Приоритетами в области ГО, защиты населения и территорий, пожарной безопасности муниципального образования от ЧС являются: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09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оперативное реагирование на ЧС природного и техногенного характера и различного рода происшествия;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09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организация проведения мероприятий по ГО;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09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обеспечение создания и поддержания в состоянии постоянной готовности к использованию технических систем управления ГО, системы оповещения населения об опасностях, возникающих при ведении военных действий или вследствие этих действий, возникновении ЧС природного и техногенного характера, защитных сооружений и других объектов ГО;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09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обеспечение осуществления мер по поддержанию сил и средств ГО, а также для защиты населения и территорий от ЧС в состоянии постоянной готовности;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09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организация и проведение аварийно-спасательных и других неотложных работ при ЧС;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09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организация и осуществление пожарной охраны населенных пунктов муниципального образования;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09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организация и осуществление тушения пожаров и проведение первоочередных аварийно-спасательных работ, связанных с пожарами;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09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повышение эффективности пожаротушения и спасения людей при пожарах;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09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профилактическая работа на объектах жилого назначения;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09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содействие в развитие добровольных пожарных формирований.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09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плановая подготовка, переподготовка и повышение квалификации руководителей и специалистов органов местного самоуправления, организаций, пожарных формирований;</w:t>
      </w:r>
    </w:p>
    <w:p>
      <w:pPr>
        <w:pStyle w:val="Normal"/>
        <w:suppressAutoHyphens w:val="true"/>
        <w:overflowPunct w:val="false"/>
        <w:autoSpaceDE w:val="false"/>
        <w:ind w:firstLine="709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информирование населения края через средства массовой информации, информационные ресурсы о прогнозируемых и возникших ЧС и пожарах, мерах по обеспечению безопасности населения и территорий, а также пропаганда в области гражданской обороны, защиты населения и территорий от ЧС, обеспечения пожарной безопасности.</w:t>
      </w:r>
    </w:p>
    <w:p>
      <w:pPr>
        <w:pStyle w:val="Normal"/>
        <w:widowControl w:val="false"/>
        <w:suppressAutoHyphens w:val="true"/>
        <w:autoSpaceDE w:val="fals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предупреждение совершения правонарушений;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09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Цель муниципальной программы:</w:t>
      </w:r>
    </w:p>
    <w:p>
      <w:pPr>
        <w:pStyle w:val="Normal"/>
        <w:suppressAutoHyphens w:val="true"/>
        <w:autoSpaceDE w:val="false"/>
        <w:spacing w:lineRule="atLeast" w:line="23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Создание эффективной системы защиты населения муниципального образования от чрезвычайных ситуаций природного и техногенного характера.</w:t>
      </w:r>
    </w:p>
    <w:p>
      <w:pPr>
        <w:pStyle w:val="Normal"/>
        <w:suppressAutoHyphens w:val="true"/>
        <w:overflowPunct w:val="false"/>
        <w:autoSpaceDE w:val="false"/>
        <w:ind w:firstLine="709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Достижение целей программы осуществляется путем решения следующих задач:</w:t>
      </w:r>
    </w:p>
    <w:p>
      <w:pPr>
        <w:pStyle w:val="Normal"/>
        <w:suppressAutoHyphens w:val="true"/>
        <w:autoSpaceDE w:val="false"/>
        <w:spacing w:lineRule="atLeast" w:line="23"/>
        <w:ind w:firstLine="709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1. Снижение рисков и минимизация последствий чрезвычайных ситуаций природного и техногенного характера в муниципальном образовании.</w:t>
      </w:r>
    </w:p>
    <w:p>
      <w:pPr>
        <w:pStyle w:val="Normal"/>
        <w:suppressAutoHyphens w:val="true"/>
        <w:autoSpaceDE w:val="false"/>
        <w:spacing w:lineRule="atLeast" w:line="23"/>
        <w:ind w:firstLine="709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2. Оперативное реагирование на возникающие пожары и профилактика их возникновения.</w:t>
      </w:r>
    </w:p>
    <w:p>
      <w:pPr>
        <w:pStyle w:val="Normal"/>
        <w:suppressAutoHyphens w:val="true"/>
        <w:autoSpaceDE w:val="false"/>
        <w:spacing w:lineRule="atLeast" w:line="23"/>
        <w:ind w:firstLine="709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3. Своевременная ликвидация случаев инфекционной заболеваемости.</w:t>
      </w:r>
    </w:p>
    <w:p>
      <w:pPr>
        <w:pStyle w:val="Normal"/>
        <w:suppressAutoHyphens w:val="true"/>
        <w:autoSpaceDE w:val="false"/>
        <w:spacing w:lineRule="atLeast" w:line="23"/>
        <w:ind w:firstLine="709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4. Обеспечение безопасности населения на основе использования информационных технологий и с привлечением общественных организаций.</w:t>
      </w:r>
    </w:p>
    <w:p>
      <w:pPr>
        <w:pStyle w:val="Normal"/>
        <w:suppressAutoHyphens w:val="true"/>
        <w:autoSpaceDE w:val="false"/>
        <w:spacing w:lineRule="atLeast" w:line="23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5. Комплексные меры по противодействию терроризму и экстремизму. </w:t>
      </w:r>
    </w:p>
    <w:p>
      <w:pPr>
        <w:pStyle w:val="Normal"/>
        <w:suppressAutoHyphens w:val="true"/>
        <w:autoSpaceDE w:val="false"/>
        <w:spacing w:lineRule="atLeast" w:line="23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6. Повышение уровня общественной безопасности и укрепление общественного порядка на основе совершенствования системы профилактики правонарушений.</w:t>
      </w:r>
    </w:p>
    <w:p>
      <w:pPr>
        <w:pStyle w:val="Normal"/>
        <w:suppressAutoHyphens w:val="true"/>
        <w:spacing w:before="240" w:after="120"/>
        <w:jc w:val="center"/>
        <w:rPr/>
      </w:pPr>
      <w:r>
        <w:rPr>
          <w:b/>
          <w:bCs/>
          <w:sz w:val="28"/>
          <w:szCs w:val="28"/>
          <w:lang w:eastAsia="zh-CN"/>
        </w:rPr>
        <w:t>4</w:t>
      </w:r>
      <w:r>
        <w:rPr>
          <w:b/>
          <w:bCs/>
          <w:sz w:val="28"/>
          <w:szCs w:val="28"/>
          <w:lang w:val="ru-RU" w:eastAsia="zh-CN"/>
        </w:rPr>
        <w:t>. Прогноз конечных результатов реализации муниципальной программы</w:t>
      </w:r>
      <w:r>
        <w:rPr>
          <w:b/>
          <w:bCs/>
          <w:sz w:val="28"/>
          <w:szCs w:val="28"/>
          <w:lang w:eastAsia="zh-CN"/>
        </w:rPr>
        <w:t xml:space="preserve">, </w:t>
      </w:r>
      <w:r>
        <w:rPr>
          <w:b/>
          <w:sz w:val="28"/>
          <w:szCs w:val="28"/>
          <w:lang w:val="ru-RU"/>
        </w:rPr>
        <w:t>характеризующих целевое состояние (изменение состояния) уровня и качества жизни населения, социально-экономическое развитие, экономики, степени реализации других общественно значимых интересов</w:t>
      </w:r>
      <w:r>
        <w:rPr>
          <w:b/>
          <w:sz w:val="28"/>
          <w:szCs w:val="28"/>
          <w:lang w:val="ru-RU" w:eastAsia="ru-RU"/>
        </w:rPr>
        <w:t xml:space="preserve"> в области </w:t>
      </w:r>
      <w:r>
        <w:rPr>
          <w:b/>
          <w:sz w:val="28"/>
          <w:szCs w:val="28"/>
          <w:lang w:val="ru-RU" w:eastAsia="zh-CN"/>
        </w:rPr>
        <w:t>защиты населения и территории муниципального образования от чрезвычайных ситуаций природного и техногенного характера</w:t>
      </w:r>
    </w:p>
    <w:p>
      <w:pPr>
        <w:pStyle w:val="Normal"/>
        <w:suppressAutoHyphens w:val="true"/>
        <w:ind w:firstLine="708"/>
        <w:rPr/>
      </w:pPr>
      <w:r>
        <w:rPr>
          <w:sz w:val="28"/>
          <w:szCs w:val="28"/>
          <w:lang w:val="ru-RU" w:eastAsia="zh-CN"/>
        </w:rPr>
        <w:t>В результате реализации программных мероприятий буд</w:t>
      </w:r>
      <w:r>
        <w:rPr>
          <w:sz w:val="28"/>
          <w:szCs w:val="28"/>
          <w:lang w:eastAsia="zh-CN"/>
        </w:rPr>
        <w:t>е</w:t>
      </w:r>
      <w:r>
        <w:rPr>
          <w:sz w:val="28"/>
          <w:szCs w:val="28"/>
          <w:lang w:val="ru-RU" w:eastAsia="zh-CN"/>
        </w:rPr>
        <w:t>т обеспечен</w:t>
      </w:r>
      <w:r>
        <w:rPr>
          <w:sz w:val="28"/>
          <w:szCs w:val="28"/>
          <w:lang w:eastAsia="zh-CN"/>
        </w:rPr>
        <w:t>о</w:t>
      </w:r>
      <w:r>
        <w:rPr>
          <w:sz w:val="28"/>
          <w:szCs w:val="28"/>
          <w:lang w:val="ru-RU" w:eastAsia="zh-CN"/>
        </w:rPr>
        <w:t>:</w:t>
      </w:r>
    </w:p>
    <w:p>
      <w:pPr>
        <w:pStyle w:val="Normal"/>
        <w:suppressAutoHyphens w:val="true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оперативное реагирование на ЧС природного и техногенного характера и различного рода происшествия;</w:t>
      </w:r>
    </w:p>
    <w:p>
      <w:pPr>
        <w:pStyle w:val="Normal"/>
        <w:suppressAutoHyphens w:val="true"/>
        <w:ind w:firstLine="708"/>
        <w:jc w:val="both"/>
        <w:rPr>
          <w:sz w:val="28"/>
          <w:szCs w:val="28"/>
          <w:lang w:val="ru-RU" w:eastAsia="zh-CN"/>
        </w:rPr>
      </w:pPr>
      <w:r>
        <w:rPr>
          <w:sz w:val="28"/>
          <w:szCs w:val="28"/>
          <w:lang w:val="ru-RU" w:eastAsia="zh-CN"/>
        </w:rPr>
        <w:t>предотвращение возникновения  ЧС природного и техногенного характера;</w:t>
      </w:r>
    </w:p>
    <w:p>
      <w:pPr>
        <w:pStyle w:val="Normal"/>
        <w:suppressAutoHyphens w:val="true"/>
        <w:autoSpaceDE w:val="false"/>
        <w:ind w:firstLine="708"/>
        <w:jc w:val="both"/>
        <w:rPr>
          <w:sz w:val="28"/>
          <w:szCs w:val="28"/>
          <w:lang w:val="ru-RU" w:eastAsia="zh-CN"/>
        </w:rPr>
      </w:pPr>
      <w:r>
        <w:rPr>
          <w:sz w:val="28"/>
          <w:szCs w:val="28"/>
          <w:lang w:val="ru-RU" w:eastAsia="zh-CN"/>
        </w:rPr>
        <w:t>уменьшение количества возникающих пожаров, минимизация их последствий;</w:t>
      </w:r>
    </w:p>
    <w:p>
      <w:pPr>
        <w:pStyle w:val="Normal"/>
        <w:suppressAutoHyphens w:val="true"/>
        <w:autoSpaceDE w:val="false"/>
        <w:ind w:firstLine="708"/>
        <w:jc w:val="both"/>
        <w:rPr>
          <w:sz w:val="28"/>
          <w:szCs w:val="28"/>
          <w:lang w:val="ru-RU" w:eastAsia="zh-CN"/>
        </w:rPr>
      </w:pPr>
      <w:r>
        <w:rPr>
          <w:sz w:val="28"/>
          <w:szCs w:val="28"/>
          <w:lang w:val="ru-RU" w:eastAsia="zh-CN"/>
        </w:rPr>
        <w:t>функционирование и поддержание в готовности технических средств оповещения населения города на случай чрезвычайных ситуаций;</w:t>
      </w:r>
    </w:p>
    <w:p>
      <w:pPr>
        <w:pStyle w:val="Normal"/>
        <w:suppressAutoHyphens w:val="true"/>
        <w:autoSpaceDE w:val="false"/>
        <w:spacing w:lineRule="atLeast" w:line="23"/>
        <w:ind w:firstLine="708"/>
        <w:jc w:val="both"/>
        <w:rPr>
          <w:sz w:val="28"/>
          <w:szCs w:val="28"/>
          <w:lang w:val="ru-RU" w:eastAsia="zh-CN"/>
        </w:rPr>
      </w:pPr>
      <w:r>
        <w:rPr>
          <w:sz w:val="28"/>
          <w:szCs w:val="28"/>
          <w:lang w:val="ru-RU" w:eastAsia="zh-CN"/>
        </w:rPr>
        <w:t>отлов безнадзорных домашних животных;</w:t>
      </w:r>
    </w:p>
    <w:p>
      <w:pPr>
        <w:pStyle w:val="Normal"/>
        <w:widowControl w:val="false"/>
        <w:suppressAutoHyphens w:val="true"/>
        <w:autoSpaceDE w:val="false"/>
        <w:ind w:firstLine="708"/>
        <w:rPr>
          <w:sz w:val="28"/>
          <w:szCs w:val="28"/>
          <w:lang w:val="ru-RU" w:eastAsia="zh-CN"/>
        </w:rPr>
      </w:pPr>
      <w:r>
        <w:rPr>
          <w:sz w:val="28"/>
          <w:szCs w:val="28"/>
          <w:lang w:val="ru-RU" w:eastAsia="zh-CN"/>
        </w:rPr>
        <w:t>снижение общего числа совершенных преступлений;</w:t>
      </w:r>
    </w:p>
    <w:p>
      <w:pPr>
        <w:pStyle w:val="Normal"/>
        <w:widowControl w:val="false"/>
        <w:suppressAutoHyphens w:val="true"/>
        <w:autoSpaceDE w:val="false"/>
        <w:ind w:firstLine="708"/>
        <w:rPr>
          <w:sz w:val="28"/>
          <w:szCs w:val="28"/>
          <w:lang w:val="ru-RU" w:eastAsia="zh-CN"/>
        </w:rPr>
      </w:pPr>
      <w:r>
        <w:rPr>
          <w:sz w:val="28"/>
          <w:szCs w:val="28"/>
          <w:lang w:val="ru-RU" w:eastAsia="zh-CN"/>
        </w:rPr>
        <w:t>предотвращение экстремистских проявлений;</w:t>
      </w:r>
    </w:p>
    <w:p>
      <w:pPr>
        <w:pStyle w:val="Normal"/>
        <w:widowControl w:val="false"/>
        <w:suppressAutoHyphens w:val="true"/>
        <w:autoSpaceDE w:val="false"/>
        <w:ind w:firstLine="708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снижение числа преступлений, совершенных в общественных местах;</w:t>
      </w:r>
    </w:p>
    <w:p>
      <w:pPr>
        <w:pStyle w:val="Normal"/>
        <w:widowControl w:val="false"/>
        <w:suppressAutoHyphens w:val="true"/>
        <w:autoSpaceDE w:val="false"/>
        <w:ind w:firstLine="708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снижение численности лиц, совершивших преступления.</w:t>
      </w:r>
    </w:p>
    <w:p>
      <w:pPr>
        <w:pStyle w:val="Normal"/>
        <w:suppressAutoHyphens w:val="true"/>
        <w:ind w:firstLine="708"/>
        <w:jc w:val="both"/>
        <w:rPr>
          <w:sz w:val="28"/>
          <w:szCs w:val="28"/>
          <w:lang w:val="ru-RU" w:eastAsia="zh-CN"/>
        </w:rPr>
      </w:pPr>
      <w:r>
        <w:rPr>
          <w:sz w:val="28"/>
          <w:szCs w:val="28"/>
          <w:lang w:val="ru-RU" w:eastAsia="zh-CN"/>
        </w:rPr>
        <w:t>Перечень целевых показателей, с указанием планируемых к достижению значений в результате реализации программы приведен в приложении № 1 к паспорту программы.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spacing w:before="240" w:after="120"/>
        <w:ind w:right="-17" w:hanging="0"/>
        <w:jc w:val="center"/>
        <w:rPr/>
      </w:pPr>
      <w:r>
        <w:rPr>
          <w:b/>
          <w:bCs/>
          <w:sz w:val="28"/>
          <w:szCs w:val="28"/>
          <w:lang w:eastAsia="zh-CN"/>
        </w:rPr>
        <w:t>5</w:t>
      </w:r>
      <w:r>
        <w:rPr>
          <w:b/>
          <w:bCs/>
          <w:sz w:val="28"/>
          <w:szCs w:val="28"/>
          <w:lang w:val="ru-RU" w:eastAsia="zh-CN"/>
        </w:rPr>
        <w:t xml:space="preserve">. </w:t>
      </w:r>
      <w:r>
        <w:rPr>
          <w:b/>
          <w:bCs/>
          <w:sz w:val="28"/>
          <w:szCs w:val="28"/>
          <w:lang w:eastAsia="zh-CN"/>
        </w:rPr>
        <w:t>Информация по</w:t>
      </w:r>
      <w:r>
        <w:rPr>
          <w:b/>
          <w:bCs/>
          <w:sz w:val="28"/>
          <w:szCs w:val="28"/>
          <w:lang w:val="ru-RU" w:eastAsia="zh-CN"/>
        </w:rPr>
        <w:t xml:space="preserve"> подпрограмм</w:t>
      </w:r>
      <w:r>
        <w:rPr>
          <w:b/>
          <w:bCs/>
          <w:sz w:val="28"/>
          <w:szCs w:val="28"/>
          <w:lang w:eastAsia="zh-CN"/>
        </w:rPr>
        <w:t>ам</w:t>
      </w:r>
      <w:r>
        <w:rPr>
          <w:b/>
          <w:bCs/>
          <w:sz w:val="28"/>
          <w:szCs w:val="28"/>
          <w:lang w:val="ru-RU" w:eastAsia="zh-CN"/>
        </w:rPr>
        <w:t>, отдельны</w:t>
      </w:r>
      <w:r>
        <w:rPr>
          <w:b/>
          <w:bCs/>
          <w:sz w:val="28"/>
          <w:szCs w:val="28"/>
          <w:lang w:eastAsia="zh-CN"/>
        </w:rPr>
        <w:t>м</w:t>
      </w:r>
      <w:r>
        <w:rPr>
          <w:b/>
          <w:bCs/>
          <w:sz w:val="28"/>
          <w:szCs w:val="28"/>
          <w:lang w:val="ru-RU" w:eastAsia="zh-CN"/>
        </w:rPr>
        <w:t xml:space="preserve"> мероприяти</w:t>
      </w:r>
      <w:r>
        <w:rPr>
          <w:b/>
          <w:bCs/>
          <w:sz w:val="28"/>
          <w:szCs w:val="28"/>
          <w:lang w:eastAsia="zh-CN"/>
        </w:rPr>
        <w:t>ям</w:t>
      </w:r>
      <w:r>
        <w:rPr>
          <w:b/>
          <w:bCs/>
          <w:sz w:val="28"/>
          <w:szCs w:val="28"/>
          <w:lang w:val="ru-RU" w:eastAsia="zh-CN"/>
        </w:rPr>
        <w:t xml:space="preserve"> муниципальной программы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20"/>
        <w:jc w:val="both"/>
        <w:textAlignment w:val="baseline"/>
        <w:rPr/>
      </w:pPr>
      <w:r>
        <w:rPr>
          <w:sz w:val="28"/>
          <w:szCs w:val="28"/>
          <w:u w:val="single"/>
          <w:lang w:eastAsia="zh-CN"/>
        </w:rPr>
        <w:t>Подпрограмма 1.</w:t>
      </w:r>
      <w:r>
        <w:rPr>
          <w:sz w:val="28"/>
          <w:szCs w:val="28"/>
          <w:lang w:eastAsia="zh-CN"/>
        </w:rPr>
        <w:t xml:space="preserve"> </w:t>
      </w:r>
      <w:r>
        <w:rPr>
          <w:bCs/>
          <w:sz w:val="28"/>
          <w:szCs w:val="28"/>
          <w:lang w:eastAsia="zh-CN"/>
        </w:rPr>
        <w:t>«Предупреждение, спасение, помощь населению муниципального образования город Шарыпово в чрезвычайных ситуациях»</w:t>
      </w:r>
      <w:r>
        <w:rPr>
          <w:sz w:val="28"/>
          <w:szCs w:val="28"/>
          <w:lang w:eastAsia="zh-CN"/>
        </w:rPr>
        <w:t>.</w:t>
      </w:r>
    </w:p>
    <w:p>
      <w:pPr>
        <w:pStyle w:val="Normal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Срок реализации подпрограммы – 2014-2025 годы.</w:t>
      </w:r>
    </w:p>
    <w:p>
      <w:pPr>
        <w:pStyle w:val="Normal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Целью подпрограммы является последовательное снижение рисков чрезвычайных ситуаций, повышение защищенности населения муниципального образования города Шарыпово от угроз природного и техногенного характера.</w:t>
      </w:r>
    </w:p>
    <w:p>
      <w:pPr>
        <w:pStyle w:val="Normal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Задачи подпрограммы:</w:t>
      </w:r>
    </w:p>
    <w:p>
      <w:pPr>
        <w:pStyle w:val="Normal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1. Обеспечение предупреждения возникновения и развития ЧС природного и техногенного характера, снижения ущерба и потерь от чрезвычайных ситуаций муниципального характера.</w:t>
      </w:r>
    </w:p>
    <w:p>
      <w:pPr>
        <w:pStyle w:val="Normal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2. Обеспечение профилактики и оперативного тушения пожаров на территории муниципального образования города Шарыпово.</w:t>
      </w:r>
    </w:p>
    <w:p>
      <w:pPr>
        <w:pStyle w:val="Normal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3. Своевременная ликвидация случаев инфекционной заболеваемости.</w:t>
      </w:r>
    </w:p>
    <w:p>
      <w:pPr>
        <w:pStyle w:val="Normal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Для осуществления мониторинга оценки реализации программы применяются показатели результативности подпрограммы.</w:t>
      </w:r>
    </w:p>
    <w:p>
      <w:pPr>
        <w:pStyle w:val="Normal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Источником информации по показателям результативности является ведомственная статистика. </w:t>
      </w:r>
    </w:p>
    <w:p>
      <w:pPr>
        <w:pStyle w:val="Normal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Показатели результативности к 2025 году достигнут следующих значений:</w:t>
      </w:r>
    </w:p>
    <w:p>
      <w:pPr>
        <w:pStyle w:val="Normal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1. Снижение времени обработки поступающих сообщений и заявлений, доведения оперативной информации до экстренных служб реагирования города на 5% от показателей 2019 года.</w:t>
      </w:r>
    </w:p>
    <w:p>
      <w:pPr>
        <w:pStyle w:val="Normal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2. Снижение количества лиц, погибших при чрезвычайных ситуациях.</w:t>
      </w:r>
    </w:p>
    <w:p>
      <w:pPr>
        <w:pStyle w:val="Normal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3. Снижение количества чрезвычайных ситуаций.</w:t>
      </w:r>
    </w:p>
    <w:p>
      <w:pPr>
        <w:pStyle w:val="Normal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4. Снижение количества зарегистрированных пожаров не менее чем на 5% по сравнению с показателями 2019 года.</w:t>
      </w:r>
    </w:p>
    <w:p>
      <w:pPr>
        <w:pStyle w:val="Normal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5. Снижение числа погибших при пожарах при пожарах не менее чем на 12,5 % по сравнению с показателями 2019 года.</w:t>
      </w:r>
    </w:p>
    <w:p>
      <w:pPr>
        <w:pStyle w:val="Normal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6. Работоспособность технических средств муниципальной системы оповещения населения составит не менее 90% от общего количества технических средств оповещения.</w:t>
      </w:r>
    </w:p>
    <w:p>
      <w:pPr>
        <w:pStyle w:val="Normal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В результате реализации программных мероприятий будут достигнуты следующие результаты, обеспечивающие:</w:t>
      </w:r>
    </w:p>
    <w:p>
      <w:pPr>
        <w:pStyle w:val="Normal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всесторонний информационный обмен между дежурно-диспетчерской службой и экстренными оперативными службами города. Предприятиями жизнеобеспечения;</w:t>
      </w:r>
    </w:p>
    <w:p>
      <w:pPr>
        <w:pStyle w:val="Normal"/>
        <w:suppressAutoHyphens w:val="tru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оперативное реагирование на ЧС природного и техногенного характера и различного рода происшествия;</w:t>
      </w:r>
    </w:p>
    <w:p>
      <w:pPr>
        <w:pStyle w:val="Normal"/>
        <w:suppressAutoHyphens w:val="true"/>
        <w:autoSpaceDE w:val="false"/>
        <w:spacing w:lineRule="atLeast" w:line="23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отлов безнадзорных домашних животных.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/>
      </w:pPr>
      <w:hyperlink w:anchor="P2942">
        <w:r>
          <w:rPr>
            <w:rStyle w:val="-"/>
            <w:color w:val="000080"/>
            <w:sz w:val="28"/>
            <w:szCs w:val="28"/>
            <w:u w:val="single"/>
            <w:lang w:val="zxx" w:eastAsia="zh-CN" w:bidi="zxx"/>
          </w:rPr>
          <w:t>Подпрограмма 1</w:t>
        </w:r>
      </w:hyperlink>
      <w:r>
        <w:rPr>
          <w:sz w:val="28"/>
          <w:szCs w:val="28"/>
          <w:lang w:eastAsia="zh-CN"/>
        </w:rPr>
        <w:t xml:space="preserve"> п</w:t>
      </w:r>
      <w:r>
        <w:rPr>
          <w:rFonts w:eastAsia="Calibri"/>
          <w:sz w:val="28"/>
          <w:szCs w:val="28"/>
          <w:lang w:eastAsia="en-US"/>
        </w:rPr>
        <w:t>риведена в приложении № 3 к программе.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20"/>
        <w:jc w:val="both"/>
        <w:textAlignment w:val="baseline"/>
        <w:rPr>
          <w:rFonts w:ascii="Arial" w:hAnsi="Arial" w:eastAsia="Calibri" w:cs="Arial"/>
          <w:sz w:val="28"/>
          <w:szCs w:val="28"/>
          <w:u w:val="single"/>
          <w:lang w:eastAsia="en-US"/>
        </w:rPr>
      </w:pPr>
      <w:r>
        <w:rPr>
          <w:rFonts w:eastAsia="Calibri" w:cs="Arial" w:ascii="Arial" w:hAnsi="Arial"/>
          <w:sz w:val="28"/>
          <w:szCs w:val="28"/>
          <w:u w:val="single"/>
          <w:lang w:eastAsia="en-US"/>
        </w:rPr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20"/>
        <w:jc w:val="both"/>
        <w:textAlignment w:val="baseline"/>
        <w:rPr/>
      </w:pPr>
      <w:r>
        <w:rPr>
          <w:sz w:val="28"/>
          <w:szCs w:val="28"/>
          <w:u w:val="single"/>
          <w:lang w:eastAsia="zh-CN"/>
        </w:rPr>
        <w:t>Подпрограмма 2</w:t>
      </w:r>
      <w:r>
        <w:rPr>
          <w:sz w:val="28"/>
          <w:szCs w:val="28"/>
          <w:lang w:eastAsia="zh-CN"/>
        </w:rPr>
        <w:t xml:space="preserve"> «Обеспечение безопасности населения, профилактика угроз терроризма и экстремизма на территории муниципального образования город Шарыпово».</w:t>
      </w:r>
    </w:p>
    <w:p>
      <w:pPr>
        <w:pStyle w:val="Normal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Срок реализации подпрограммы – 2014-2025 годы.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Важную роль в прогнозировании опасных ситуаций и своевременности реагирования играют современные средства профилактического видеонаблюдения в местах массового пребывания людей, а также устройства, обеспечивающие обратную связь населения с персоналом дежурных служб.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Особое внимание органами местного самоуправления муниципального образования и органами МВД уделяется вопросам по противодействию экстремизму и терроризму. Принимаются меры организационного и практического характера, направленные на предупреждение и пресечение  правонарушений экстремистской и террористической направленности на территории городского округа, а также выявлению и разобщению этнических групп экстремистской направленности. На официальном сайте МО «Шарыповский», Администрации города Шарыпово и информационных ресурса структурных подразделений Администрации города Шарыпово размещены памятки для населения о действиях при обнаружении подозрительных и взрывоопасных предметов, угрозе террористического акта и общие правила антитеррористической безопасности. В местном СМИ вышло более 100 материалов по противодействию терроризму и экстремизму.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Для противодействия росту преступности, обеспечения сохранности жизни и здоровья граждан на улицах и в других общественных местах, безопасности дорожного движения на наиболее оживленных трассах и транспортных развязках, необходимо существенное повышение технической оснащенности правоохранительных органов, органов местного самоуправления современными средствами обеспечения безопасности, мониторинга, связи и оперативного реагирования.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В ходе реализации подпрограммы предполагается создать и усовершенствовать единую систему программных продуктов и технологий для решения комплекса организационных и управленческих задач по обеспечению охраны общественного порядка и безопасности дорожного движения.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Выполнение подпрограммного мероприятия повысит эффективность функционирования единой дежурно-диспетчерской службы и дежурно-диспетчерских служб полиции, обеспечит оперативное представление информации органам государственной власти края. 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Максимального результата по обеспечению правопорядка и прав граждан на территории муниципального образования города Шарыпово можно достичь программно-целевым подходом, направленным на комплексное сдерживание криминальных процессов и недопущение роста криминальной напряженности путем организации мероприятий по реализации государственной политики в сфере профилактики правонарушений.</w:t>
      </w:r>
    </w:p>
    <w:p>
      <w:pPr>
        <w:pStyle w:val="Normal"/>
        <w:suppressAutoHyphens w:val="tru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В решении этой задачи наряду с государственными органами и общественными организациями важная роль принадлежит добровольным народным дружинам. Одним из наиболее важных условий успешной борьбы с правонарушениями, любыми отклонениями от норм нравственности является широкое и активное участие в ней общественности.</w:t>
      </w:r>
    </w:p>
    <w:p>
      <w:pPr>
        <w:pStyle w:val="Normal"/>
        <w:suppressAutoHyphens w:val="tru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Созданные народные дружины могут активно участвовать в работе по укреплению общественного порядка, участвовать в предупреждении и пресечении правонарушений на территории муниципального образования города Шарыпово.  </w:t>
      </w:r>
    </w:p>
    <w:p>
      <w:pPr>
        <w:pStyle w:val="Normal"/>
        <w:shd w:fill="FFFFFF" w:val="clear"/>
        <w:suppressAutoHyphens w:val="tru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На территории муниципального образования организованы две добровольные народные дружины с целью содействия органам внутренних дел (полиции) и иным правоохранительным органам в охране общественного порядка. 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/>
      </w:pPr>
      <w:r>
        <w:rPr>
          <w:sz w:val="28"/>
          <w:szCs w:val="28"/>
          <w:lang w:eastAsia="zh-CN"/>
        </w:rPr>
        <w:t xml:space="preserve">В соответствии с </w:t>
      </w:r>
      <w:hyperlink r:id="rId2">
        <w:r>
          <w:rPr>
            <w:rStyle w:val="-"/>
            <w:color w:val="000000"/>
            <w:sz w:val="28"/>
            <w:szCs w:val="28"/>
            <w:u w:val="single"/>
            <w:lang w:val="zxx" w:eastAsia="zh-CN" w:bidi="zxx"/>
          </w:rPr>
          <w:t>Законом</w:t>
        </w:r>
      </w:hyperlink>
      <w:r>
        <w:rPr>
          <w:sz w:val="28"/>
          <w:szCs w:val="28"/>
          <w:lang w:eastAsia="zh-CN"/>
        </w:rPr>
        <w:t xml:space="preserve"> края от 25.06.2015 № 8-3598 «О регулировании отдельных отношений, связанных с участием граждан и их объединений в охране общественного порядка на территории Красноярского края» (далее - Закон № 8-3598) должны быть реализованы следующие полномочия: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разработка и реализация мер государственной поддержки деятельности граждан и их объединений, участвующих в охране общественного порядка;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утверждение государственных программ края, направленных на оказание поддержи деятельности народных дружин и стимулирование деятельности народных дружинников;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определение уполномоченного органа исполнительной власти края в сфере организации участия граждан в охране общественного порядка;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создание координирующего органа (штаба) края;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/>
      </w:pPr>
      <w:r>
        <w:rPr>
          <w:sz w:val="28"/>
          <w:szCs w:val="28"/>
          <w:lang w:eastAsia="zh-CN"/>
        </w:rPr>
        <w:t xml:space="preserve">обеспечение изготовления удостоверений народных дружинников и отличительной символики народных дружинников по образцам, установленным </w:t>
      </w:r>
      <w:hyperlink r:id="rId3">
        <w:r>
          <w:rPr>
            <w:rStyle w:val="-"/>
            <w:color w:val="000000"/>
            <w:sz w:val="28"/>
            <w:szCs w:val="28"/>
            <w:u w:val="single"/>
            <w:lang w:val="zxx" w:eastAsia="zh-CN" w:bidi="zxx"/>
          </w:rPr>
          <w:t>Законом</w:t>
        </w:r>
      </w:hyperlink>
      <w:r>
        <w:rPr>
          <w:sz w:val="28"/>
          <w:szCs w:val="28"/>
          <w:lang w:eastAsia="zh-CN"/>
        </w:rPr>
        <w:t xml:space="preserve"> № 8-3598;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утверждение порядка размещения на официальном сайте края - едином краевом портале «Красноярский край» в сети Интернет, а также в средствах массовой информации общедоступной информации о лицах, пропавших без вести, месте их предполагаемого поиска, контактной информации координаторов мероприятий по поиску лиц, пропавших без вести, иной общедоступной информации, необходимой для эффективного поиска лиц, пропавших без вести;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утверждение порядка назначения и выплаты единовременных денежных пособий народным дружинникам или членам их семей в случае получения народным дружинником в период его участия в проводимых органами внутренних дел (полицией) или иными правоохранительными органами мероприятиях по охране общественного порядка увечья (ранения, травмы, контузии), заболевания, исключающих для него возможность дальнейшей трудовой деятельности; гибели народного дружинника в период его участия в проводимых органами внутренних дел (полицией) или иными правоохранительными органами мероприятиях по охране общественного порядка; смерти народного дружинника, наступившей в течение одного года вследствие увечья (ранения, травмы, контузии) либо заболевания, полученных в период его участия в проводимых органами внутренних дел (полицией) или иными правоохранительными органами мероприятиях по охране общественного порядка;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утверждение порядка выплат и размера денежного вознаграждения народным дружинникам за помощь в раскрытии преступлений и задержании лиц, их совершивших;</w:t>
      </w:r>
    </w:p>
    <w:p>
      <w:pPr>
        <w:pStyle w:val="Normal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иные полномочия в сфере участия граждан в охране общественного порядка, предусмотренные федеральным законодательством и законодательством края.</w:t>
      </w:r>
    </w:p>
    <w:p>
      <w:pPr>
        <w:pStyle w:val="Normal"/>
        <w:shd w:fill="FFFFFF" w:val="clear"/>
        <w:suppressAutoHyphens w:val="true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Целью подпрограммы является обеспечение безопасности населения на основе использования информационных технологий и с привлечением общественных организаций. </w:t>
      </w:r>
    </w:p>
    <w:p>
      <w:pPr>
        <w:pStyle w:val="Normal"/>
        <w:suppressAutoHyphens w:val="true"/>
        <w:autoSpaceDE w:val="false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Задачи подпрограммы:</w:t>
      </w:r>
    </w:p>
    <w:p>
      <w:pPr>
        <w:pStyle w:val="Normal"/>
        <w:shd w:fill="FFFFFF" w:val="clear"/>
        <w:suppressAutoHyphens w:val="true"/>
        <w:spacing w:lineRule="atLeast" w:line="330"/>
        <w:ind w:firstLine="709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1. Создание инфраструктуры для обеспечения решения задач по применению современных средств мониторинга, информирования и связи с целью повышения эффективности работы и взаимодействия служб экстренного реагирования, получения своевременной информации о возможных угрозах террористического характера.</w:t>
      </w:r>
    </w:p>
    <w:p>
      <w:pPr>
        <w:pStyle w:val="Normal"/>
        <w:shd w:fill="FFFFFF" w:val="clear"/>
        <w:suppressAutoHyphens w:val="true"/>
        <w:spacing w:lineRule="atLeast" w:line="330"/>
        <w:ind w:firstLine="709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2. Создание условий для повышения уровня общественной безопасности и охраны общественного порядка на территории муниципального образования города Шарыпово.</w:t>
      </w:r>
    </w:p>
    <w:p>
      <w:pPr>
        <w:pStyle w:val="Normal"/>
        <w:shd w:fill="FFFFFF" w:val="clear"/>
        <w:suppressAutoHyphens w:val="true"/>
        <w:spacing w:lineRule="atLeast" w:line="330"/>
        <w:ind w:firstLine="709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3. Комплексные меры по противодействию терроризму и экстремизму.</w:t>
      </w:r>
    </w:p>
    <w:p>
      <w:pPr>
        <w:pStyle w:val="Normal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В результате реализации программных мероприятий будут достигнуты следующие результаты, обеспечивающие:</w:t>
      </w:r>
    </w:p>
    <w:p>
      <w:pPr>
        <w:pStyle w:val="Normal"/>
        <w:widowControl w:val="false"/>
        <w:tabs>
          <w:tab w:val="clear" w:pos="708"/>
          <w:tab w:val="left" w:pos="851" w:leader="none"/>
          <w:tab w:val="left" w:pos="1134" w:leader="none"/>
        </w:tabs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количество видеокамер по линии охраны общественного порядка, входящие в единую сеть с выходом на сервер, расположенный в отделе полиции и дублированием сигнала в ЕДДС - в количестве не менее 17 единиц до 2025 года;</w:t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suppressAutoHyphens w:val="true"/>
        <w:spacing w:before="0" w:after="0"/>
        <w:ind w:firstLine="720"/>
        <w:contextualSpacing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снижение количества преступлений, совершенных в общественных местах до 198 к 2025 году.</w:t>
      </w:r>
    </w:p>
    <w:p>
      <w:pPr>
        <w:pStyle w:val="Normal"/>
        <w:suppressAutoHyphens w:val="true"/>
        <w:autoSpaceDE w:val="false"/>
        <w:spacing w:lineRule="atLeast" w:line="23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раскрываемость преступлений, совершенных в общественных местах увеличится до 82,0% к 2025 году.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/>
      </w:pPr>
      <w:hyperlink w:anchor="P2942">
        <w:r>
          <w:rPr>
            <w:rStyle w:val="-"/>
            <w:sz w:val="28"/>
            <w:szCs w:val="28"/>
            <w:lang w:eastAsia="zh-CN"/>
          </w:rPr>
          <w:t>Подпрограмма 2</w:t>
        </w:r>
      </w:hyperlink>
      <w:r>
        <w:rPr>
          <w:sz w:val="28"/>
          <w:szCs w:val="28"/>
          <w:lang w:eastAsia="zh-CN"/>
        </w:rPr>
        <w:t xml:space="preserve"> приведена в приложении № 4 к программе.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20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20"/>
        <w:jc w:val="both"/>
        <w:textAlignment w:val="baseline"/>
        <w:rPr/>
      </w:pPr>
      <w:r>
        <w:rPr>
          <w:sz w:val="28"/>
          <w:szCs w:val="28"/>
          <w:u w:val="single"/>
          <w:lang w:eastAsia="zh-CN"/>
        </w:rPr>
        <w:t>Подпрограмма 3.</w:t>
      </w:r>
      <w:r>
        <w:rPr>
          <w:sz w:val="28"/>
          <w:szCs w:val="28"/>
          <w:lang w:eastAsia="zh-CN"/>
        </w:rPr>
        <w:t xml:space="preserve"> «Профилактика правонарушений на территории города Шарыпово».</w:t>
      </w:r>
    </w:p>
    <w:p>
      <w:pPr>
        <w:pStyle w:val="Normal"/>
        <w:suppressAutoHyphens w:val="true"/>
        <w:autoSpaceDE w:val="false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Срок реализации подпрограммы – 2018-2025 годы.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uppressAutoHyphens w:val="true"/>
        <w:ind w:firstLine="720"/>
        <w:jc w:val="both"/>
        <w:rPr/>
      </w:pPr>
      <w:r>
        <w:rPr>
          <w:sz w:val="28"/>
          <w:szCs w:val="28"/>
          <w:lang w:val="ru-RU" w:eastAsia="zh-CN"/>
        </w:rPr>
        <w:t>В целях снижения уровня «рецидивной» преступности и во исполнении Федерального закона № 64-ФЗ-2011 «Об административном надзоре за лицами, освобожденными из мест лишения свободы» в настоящее время административный надзор установлен за 47 гражданами, освободившимися из мест лишения свободы и за 95 гражданами, формально подпадающими под административный надзор. Сотрудниками МО организованы и планомерно проводятся проверки указанной категории граждан по месту жительства с целью осуществления контроля, проведения с ними индивидуальной профилактической работы и</w:t>
      </w:r>
      <w:r>
        <w:rPr>
          <w:spacing w:val="4"/>
          <w:sz w:val="28"/>
          <w:szCs w:val="28"/>
          <w:lang w:val="ru-RU" w:eastAsia="zh-CN"/>
        </w:rPr>
        <w:t xml:space="preserve"> п</w:t>
      </w:r>
      <w:r>
        <w:rPr>
          <w:sz w:val="28"/>
          <w:szCs w:val="28"/>
          <w:lang w:val="ru-RU" w:eastAsia="zh-CN"/>
        </w:rPr>
        <w:t>редупреждения преступлений.</w:t>
      </w:r>
    </w:p>
    <w:p>
      <w:pPr>
        <w:pStyle w:val="Normal"/>
        <w:widowControl w:val="false"/>
        <w:suppressAutoHyphens w:val="true"/>
        <w:ind w:firstLine="720"/>
        <w:jc w:val="both"/>
        <w:rPr>
          <w:spacing w:val="-4"/>
          <w:sz w:val="28"/>
          <w:szCs w:val="28"/>
          <w:lang w:eastAsia="zh-CN"/>
        </w:rPr>
      </w:pPr>
      <w:r>
        <w:rPr>
          <w:spacing w:val="-4"/>
          <w:sz w:val="28"/>
          <w:szCs w:val="28"/>
          <w:lang w:eastAsia="zh-CN"/>
        </w:rPr>
        <w:t>Особого влияния на криминальную обстановку происходящие миграционные процессы в настоящее время не оказывают. В целях осуществления федерального государственного контроля за пребыванием и проживанием иностранных граждан, их трудовой деятельностью, регулярно проводятся оперативно-профилактических мероприятия, в ходе которых выявляются и документируются правонарушения по линии миграционного контроля.</w:t>
      </w:r>
    </w:p>
    <w:p>
      <w:pPr>
        <w:pStyle w:val="Normal"/>
        <w:suppressAutoHyphens w:val="true"/>
        <w:autoSpaceDE w:val="false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Комплексно решаются вопросы обеспечения правопорядка на улицах и других общественных местах города. При осуществлении охраны общественного порядка в период проведения массовых мероприятий за последние два года не допущено совершения преступлений, групповых нарушений общественного порядка, как в местах проведения мероприятий, так и на прилегающей к ним территории. </w:t>
      </w:r>
    </w:p>
    <w:p>
      <w:pPr>
        <w:pStyle w:val="Normal"/>
        <w:suppressAutoHyphens w:val="true"/>
        <w:autoSpaceDE w:val="false"/>
        <w:ind w:firstLine="720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 xml:space="preserve">Укрепление безопасности невозможно без тесного взаимодействия с населением и его общественными формированиями. Необходимо активное привлечение граждан к охране общественного порядка. </w:t>
      </w:r>
    </w:p>
    <w:p>
      <w:pPr>
        <w:pStyle w:val="Normal"/>
        <w:suppressAutoHyphens w:val="true"/>
        <w:autoSpaceDE w:val="false"/>
        <w:ind w:firstLine="720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Важным фактором стабильности в городе остаётся профилактическая работа с неработающими и не учащимися лицами, предупредительно-воспитательная работа с несовершеннолетними и молодежью, совершенствование работы административных комиссий и комиссий по делам несовершеннолетних и защите их прав.</w:t>
      </w:r>
    </w:p>
    <w:p>
      <w:pPr>
        <w:pStyle w:val="Normal"/>
        <w:suppressAutoHyphens w:val="true"/>
        <w:autoSpaceDE w:val="false"/>
        <w:ind w:firstLine="720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 xml:space="preserve">Требует совершенствования деятельность, направленная на предупреждение преступлений и правонарушений со стороны лиц, ранее привлекавшихся к уголовной ответственности, состоящих на различных профилактических учётах, не являющихся постоянными жителями региона, особенно выходцами из стран ближнего зарубежья, находящимися на территории России с нарушением норм действующего законодательства. 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/>
      </w:pPr>
      <w:r>
        <w:rPr>
          <w:rFonts w:eastAsia="Calibri"/>
          <w:sz w:val="28"/>
          <w:szCs w:val="28"/>
          <w:lang w:eastAsia="en-US"/>
        </w:rPr>
        <w:t xml:space="preserve">В целях организации взаимодействия органов исполнительной власти края, территориальных органов федеральных органов исполнительной власти, органов местного самоуправления и общественных объединений по вопросам профилактики правонарушений в крае </w:t>
      </w:r>
      <w:hyperlink r:id="rId4">
        <w:r>
          <w:rPr>
            <w:rStyle w:val="-"/>
            <w:rFonts w:eastAsia="Calibri"/>
            <w:color w:val="000080"/>
            <w:sz w:val="28"/>
            <w:szCs w:val="28"/>
            <w:u w:val="single"/>
            <w:lang w:val="zxx" w:eastAsia="en-US" w:bidi="zxx"/>
          </w:rPr>
          <w:t>Постановлением</w:t>
        </w:r>
      </w:hyperlink>
      <w:r>
        <w:rPr>
          <w:rFonts w:eastAsia="Calibri"/>
          <w:sz w:val="28"/>
          <w:szCs w:val="28"/>
          <w:lang w:eastAsia="en-US"/>
        </w:rPr>
        <w:t xml:space="preserve"> Совета администрации Красноярского края от 14.07.2006 № 213-п «О комиссии по профилактике правонарушений в Красноярском крае» создана комиссия по профилактике правонарушений. В муниципальном образовании город Шарыпово организована работа межведомственной комиссии по профилактике правонарушений.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Город Шарыпово – один из самых многонациональных городов края. Значимых конфликтов и столкновений населения на почве межэтнической и межрелигиозной розни, условий для открытого проявления межнациональных и межконфессиональных разногласий нет, националистические и радикальные движения значимой социальной поддержки в обществе не имеют.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Максимального результата по обеспечению правопорядка и прав граждан можно достичь программно-целевым подходом, направленным на комплексное сдерживание криминальных процессов и недопущение роста криминальной напряженности, путем организации мероприятий по реализации государственной политики в сфере профилактики правонарушений и привлечения граждан к охране общественного порядка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Реализация подпрограммы 3 позволит обеспечить комплексность и системность решения проблемы по профилактике правонарушений, обеспечению охраны общественного порядка и общественной безопасности, тем самым достичь всех целей, сформированных в ее рамках.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Прогнозируемыми последствиями реализации подпрограммы будут являться повышение эффективности профилактической деятельности органов исполнительной власти города, снижение количества преступлений и правонарушений, и как следствие приведут к снижению уровня преступности в муниципальном образовании город Шарыпово.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Целью подпрограммы является создание условий для снижения уровня преступности посредством укрепления законности и правопорядка, повышения уровня безопасности граждан. Для достижения заявленной цели необходимо решение следующей задачи: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предупреждение совершения правонарушений;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результате выполнения мероприятий подпрограммы ожидается снижение количества зарегистрированных преступлений, совершенных на территории города на 2% ежегодно к концу 2025 года.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Снижение к концу 2025 года в сравнении с 2016 годом: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общего числа совершенных преступлений;</w:t>
      </w:r>
    </w:p>
    <w:p>
      <w:pPr>
        <w:pStyle w:val="Normal"/>
        <w:widowControl w:val="false"/>
        <w:suppressAutoHyphens w:val="true"/>
        <w:autoSpaceDE w:val="false"/>
        <w:ind w:firstLine="72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числа преступлений, совершенных в общественных местах.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Увеличение численности участников в добровольных формированиях населения по охране общественного порядка.</w:t>
      </w:r>
    </w:p>
    <w:p>
      <w:pPr>
        <w:pStyle w:val="Normal"/>
        <w:widowControl w:val="false"/>
        <w:suppressAutoHyphens w:val="true"/>
        <w:autoSpaceDE w:val="false"/>
        <w:ind w:firstLine="720"/>
        <w:jc w:val="both"/>
        <w:rPr/>
      </w:pPr>
      <w:hyperlink w:anchor="P2942">
        <w:r>
          <w:rPr>
            <w:rStyle w:val="-"/>
            <w:rFonts w:eastAsia="Calibri"/>
            <w:color w:val="000080"/>
            <w:sz w:val="28"/>
            <w:szCs w:val="28"/>
            <w:u w:val="single"/>
            <w:lang w:val="zxx" w:eastAsia="en-US" w:bidi="zxx"/>
          </w:rPr>
          <w:t>Подпрограмма 3</w:t>
        </w:r>
      </w:hyperlink>
      <w:r>
        <w:rPr>
          <w:rFonts w:eastAsia="Calibri"/>
          <w:sz w:val="28"/>
          <w:szCs w:val="28"/>
          <w:lang w:eastAsia="en-US"/>
        </w:rPr>
        <w:t xml:space="preserve"> приведена в приложении № 5 к программе.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spacing w:before="240" w:after="0"/>
        <w:ind w:right="-17" w:hanging="0"/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6. Основные меры правового регулирования,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spacing w:before="0" w:after="120"/>
        <w:ind w:right="-17" w:hanging="0"/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направленные на достижение цели и (или) задач муниципальной программы</w:t>
      </w:r>
    </w:p>
    <w:p>
      <w:pPr>
        <w:pStyle w:val="Normal"/>
        <w:suppressAutoHyphens w:val="true"/>
        <w:autoSpaceDE w:val="false"/>
        <w:ind w:firstLine="851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Для достижения цели и (или) задач программы принятие нормативных правовых актов не требуется.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spacing w:before="240" w:after="0"/>
        <w:ind w:right="-17" w:hanging="0"/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7. Перечень объектов недвижимого имущества муниципальной собственности города Шарыпово, подлежащих строительству, реконструкции, техническому перевооружению или приобретению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spacing w:before="240" w:after="120"/>
        <w:ind w:right="-17" w:firstLine="709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Строительство, реконструкция, техническое перевооружение или приобретение объектов недвижимого имущества муниципальной собственности города Шарыпово настоящей программой не предусмотрено.</w:t>
      </w:r>
    </w:p>
    <w:p>
      <w:pPr>
        <w:pStyle w:val="Normal"/>
        <w:suppressAutoHyphens w:val="true"/>
        <w:autoSpaceDE w:val="false"/>
        <w:spacing w:before="240" w:after="240"/>
        <w:ind w:firstLine="709"/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8. Информация о ресурсном обеспечении муниципальной программы</w:t>
      </w:r>
    </w:p>
    <w:p>
      <w:pPr>
        <w:sectPr>
          <w:type w:val="nextPage"/>
          <w:pgSz w:w="11906" w:h="16838"/>
          <w:pgMar w:left="1701" w:right="851" w:gutter="0" w:header="0" w:top="964" w:footer="0" w:bottom="1134"/>
          <w:pgNumType w:fmt="decimal"/>
          <w:formProt w:val="false"/>
          <w:textDirection w:val="lrTb"/>
          <w:docGrid w:type="default" w:linePitch="360" w:charSpace="8192"/>
        </w:sectPr>
        <w:pStyle w:val="Normal"/>
        <w:suppressAutoHyphens w:val="true"/>
        <w:autoSpaceDE w:val="false"/>
        <w:ind w:firstLine="709"/>
        <w:jc w:val="both"/>
        <w:rPr/>
      </w:pPr>
      <w:r>
        <w:rPr>
          <w:sz w:val="28"/>
          <w:szCs w:val="28"/>
          <w:lang w:eastAsia="zh-CN"/>
        </w:rPr>
        <w:t xml:space="preserve">Информация о ресурсном обеспечении муниципальной программы за счет средств </w:t>
      </w:r>
      <w:r>
        <w:rPr>
          <w:rFonts w:eastAsia="Calibri"/>
          <w:sz w:val="28"/>
          <w:szCs w:val="28"/>
          <w:lang w:eastAsia="zh-CN"/>
        </w:rPr>
        <w:t>городского бюджета, в том числе средств, поступивших из бюджетов других уровней бюджетной системы (с расшифровкой по главным распорядителям средств бюджета города Шарыпово, в разрезе подпрограмм) представлена в приложении №1 к программе.</w:t>
      </w:r>
    </w:p>
    <w:p>
      <w:pPr>
        <w:pStyle w:val="Normal"/>
        <w:suppressAutoHyphens w:val="true"/>
        <w:autoSpaceDE w:val="false"/>
        <w:ind w:firstLine="709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</w: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1928"/>
        <w:gridCol w:w="1088"/>
        <w:gridCol w:w="1703"/>
        <w:gridCol w:w="751"/>
        <w:gridCol w:w="751"/>
        <w:gridCol w:w="751"/>
        <w:gridCol w:w="605"/>
        <w:gridCol w:w="654"/>
        <w:gridCol w:w="751"/>
        <w:gridCol w:w="751"/>
        <w:gridCol w:w="751"/>
        <w:gridCol w:w="751"/>
        <w:gridCol w:w="751"/>
        <w:gridCol w:w="654"/>
        <w:gridCol w:w="750"/>
        <w:gridCol w:w="810"/>
      </w:tblGrid>
      <w:tr>
        <w:trPr>
          <w:trHeight w:val="1560" w:hRule="atLeast"/>
        </w:trPr>
        <w:tc>
          <w:tcPr>
            <w:tcW w:w="47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bookmarkStart w:id="0" w:name="RANGE!A1%3AQ17"/>
            <w:bookmarkStart w:id="1" w:name="RANGE!A1%3AQ17"/>
            <w:bookmarkEnd w:id="1"/>
          </w:p>
        </w:tc>
        <w:tc>
          <w:tcPr>
            <w:tcW w:w="192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1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969" w:type="dxa"/>
            <w:gridSpan w:val="8"/>
            <w:tcBorders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Приложение № 1 </w:t>
              <w:br/>
              <w:t xml:space="preserve">к паспорту муниципальной программы "Защита от чрезвычайных ситуаций природного и техногенного характера и обеспечение безопасности населения муниципального образования город Шарыпово" </w:t>
            </w:r>
          </w:p>
        </w:tc>
      </w:tr>
      <w:tr>
        <w:trPr>
          <w:trHeight w:val="300" w:hRule="atLeast"/>
        </w:trPr>
        <w:tc>
          <w:tcPr>
            <w:tcW w:w="478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28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08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3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1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1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1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5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4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1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1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1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1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1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4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1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45" w:hRule="atLeast"/>
        </w:trPr>
        <w:tc>
          <w:tcPr>
            <w:tcW w:w="14678" w:type="dxa"/>
            <w:gridSpan w:val="17"/>
            <w:tcBorders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Перечень целевых показателей муниципальной программы муниципального образования  города Шарыпово с указанием планируемых к достижению значений в результате реализации муниципальной программы</w:t>
            </w:r>
          </w:p>
        </w:tc>
      </w:tr>
      <w:tr>
        <w:trPr>
          <w:trHeight w:val="319" w:hRule="atLeast"/>
        </w:trPr>
        <w:tc>
          <w:tcPr>
            <w:tcW w:w="47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2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08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1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85" w:hRule="atLeast"/>
        </w:trPr>
        <w:tc>
          <w:tcPr>
            <w:tcW w:w="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 xml:space="preserve"> п/п</w:t>
            </w:r>
          </w:p>
        </w:tc>
        <w:tc>
          <w:tcPr>
            <w:tcW w:w="1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Цели, задачи, показатели </w:t>
            </w:r>
          </w:p>
        </w:tc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Год, предшествующий реализации муниципальной  программы                                                                                                                                                     (2013 год)</w:t>
            </w:r>
          </w:p>
        </w:tc>
        <w:tc>
          <w:tcPr>
            <w:tcW w:w="9481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Годы реализации муниципальной программы</w:t>
            </w:r>
          </w:p>
        </w:tc>
      </w:tr>
      <w:tr>
        <w:trPr>
          <w:trHeight w:val="2010" w:hRule="atLeast"/>
        </w:trPr>
        <w:tc>
          <w:tcPr>
            <w:tcW w:w="4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7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7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6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6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7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7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7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6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годы до конца реализации муниципальной программы пятилетнем интервале</w:t>
            </w:r>
          </w:p>
        </w:tc>
      </w:tr>
      <w:tr>
        <w:trPr>
          <w:trHeight w:val="660" w:hRule="atLeast"/>
        </w:trPr>
        <w:tc>
          <w:tcPr>
            <w:tcW w:w="4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2035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>
        <w:trPr>
          <w:trHeight w:val="720" w:hRule="atLeast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0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Цель: Создание эффективной системы защиты населения и территорий муниципального образования от чрезвычайных ситуаций природного и техногенного характера </w:t>
            </w:r>
          </w:p>
        </w:tc>
      </w:tr>
      <w:tr>
        <w:trPr>
          <w:trHeight w:val="1230" w:hRule="atLeast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Снижение времени обработки поступающих сообщений и заявлений, доведения оперативной информации до экстренных служб реагирования города (к уровню 2019 г.)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6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>
        <w:trPr>
          <w:trHeight w:val="870" w:hRule="atLeast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Снижение количества лиц, погибших при чрезвычайных ситуациях (к уровню 2019 г.)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Снижение количества чрезвычайных ситуаций (к уровню 2019 г.)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Снижение количества зарегистрированных пожаров (к уровню 2019 г.)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Снижение числа погибших при пожарах (к уровню 2019 г.)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22,5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22,5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Работоспособность технических средств муниципальной системы оповещения населения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</w:tr>
      <w:tr>
        <w:trPr>
          <w:trHeight w:val="795" w:hRule="atLeast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отловленных безнадзорных домашних животных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</w:t>
            </w:r>
          </w:p>
        </w:tc>
        <w:tc>
          <w:tcPr>
            <w:tcW w:w="6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6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>
        <w:trPr>
          <w:trHeight w:val="664" w:hRule="atLeast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преступности (на 10 тысяч населения)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177,29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161,75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160,31</w:t>
            </w:r>
          </w:p>
        </w:tc>
        <w:tc>
          <w:tcPr>
            <w:tcW w:w="6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145,3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154,85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154,85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154,85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154,83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154,82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154,8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153,5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8192"/>
        </w:sectPr>
      </w:pP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060"/>
        <w:gridCol w:w="3144"/>
        <w:gridCol w:w="2237"/>
        <w:gridCol w:w="1808"/>
        <w:gridCol w:w="1073"/>
        <w:gridCol w:w="1073"/>
        <w:gridCol w:w="1073"/>
        <w:gridCol w:w="1643"/>
      </w:tblGrid>
      <w:tr>
        <w:trPr>
          <w:trHeight w:val="2160" w:hRule="atLeast"/>
        </w:trPr>
        <w:tc>
          <w:tcPr>
            <w:tcW w:w="567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4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3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62" w:type="dxa"/>
            <w:gridSpan w:val="4"/>
            <w:tcBorders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Приложение № 1 </w:t>
              <w:br/>
              <w:t xml:space="preserve">к  муниципальной программе "Защита от чрезвычайных ситуаций природного и техногенного характера и обеспечение безопасности населения муниципального образования город Шарыпово" </w:t>
            </w:r>
          </w:p>
        </w:tc>
      </w:tr>
      <w:tr>
        <w:trPr>
          <w:trHeight w:val="300" w:hRule="atLeast"/>
        </w:trPr>
        <w:tc>
          <w:tcPr>
            <w:tcW w:w="567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6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14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3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4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45" w:hRule="atLeast"/>
        </w:trPr>
        <w:tc>
          <w:tcPr>
            <w:tcW w:w="14678" w:type="dxa"/>
            <w:gridSpan w:val="9"/>
            <w:tcBorders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Информация о ресурсном обеспечении муниципальной программы муниципального образования город Шарыпово 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</w:t>
            </w:r>
          </w:p>
        </w:tc>
      </w:tr>
      <w:tr>
        <w:trPr>
          <w:trHeight w:val="645" w:hRule="atLeast"/>
        </w:trPr>
        <w:tc>
          <w:tcPr>
            <w:tcW w:w="56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6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14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3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43" w:type="dxa"/>
            <w:tcBorders/>
            <w:vAlign w:val="bottom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тыс.руб.</w:t>
            </w:r>
          </w:p>
        </w:tc>
      </w:tr>
      <w:tr>
        <w:trPr>
          <w:trHeight w:val="829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r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3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муниципальной программы, подпрограммы</w:t>
            </w:r>
          </w:p>
        </w:tc>
        <w:tc>
          <w:tcPr>
            <w:tcW w:w="2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бюджетной классификации </w:t>
            </w:r>
          </w:p>
        </w:tc>
        <w:tc>
          <w:tcPr>
            <w:tcW w:w="10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0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0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1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на 2032-2025гг.</w:t>
            </w:r>
          </w:p>
        </w:tc>
      </w:tr>
      <w:tr>
        <w:trPr>
          <w:trHeight w:val="405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ГРБС</w:t>
            </w:r>
          </w:p>
        </w:tc>
        <w:tc>
          <w:tcPr>
            <w:tcW w:w="321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16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19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6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>
        <w:trPr>
          <w:trHeight w:val="904" w:hRule="atLeast"/>
        </w:trPr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31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город Шарыпово</w:t>
            </w:r>
          </w:p>
        </w:tc>
        <w:tc>
          <w:tcPr>
            <w:tcW w:w="22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18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6 504,63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6 045,93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6 045,93</w:t>
            </w:r>
          </w:p>
        </w:tc>
        <w:tc>
          <w:tcPr>
            <w:tcW w:w="16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18 596,50</w:t>
            </w:r>
          </w:p>
        </w:tc>
      </w:tr>
      <w:tr>
        <w:trPr>
          <w:trHeight w:val="300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18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585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Администрация города Шарыпово</w:t>
            </w:r>
          </w:p>
        </w:tc>
        <w:tc>
          <w:tcPr>
            <w:tcW w:w="18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005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3 812,30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3 353,60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3 353,60</w:t>
            </w:r>
          </w:p>
        </w:tc>
        <w:tc>
          <w:tcPr>
            <w:tcW w:w="16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10 519,50</w:t>
            </w:r>
          </w:p>
        </w:tc>
      </w:tr>
      <w:tr>
        <w:trPr>
          <w:trHeight w:val="570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 г.п. Дубинино и Горячегорск</w:t>
            </w:r>
          </w:p>
        </w:tc>
        <w:tc>
          <w:tcPr>
            <w:tcW w:w="18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025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1 832,83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1 832,83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1 832,83</w:t>
            </w:r>
          </w:p>
        </w:tc>
        <w:tc>
          <w:tcPr>
            <w:tcW w:w="16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5 498,50</w:t>
            </w:r>
          </w:p>
        </w:tc>
      </w:tr>
      <w:tr>
        <w:trPr>
          <w:trHeight w:val="360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МКУ "СГХ"</w:t>
            </w:r>
          </w:p>
        </w:tc>
        <w:tc>
          <w:tcPr>
            <w:tcW w:w="18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837,60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2"/>
                <w:szCs w:val="22"/>
              </w:rPr>
              <w:t>837,60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837,60</w:t>
            </w:r>
          </w:p>
        </w:tc>
        <w:tc>
          <w:tcPr>
            <w:tcW w:w="16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2 512,80</w:t>
            </w:r>
          </w:p>
        </w:tc>
      </w:tr>
      <w:tr>
        <w:trPr>
          <w:trHeight w:val="360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КУМИ и ЗО</w:t>
            </w:r>
          </w:p>
        </w:tc>
        <w:tc>
          <w:tcPr>
            <w:tcW w:w="18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>
        <w:trPr>
          <w:trHeight w:val="360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МКУ "УКС"</w:t>
            </w:r>
          </w:p>
        </w:tc>
        <w:tc>
          <w:tcPr>
            <w:tcW w:w="18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21,9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21,9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21,9</w:t>
            </w:r>
          </w:p>
        </w:tc>
        <w:tc>
          <w:tcPr>
            <w:tcW w:w="16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65,70</w:t>
            </w:r>
          </w:p>
        </w:tc>
      </w:tr>
      <w:tr>
        <w:trPr>
          <w:trHeight w:val="900" w:hRule="atLeast"/>
        </w:trPr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20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Подпрограмма 1</w:t>
            </w:r>
          </w:p>
        </w:tc>
        <w:tc>
          <w:tcPr>
            <w:tcW w:w="31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Предупреждение, спасение, помощь населению муниципального образования город  Шарыпово в чрезвычайных ситуациях</w:t>
            </w:r>
          </w:p>
        </w:tc>
        <w:tc>
          <w:tcPr>
            <w:tcW w:w="22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18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5 952,03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5 493,33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5 493,33</w:t>
            </w:r>
          </w:p>
        </w:tc>
        <w:tc>
          <w:tcPr>
            <w:tcW w:w="16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16 938,70</w:t>
            </w:r>
          </w:p>
        </w:tc>
      </w:tr>
      <w:tr>
        <w:trPr>
          <w:trHeight w:val="510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18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638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Администрация города Шарыпово</w:t>
            </w:r>
          </w:p>
        </w:tc>
        <w:tc>
          <w:tcPr>
            <w:tcW w:w="18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005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3 812,30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3 353,60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3 353,60</w:t>
            </w:r>
          </w:p>
        </w:tc>
        <w:tc>
          <w:tcPr>
            <w:tcW w:w="16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10 519,50</w:t>
            </w:r>
          </w:p>
        </w:tc>
      </w:tr>
      <w:tr>
        <w:trPr>
          <w:trHeight w:val="638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 г.п. Дубинино и Горячегорск</w:t>
            </w:r>
          </w:p>
        </w:tc>
        <w:tc>
          <w:tcPr>
            <w:tcW w:w="18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025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1 832,83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1 832,83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1 832,83</w:t>
            </w:r>
          </w:p>
        </w:tc>
        <w:tc>
          <w:tcPr>
            <w:tcW w:w="16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5 498,50</w:t>
            </w:r>
          </w:p>
        </w:tc>
      </w:tr>
      <w:tr>
        <w:trPr>
          <w:trHeight w:val="570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МКУ "СГХ"</w:t>
            </w:r>
          </w:p>
        </w:tc>
        <w:tc>
          <w:tcPr>
            <w:tcW w:w="18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285,00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285,00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285,00</w:t>
            </w:r>
          </w:p>
        </w:tc>
        <w:tc>
          <w:tcPr>
            <w:tcW w:w="16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855,00</w:t>
            </w:r>
          </w:p>
        </w:tc>
      </w:tr>
      <w:tr>
        <w:trPr>
          <w:trHeight w:val="570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МКУ "УКС"</w:t>
            </w:r>
          </w:p>
        </w:tc>
        <w:tc>
          <w:tcPr>
            <w:tcW w:w="18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21,90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21,90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21,90</w:t>
            </w:r>
          </w:p>
        </w:tc>
        <w:tc>
          <w:tcPr>
            <w:tcW w:w="16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65,70</w:t>
            </w:r>
          </w:p>
        </w:tc>
      </w:tr>
      <w:tr>
        <w:trPr>
          <w:trHeight w:val="900" w:hRule="atLeast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20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31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Обеспечение безопасности населения, профилактика угроз терроризма и экстремизма на территории  муниципального образования город Шарыпово </w:t>
            </w:r>
          </w:p>
        </w:tc>
        <w:tc>
          <w:tcPr>
            <w:tcW w:w="22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18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552,60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552,60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552,60</w:t>
            </w:r>
          </w:p>
        </w:tc>
        <w:tc>
          <w:tcPr>
            <w:tcW w:w="16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1 657,80</w:t>
            </w:r>
          </w:p>
        </w:tc>
      </w:tr>
      <w:tr>
        <w:trPr>
          <w:trHeight w:val="555" w:hRule="atLeast"/>
        </w:trPr>
        <w:tc>
          <w:tcPr>
            <w:tcW w:w="56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14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18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638" w:hRule="atLeast"/>
        </w:trPr>
        <w:tc>
          <w:tcPr>
            <w:tcW w:w="56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14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МКУ "СГХ"</w:t>
            </w:r>
          </w:p>
        </w:tc>
        <w:tc>
          <w:tcPr>
            <w:tcW w:w="18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552,60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552,60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552,60</w:t>
            </w:r>
          </w:p>
        </w:tc>
        <w:tc>
          <w:tcPr>
            <w:tcW w:w="16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1 657,80</w:t>
            </w:r>
          </w:p>
        </w:tc>
      </w:tr>
      <w:tr>
        <w:trPr>
          <w:trHeight w:val="638" w:hRule="atLeast"/>
        </w:trPr>
        <w:tc>
          <w:tcPr>
            <w:tcW w:w="56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14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КУМИ и ЗО</w:t>
            </w:r>
          </w:p>
        </w:tc>
        <w:tc>
          <w:tcPr>
            <w:tcW w:w="18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>
        <w:trPr>
          <w:trHeight w:val="900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Подпрограмма 3</w:t>
            </w:r>
          </w:p>
        </w:tc>
        <w:tc>
          <w:tcPr>
            <w:tcW w:w="3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Профилактика правонарушений </w:t>
              <w:br/>
              <w:t>на территории города Шарыпово</w:t>
            </w:r>
          </w:p>
        </w:tc>
        <w:tc>
          <w:tcPr>
            <w:tcW w:w="22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18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18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Администрация города Шарыпово</w:t>
            </w:r>
          </w:p>
        </w:tc>
        <w:tc>
          <w:tcPr>
            <w:tcW w:w="18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005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8192"/>
        </w:sectPr>
      </w:pP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2202"/>
        <w:gridCol w:w="3721"/>
        <w:gridCol w:w="2556"/>
        <w:gridCol w:w="849"/>
        <w:gridCol w:w="1296"/>
        <w:gridCol w:w="1296"/>
        <w:gridCol w:w="2180"/>
      </w:tblGrid>
      <w:tr>
        <w:trPr>
          <w:trHeight w:val="2175" w:hRule="atLeast"/>
        </w:trPr>
        <w:tc>
          <w:tcPr>
            <w:tcW w:w="57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02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72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5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72" w:type="dxa"/>
            <w:gridSpan w:val="3"/>
            <w:tcBorders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№ 2</w:t>
              <w:br/>
              <w:t xml:space="preserve">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 </w:t>
            </w:r>
          </w:p>
        </w:tc>
      </w:tr>
      <w:tr>
        <w:trPr>
          <w:trHeight w:val="300" w:hRule="atLeast"/>
        </w:trPr>
        <w:tc>
          <w:tcPr>
            <w:tcW w:w="578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02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72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5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9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9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8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90" w:hRule="atLeast"/>
        </w:trPr>
        <w:tc>
          <w:tcPr>
            <w:tcW w:w="14678" w:type="dxa"/>
            <w:gridSpan w:val="8"/>
            <w:tcBorders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об источниках финансирования подпрограмм, отдельных 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      </w:r>
          </w:p>
        </w:tc>
      </w:tr>
      <w:tr>
        <w:trPr>
          <w:trHeight w:val="300" w:hRule="atLeast"/>
        </w:trPr>
        <w:tc>
          <w:tcPr>
            <w:tcW w:w="57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02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72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5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9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9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80" w:type="dxa"/>
            <w:tcBorders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тыс.руб.</w:t>
            </w:r>
          </w:p>
        </w:tc>
      </w:tr>
      <w:tr>
        <w:trPr>
          <w:trHeight w:val="930" w:hRule="atLeast"/>
        </w:trPr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3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муниципальной программы, подпрограммы</w:t>
            </w:r>
          </w:p>
        </w:tc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бюджетной системы/источники финансирования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2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на 2023-2025гг.</w:t>
            </w:r>
          </w:p>
        </w:tc>
      </w:tr>
      <w:tr>
        <w:trPr>
          <w:trHeight w:val="285" w:hRule="atLeast"/>
        </w:trPr>
        <w:tc>
          <w:tcPr>
            <w:tcW w:w="5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21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7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37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город Шарыпово</w:t>
            </w:r>
          </w:p>
        </w:tc>
        <w:tc>
          <w:tcPr>
            <w:tcW w:w="2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6 504,63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6 045,93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6 045,93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18 596,50</w:t>
            </w:r>
          </w:p>
        </w:tc>
      </w:tr>
      <w:tr>
        <w:trPr>
          <w:trHeight w:val="300" w:hRule="atLeast"/>
        </w:trPr>
        <w:tc>
          <w:tcPr>
            <w:tcW w:w="5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города Шарыпово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4 837,03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4 837,03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4 837,03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14 511,10</w:t>
            </w:r>
          </w:p>
        </w:tc>
      </w:tr>
      <w:tr>
        <w:trPr>
          <w:trHeight w:val="300" w:hRule="atLeast"/>
        </w:trPr>
        <w:tc>
          <w:tcPr>
            <w:tcW w:w="5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краевой бюджет 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1 667,60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1 208,90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1 208,90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4 085,40</w:t>
            </w:r>
          </w:p>
        </w:tc>
      </w:tr>
      <w:tr>
        <w:trPr>
          <w:trHeight w:val="300" w:hRule="atLeast"/>
        </w:trPr>
        <w:tc>
          <w:tcPr>
            <w:tcW w:w="5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22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Подпрограмма 1</w:t>
            </w:r>
          </w:p>
        </w:tc>
        <w:tc>
          <w:tcPr>
            <w:tcW w:w="37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Предупреждение, спасение, помощь населению муниципального образования город  Шарыпово  в чрезвычайных ситуациях</w:t>
            </w:r>
          </w:p>
        </w:tc>
        <w:tc>
          <w:tcPr>
            <w:tcW w:w="2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5 952,03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5 493,33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5 493,33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16 938,70</w:t>
            </w:r>
          </w:p>
        </w:tc>
      </w:tr>
      <w:tr>
        <w:trPr>
          <w:trHeight w:val="300" w:hRule="atLeast"/>
        </w:trPr>
        <w:tc>
          <w:tcPr>
            <w:tcW w:w="5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города Шарыпово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4 284,43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4 284,43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4 284,43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12 853,30</w:t>
            </w:r>
          </w:p>
        </w:tc>
      </w:tr>
      <w:tr>
        <w:trPr>
          <w:trHeight w:val="300" w:hRule="atLeast"/>
        </w:trPr>
        <w:tc>
          <w:tcPr>
            <w:tcW w:w="5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краевой бюджет 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1 667,60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1 208,90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1 208,90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4 085,40</w:t>
            </w:r>
          </w:p>
        </w:tc>
      </w:tr>
      <w:tr>
        <w:trPr>
          <w:trHeight w:val="300" w:hRule="atLeast"/>
        </w:trPr>
        <w:tc>
          <w:tcPr>
            <w:tcW w:w="5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22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37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Обеспечение безопасности населения, профилактика угроз терроризма и экстремизма на территории  муниципального образования город Шарыпово </w:t>
            </w:r>
          </w:p>
        </w:tc>
        <w:tc>
          <w:tcPr>
            <w:tcW w:w="2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552,60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552,60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552,60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1 657,80</w:t>
            </w:r>
          </w:p>
        </w:tc>
      </w:tr>
      <w:tr>
        <w:trPr>
          <w:trHeight w:val="300" w:hRule="atLeast"/>
        </w:trPr>
        <w:tc>
          <w:tcPr>
            <w:tcW w:w="5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города Шарыпово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552,60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552,60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552,60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1 657,80</w:t>
            </w:r>
          </w:p>
        </w:tc>
      </w:tr>
      <w:tr>
        <w:trPr>
          <w:trHeight w:val="300" w:hRule="atLeast"/>
        </w:trPr>
        <w:tc>
          <w:tcPr>
            <w:tcW w:w="5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краевой бюджет 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22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Подпрограмма 3</w:t>
            </w:r>
          </w:p>
        </w:tc>
        <w:tc>
          <w:tcPr>
            <w:tcW w:w="37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Профилактика правонарушений </w:t>
              <w:br/>
              <w:t>на территории города Шарыпово</w:t>
            </w:r>
          </w:p>
        </w:tc>
        <w:tc>
          <w:tcPr>
            <w:tcW w:w="2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города Шарыпово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краевой бюджет 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8192"/>
        </w:sectPr>
      </w:pPr>
    </w:p>
    <w:p>
      <w:pPr>
        <w:pStyle w:val="Normal"/>
        <w:suppressAutoHyphens w:val="true"/>
        <w:ind w:left="5103" w:hanging="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Приложение №3</w:t>
      </w:r>
    </w:p>
    <w:p>
      <w:pPr>
        <w:pStyle w:val="Normal"/>
        <w:suppressAutoHyphens w:val="true"/>
        <w:autoSpaceDE w:val="false"/>
        <w:ind w:left="5103" w:hanging="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</w:t>
      </w:r>
    </w:p>
    <w:p>
      <w:pPr>
        <w:pStyle w:val="Normal"/>
        <w:shd w:fill="FFFFFF" w:val="clear"/>
        <w:suppressAutoHyphens w:val="true"/>
        <w:autoSpaceDE w:val="false"/>
        <w:jc w:val="center"/>
        <w:rPr>
          <w:rFonts w:ascii="Arial" w:hAnsi="Arial" w:cs="Arial"/>
          <w:bCs/>
          <w:sz w:val="28"/>
          <w:szCs w:val="28"/>
          <w:lang w:eastAsia="zh-CN"/>
        </w:rPr>
      </w:pPr>
      <w:r>
        <w:rPr>
          <w:rFonts w:cs="Arial" w:ascii="Arial" w:hAnsi="Arial"/>
          <w:bCs/>
          <w:sz w:val="28"/>
          <w:szCs w:val="28"/>
          <w:lang w:eastAsia="zh-CN"/>
        </w:rPr>
      </w:r>
    </w:p>
    <w:p>
      <w:pPr>
        <w:pStyle w:val="Normal"/>
        <w:shd w:fill="FFFFFF" w:val="clear"/>
        <w:suppressAutoHyphens w:val="true"/>
        <w:autoSpaceDE w:val="false"/>
        <w:jc w:val="center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Подпрограмма</w:t>
      </w:r>
    </w:p>
    <w:p>
      <w:pPr>
        <w:pStyle w:val="Normal"/>
        <w:shd w:fill="FFFFFF" w:val="clear"/>
        <w:suppressAutoHyphens w:val="true"/>
        <w:autoSpaceDE w:val="false"/>
        <w:jc w:val="center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Предупреждение, спасение, помощь населению</w:t>
      </w:r>
    </w:p>
    <w:p>
      <w:pPr>
        <w:pStyle w:val="Normal"/>
        <w:shd w:fill="FFFFFF" w:val="clear"/>
        <w:suppressAutoHyphens w:val="true"/>
        <w:autoSpaceDE w:val="false"/>
        <w:jc w:val="center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муниципального образования город Шарыпово</w:t>
      </w:r>
    </w:p>
    <w:p>
      <w:pPr>
        <w:pStyle w:val="Normal"/>
        <w:shd w:fill="FFFFFF" w:val="clear"/>
        <w:suppressAutoHyphens w:val="true"/>
        <w:autoSpaceDE w:val="false"/>
        <w:jc w:val="center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в чрезвычайных ситуациях</w:t>
      </w:r>
    </w:p>
    <w:p>
      <w:pPr>
        <w:pStyle w:val="Normal"/>
        <w:suppressAutoHyphens w:val="true"/>
        <w:spacing w:before="240" w:after="240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1.Паспорт подпрограммы</w:t>
      </w:r>
    </w:p>
    <w:tbl>
      <w:tblPr>
        <w:tblW w:w="1004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7347"/>
      </w:tblGrid>
      <w:tr>
        <w:trPr>
          <w:trHeight w:val="353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Наименование подпрограммы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/>
            </w:pPr>
            <w:r>
              <w:rPr>
                <w:bCs/>
                <w:sz w:val="28"/>
                <w:szCs w:val="28"/>
                <w:lang w:eastAsia="zh-CN"/>
              </w:rPr>
              <w:t xml:space="preserve">«Предупреждение, спасение, помощь населению муниципального образования город Шарыпово в чрезвычайных ситуациях» </w:t>
            </w:r>
            <w:r>
              <w:rPr>
                <w:sz w:val="28"/>
                <w:szCs w:val="28"/>
                <w:lang w:eastAsia="zh-CN"/>
              </w:rPr>
              <w:t>(далее – подпрограмма)</w:t>
            </w:r>
          </w:p>
        </w:tc>
      </w:tr>
      <w:tr>
        <w:trPr>
          <w:trHeight w:val="182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 </w:t>
            </w:r>
          </w:p>
        </w:tc>
      </w:tr>
      <w:tr>
        <w:trPr>
          <w:trHeight w:val="2291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Исполнители подпрограммы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suppressAutoHyphens w:val="true"/>
              <w:ind w:left="0" w:firstLine="283"/>
              <w:rPr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Администрация города Шарыпово;</w:t>
            </w:r>
          </w:p>
          <w:p>
            <w:pPr>
              <w:pStyle w:val="Normal"/>
              <w:numPr>
                <w:ilvl w:val="0"/>
                <w:numId w:val="3"/>
              </w:numPr>
              <w:suppressAutoHyphens w:val="true"/>
              <w:ind w:left="0" w:firstLine="283"/>
              <w:rPr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Администрация поселка Дубинино;</w:t>
            </w:r>
          </w:p>
          <w:p>
            <w:pPr>
              <w:pStyle w:val="Normal"/>
              <w:numPr>
                <w:ilvl w:val="0"/>
                <w:numId w:val="3"/>
              </w:numPr>
              <w:suppressAutoHyphens w:val="true"/>
              <w:ind w:left="0" w:firstLine="283"/>
              <w:rPr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Администрация поселка Горячегорск;</w:t>
            </w:r>
          </w:p>
          <w:p>
            <w:pPr>
              <w:pStyle w:val="Normal"/>
              <w:numPr>
                <w:ilvl w:val="0"/>
                <w:numId w:val="3"/>
              </w:numPr>
              <w:suppressAutoHyphens w:val="true"/>
              <w:ind w:left="0" w:firstLine="283"/>
              <w:rPr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Комитет по управлению муниципальным имуществом и земельными отношениями Администрации города Шарыпово в 2014г.;</w:t>
            </w:r>
          </w:p>
          <w:p>
            <w:pPr>
              <w:pStyle w:val="Normal"/>
              <w:numPr>
                <w:ilvl w:val="0"/>
                <w:numId w:val="3"/>
              </w:numPr>
              <w:suppressAutoHyphens w:val="true"/>
              <w:ind w:left="0" w:firstLine="283"/>
              <w:jc w:val="both"/>
              <w:rPr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Муниципальное казенное учреждение «Служба городского хозяйства»; </w:t>
            </w:r>
          </w:p>
          <w:p>
            <w:pPr>
              <w:pStyle w:val="Normal"/>
              <w:numPr>
                <w:ilvl w:val="0"/>
                <w:numId w:val="3"/>
              </w:numPr>
              <w:suppressAutoHyphens w:val="true"/>
              <w:ind w:left="0" w:firstLine="283"/>
              <w:jc w:val="both"/>
              <w:rPr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Территориальный отдел по вопросам жизнедеятельности городских поселков Дубинино и Горячегорск Администрации города Шарыпово.</w:t>
            </w:r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708"/>
                <w:tab w:val="left" w:pos="318" w:leader="none"/>
              </w:tabs>
              <w:suppressAutoHyphens w:val="true"/>
              <w:ind w:left="0" w:firstLine="283"/>
              <w:jc w:val="both"/>
              <w:rPr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Муниципальное казенное учреждение «Управление капитального строительства».</w:t>
            </w:r>
          </w:p>
        </w:tc>
      </w:tr>
      <w:tr>
        <w:trPr>
          <w:trHeight w:val="645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uppressAutoHyphens w:val="true"/>
              <w:ind w:left="0" w:firstLine="283"/>
              <w:jc w:val="both"/>
              <w:rPr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Администрация города Шарыпово;</w:t>
            </w:r>
          </w:p>
          <w:p>
            <w:pPr>
              <w:pStyle w:val="Normal"/>
              <w:numPr>
                <w:ilvl w:val="0"/>
                <w:numId w:val="2"/>
              </w:numPr>
              <w:suppressAutoHyphens w:val="true"/>
              <w:ind w:left="0" w:firstLine="283"/>
              <w:jc w:val="both"/>
              <w:rPr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Администрация поселка Дубинино;</w:t>
            </w:r>
          </w:p>
          <w:p>
            <w:pPr>
              <w:pStyle w:val="Normal"/>
              <w:numPr>
                <w:ilvl w:val="0"/>
                <w:numId w:val="2"/>
              </w:numPr>
              <w:suppressAutoHyphens w:val="true"/>
              <w:ind w:left="0" w:firstLine="283"/>
              <w:jc w:val="both"/>
              <w:rPr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Администрация поселка Горячегорск;</w:t>
            </w:r>
          </w:p>
          <w:p>
            <w:pPr>
              <w:pStyle w:val="Normal"/>
              <w:numPr>
                <w:ilvl w:val="0"/>
                <w:numId w:val="2"/>
              </w:numPr>
              <w:suppressAutoHyphens w:val="true"/>
              <w:ind w:left="0" w:firstLine="283"/>
              <w:jc w:val="both"/>
              <w:rPr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Комитет по управлению муниципальным имуществом и земельными отношениями Администрации города Шарыпово в 2014г.;</w:t>
            </w:r>
          </w:p>
          <w:p>
            <w:pPr>
              <w:pStyle w:val="Normal"/>
              <w:numPr>
                <w:ilvl w:val="0"/>
                <w:numId w:val="2"/>
              </w:numPr>
              <w:suppressAutoHyphens w:val="true"/>
              <w:ind w:left="0" w:firstLine="283"/>
              <w:jc w:val="both"/>
              <w:rPr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Муниципальное казенное учреждение «Служба городского хозяйства»;</w:t>
            </w:r>
          </w:p>
          <w:p>
            <w:pPr>
              <w:pStyle w:val="Normal"/>
              <w:numPr>
                <w:ilvl w:val="0"/>
                <w:numId w:val="2"/>
              </w:numPr>
              <w:suppressAutoHyphens w:val="true"/>
              <w:ind w:left="0" w:firstLine="283"/>
              <w:jc w:val="both"/>
              <w:rPr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Территориальный отдел по вопросам жизнедеятельности городских поселков Дубинино и Горячегорск Администрации города Шарыпово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suppressAutoHyphens w:val="true"/>
              <w:ind w:left="0" w:firstLine="283"/>
              <w:jc w:val="both"/>
              <w:rPr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Муниципальное казенное учреждение «Управление капитального строительства».</w:t>
            </w:r>
          </w:p>
        </w:tc>
      </w:tr>
      <w:tr>
        <w:trPr>
          <w:trHeight w:val="416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Цель и задачи подпрограммы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Цель подпрограммы: </w:t>
            </w:r>
          </w:p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Последовательное снижение рисков чрезвычайных ситуаций, повышение защищенности населения муниципального образования города Шарыпово от угроз природного и техногенного характера.</w:t>
            </w:r>
          </w:p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Задачи подпрограммы:</w:t>
            </w:r>
          </w:p>
          <w:p>
            <w:pPr>
              <w:pStyle w:val="Normal"/>
              <w:suppressAutoHyphens w:val="true"/>
              <w:autoSpaceDE w:val="fals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 Обеспечение предупреждения возникновения и развития чрезвычайных ситуаций природного и техногенного характера, снижения ущерба и потерь от чрезвычайных ситуаций муниципального характера.</w:t>
            </w:r>
          </w:p>
          <w:p>
            <w:pPr>
              <w:pStyle w:val="Normal"/>
              <w:suppressAutoHyphens w:val="true"/>
              <w:autoSpaceDE w:val="fals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2. Обеспечение профилактики и тушения пожаров на территории муниципального образования города Шарыпово;</w:t>
            </w:r>
          </w:p>
          <w:p>
            <w:pPr>
              <w:pStyle w:val="Normal"/>
              <w:suppressAutoHyphens w:val="true"/>
              <w:autoSpaceDE w:val="fals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3. Своевременная ликвидация случаев инфекционной заболеваемости.</w:t>
            </w:r>
          </w:p>
        </w:tc>
      </w:tr>
      <w:tr>
        <w:trPr>
          <w:trHeight w:val="363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Ожидаемые результаты от реализации подпрограммы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1. Снижение времени обработки поступающих сообщений и заявлений, доведения оперативной информации до экстренных служб реагирования города на 5% от показателей 2019 года.</w:t>
            </w:r>
          </w:p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 Снижение количества лиц, погибших при чрезвычайных ситуациях.</w:t>
            </w:r>
          </w:p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3. Снижение количества чрезвычайных ситуаций.</w:t>
            </w:r>
          </w:p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4. Снижение количества зарегистрированных пожаров не менее чем на 5% по сравнению с показателями 2019 года.</w:t>
            </w:r>
          </w:p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5. Снижение числа погибших при пожарах при пожарах не менее чем на 12,5% по сравнению с показателями 2019 года.</w:t>
            </w:r>
          </w:p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6. Работоспособность технических средств муниципальной системы оповещения населения составит не менее 90% от общего количества технических средств оповещения.</w:t>
            </w:r>
          </w:p>
          <w:p>
            <w:pPr>
              <w:pStyle w:val="Normal"/>
              <w:suppressAutoHyphens w:val="true"/>
              <w:jc w:val="both"/>
              <w:rPr/>
            </w:pPr>
            <w:hyperlink w:anchor="P3334">
              <w:r>
                <w:rPr>
                  <w:rStyle w:val="-"/>
                  <w:lang w:eastAsia="zh-CN"/>
                </w:rPr>
                <w:t>Перечень</w:t>
              </w:r>
            </w:hyperlink>
            <w:r>
              <w:rPr>
                <w:sz w:val="28"/>
                <w:szCs w:val="28"/>
                <w:lang w:val="ru-RU" w:eastAsia="ru-RU"/>
              </w:rPr>
              <w:t xml:space="preserve"> и значения показателей результативности подпрограммы приведен в приложении № 1 к подпрограмме.</w:t>
            </w:r>
          </w:p>
        </w:tc>
      </w:tr>
      <w:tr>
        <w:trPr>
          <w:trHeight w:val="343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Сроки реализации подпрограммы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2014-2025 г.г.</w:t>
            </w:r>
          </w:p>
        </w:tc>
      </w:tr>
      <w:tr>
        <w:trPr>
          <w:trHeight w:val="1266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Информация по ресурсному обеспечению подпрограммы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Выполнение мероприятий подпрограммы в 2014 – 2025 годах предусматривает финансирование – 71 480,65 тыс. руб., в том числе по годам и источникам: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ind w:firstLine="45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2014 г. – 3 745,80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городского округа г.Шарыпово (далее по тексту подпрограммы – Бюджет города Шарыпово) – 3 048,80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Краевой бюджет – 697,00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ind w:firstLine="45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2015 г. – 5 481,69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4 800,69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Краевой бюджет – 681,00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ind w:firstLine="459"/>
              <w:jc w:val="both"/>
              <w:rPr/>
            </w:pPr>
            <w:r>
              <w:rPr>
                <w:sz w:val="28"/>
                <w:szCs w:val="28"/>
                <w:lang w:eastAsia="zh-CN"/>
              </w:rPr>
              <w:t>2016 г. – 3</w:t>
            </w:r>
            <w:r>
              <w:rPr>
                <w:sz w:val="28"/>
                <w:szCs w:val="28"/>
                <w:lang w:val="en-US" w:eastAsia="zh-CN"/>
              </w:rPr>
              <w:t> </w:t>
            </w:r>
            <w:r>
              <w:rPr>
                <w:sz w:val="28"/>
                <w:szCs w:val="28"/>
                <w:lang w:eastAsia="zh-CN"/>
              </w:rPr>
              <w:t>894,65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3 007,57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Краевой бюджет – 887,08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ind w:firstLine="45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2017 г. – 4 322,11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3 415,41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Краевой бюджет – 906,70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ind w:firstLine="45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2018 г. – 4 706,90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3 428,98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Краевой бюджет – 1 277,92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ind w:firstLine="45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2019 г. – 4 813,56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3 399,02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Краевой бюджет – 1 414,54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ind w:firstLine="45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2020 г. – 9 919,69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3 753,16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Краевой бюджет – 6 166,53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ind w:firstLine="45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2021 г. – 9 490,24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3 599,22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Краевой бюджет – 5 891,02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ind w:firstLine="45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2022 г. – 8 167,32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3 738,88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Краевой бюджет – 4 428,44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ind w:firstLine="45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2023 г. – 5 952,03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4 284,43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Краевой бюджет – 1 667,60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ind w:firstLine="45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2024 г. – 5 493,33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4 284,43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Краевой бюджет – 1 208,90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ind w:firstLine="45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2025 г. – 5 493,33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4 284,43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Краевой бюджет – 1 208,90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</w:tc>
      </w:tr>
    </w:tbl>
    <w:p>
      <w:pPr>
        <w:pStyle w:val="Normal"/>
        <w:suppressAutoHyphens w:val="true"/>
        <w:spacing w:before="240" w:after="240"/>
        <w:ind w:right="-17" w:hanging="0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2. Мероприятия подпрограммы</w:t>
      </w:r>
    </w:p>
    <w:p>
      <w:pPr>
        <w:pStyle w:val="Normal"/>
        <w:suppressAutoHyphens w:val="true"/>
        <w:ind w:right="-17" w:firstLine="709"/>
        <w:jc w:val="both"/>
        <w:rPr/>
      </w:pPr>
      <w:r>
        <w:rPr>
          <w:sz w:val="28"/>
          <w:szCs w:val="28"/>
          <w:lang w:eastAsia="zh-CN"/>
        </w:rPr>
        <w:t xml:space="preserve">Перечень мероприятий, реализуемых в рамках подпрограммы </w:t>
      </w:r>
      <w:r>
        <w:rPr>
          <w:sz w:val="28"/>
          <w:szCs w:val="28"/>
          <w:lang w:val="ru-RU" w:eastAsia="ru-RU"/>
        </w:rPr>
        <w:t>представлен в приложении № 2 к подпрограмме.</w:t>
      </w:r>
    </w:p>
    <w:p>
      <w:pPr>
        <w:pStyle w:val="Normal"/>
        <w:suppressAutoHyphens w:val="true"/>
        <w:spacing w:before="240" w:after="240"/>
        <w:ind w:left="720" w:right="-17" w:hanging="0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3. Механизм реализации подпрограммы</w:t>
      </w:r>
    </w:p>
    <w:p>
      <w:pPr>
        <w:pStyle w:val="Normal"/>
        <w:suppressAutoHyphens w:val="tru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Механизм реализации подпрограммы базируется на принципе взаимодействия ответственного исполнителя и исполнителей подпрограммы, четкого разделения полномочий и ответственности всех участников подпрограммы.</w:t>
      </w:r>
    </w:p>
    <w:p>
      <w:pPr>
        <w:pStyle w:val="Normal"/>
        <w:shd w:fill="FFFFFF" w:val="clear"/>
        <w:suppressAutoHyphens w:val="tru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Реализация подпрограммы осуществляется за счет средств краевого бюджета и бюджета города Шарыпово.</w:t>
      </w:r>
    </w:p>
    <w:p>
      <w:pPr>
        <w:pStyle w:val="Normal"/>
        <w:suppressAutoHyphens w:val="tru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Реализация мероприятий подпрограммы осуществляется на основе:</w:t>
      </w:r>
    </w:p>
    <w:p>
      <w:pPr>
        <w:pStyle w:val="Normal"/>
        <w:suppressAutoHyphens w:val="tru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контрактов (договоров), заключаемых ответственным исполнителем с подрядными организациями,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pStyle w:val="Normal"/>
        <w:suppressAutoHyphens w:val="tru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договоров на выполнение работ, оказание услуг, заключаемых исполнителями подпрограммы с подрядными организациями на выполнение мероприятий, предусмотренных подпрограммой.</w:t>
      </w:r>
    </w:p>
    <w:p>
      <w:pPr>
        <w:pStyle w:val="Normal"/>
        <w:suppressAutoHyphens w:val="tru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Финансирование подпрограммы по годам осуществляется в пределах средств, определенных на ее реализацию. 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spacing w:before="240" w:after="0"/>
        <w:ind w:right="-17" w:hanging="0"/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4. Управление подпрограммой и контроль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spacing w:before="0" w:after="120"/>
        <w:ind w:right="-17" w:hanging="0"/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за ходом ее выполнения</w:t>
      </w:r>
    </w:p>
    <w:p>
      <w:pPr>
        <w:pStyle w:val="Normal"/>
        <w:suppressAutoHyphens w:val="tru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Управление реализацией подпрограммы осуществляет ответственный исполнитель - Муниципальное казенное учреждение «Служба городского хозяйства». </w:t>
      </w:r>
    </w:p>
    <w:p>
      <w:pPr>
        <w:pStyle w:val="Normal"/>
        <w:suppressAutoHyphens w:val="tru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Ответственный исполнитель подпрограммы обеспечивает согласованные действия всех участников настоящей подпрограммы по подготовке и реализации программных мероприятий, целевому и эффективному использованию средств, подготавливает сводный отчет о ходе реализации подпрограммы. </w:t>
      </w:r>
    </w:p>
    <w:p>
      <w:pPr>
        <w:pStyle w:val="Normal"/>
        <w:suppressAutoHyphens w:val="tru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Исполнители подпрограммы представляют ответственному исполнителю подпрограммы:</w:t>
      </w:r>
    </w:p>
    <w:p>
      <w:pPr>
        <w:pStyle w:val="Normal"/>
        <w:suppressAutoHyphens w:val="tru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отчет о выполнении подпрограммных мероприятий за полугодие, в срок не позднее 20-го июля отчетного года;</w:t>
      </w:r>
    </w:p>
    <w:p>
      <w:pPr>
        <w:pStyle w:val="Normal"/>
        <w:suppressAutoHyphens w:val="tru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отчет о выполнении подпрограммных мероприятий за год, в срок не позднее 10-го февраля года, следующего за отчетным;</w:t>
      </w:r>
    </w:p>
    <w:p>
      <w:pPr>
        <w:pStyle w:val="Normal"/>
        <w:suppressAutoHyphens w:val="tru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предложения о корректировке перечня подпрограммных мероприятий (при необходимости).</w:t>
      </w:r>
    </w:p>
    <w:p>
      <w:pPr>
        <w:pStyle w:val="Normal"/>
        <w:suppressAutoHyphens w:val="tru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Руководители учреждений, определенные исполнителями подпрограммы, несут ответственность за реализацию комплекса закрепленных за ними мероприятий подпрограммы, обеспечивают эффективное использование средств, выделяемых на их реализацию.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8192"/>
        </w:sectPr>
        <w:pStyle w:val="Normal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</w: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5441"/>
        <w:gridCol w:w="1440"/>
        <w:gridCol w:w="1918"/>
        <w:gridCol w:w="1053"/>
        <w:gridCol w:w="1053"/>
        <w:gridCol w:w="1053"/>
        <w:gridCol w:w="1053"/>
        <w:gridCol w:w="1053"/>
      </w:tblGrid>
      <w:tr>
        <w:trPr>
          <w:trHeight w:val="1800" w:hRule="atLeast"/>
        </w:trPr>
        <w:tc>
          <w:tcPr>
            <w:tcW w:w="614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4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1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65" w:type="dxa"/>
            <w:gridSpan w:val="5"/>
            <w:tcBorders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Приложение № 1 </w:t>
              <w:br/>
              <w:t xml:space="preserve">к подпрограмме «Предупреждение, спасение, помощь населению муниципального образования город  Шарыпово  в чрезвычайных ситуациях» </w:t>
            </w:r>
          </w:p>
        </w:tc>
      </w:tr>
      <w:tr>
        <w:trPr>
          <w:trHeight w:val="315" w:hRule="atLeast"/>
        </w:trPr>
        <w:tc>
          <w:tcPr>
            <w:tcW w:w="614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44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1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61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4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1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9" w:hRule="atLeast"/>
        </w:trPr>
        <w:tc>
          <w:tcPr>
            <w:tcW w:w="12572" w:type="dxa"/>
            <w:gridSpan w:val="7"/>
            <w:tcBorders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105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5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19" w:hRule="atLeast"/>
        </w:trPr>
        <w:tc>
          <w:tcPr>
            <w:tcW w:w="61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4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1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90" w:hRule="atLeast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5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Цель,показатели результативности   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Источник информации</w:t>
            </w:r>
          </w:p>
        </w:tc>
        <w:tc>
          <w:tcPr>
            <w:tcW w:w="526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Годы реализации подпрограммы</w:t>
            </w:r>
          </w:p>
        </w:tc>
      </w:tr>
      <w:tr>
        <w:trPr>
          <w:trHeight w:val="315" w:hRule="atLeast"/>
        </w:trPr>
        <w:tc>
          <w:tcPr>
            <w:tcW w:w="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9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2021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2022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2023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2024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>
        <w:trPr>
          <w:trHeight w:val="840" w:hRule="atLeast"/>
        </w:trPr>
        <w:tc>
          <w:tcPr>
            <w:tcW w:w="1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Цель : последовательное снижение рисков чрезвычайных ситуаций, повышение защищенности населения муниципального образования города Шарыпово от угроз природного и техногенного характера</w:t>
            </w:r>
          </w:p>
        </w:tc>
      </w:tr>
      <w:tr>
        <w:trPr>
          <w:trHeight w:val="1485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Задача  1. Обеспечение предупреждения 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характера.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1114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1.1.</w:t>
            </w:r>
          </w:p>
        </w:tc>
        <w:tc>
          <w:tcPr>
            <w:tcW w:w="54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Снижение времени обработки поступающих сообщений и заявлений, доведения оперативной информации до экстренных служб реагирования города  (к уровню 2019г.)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мин.</w:t>
            </w:r>
          </w:p>
        </w:tc>
        <w:tc>
          <w:tcPr>
            <w:tcW w:w="19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ведомственная статистика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0,75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0,75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0,75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0,75</w:t>
            </w:r>
          </w:p>
        </w:tc>
      </w:tr>
      <w:tr>
        <w:trPr>
          <w:trHeight w:val="1114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1.2.</w:t>
            </w:r>
          </w:p>
        </w:tc>
        <w:tc>
          <w:tcPr>
            <w:tcW w:w="54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 xml:space="preserve">  </w:t>
            </w:r>
            <w:r>
              <w:rPr/>
              <w:t>Снижение количества лиц, погибших при чрезвычайных ситуациях (к уровню 2019г.)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%</w:t>
            </w:r>
          </w:p>
        </w:tc>
        <w:tc>
          <w:tcPr>
            <w:tcW w:w="19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ведомственная статистика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>
        <w:trPr>
          <w:trHeight w:val="1114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1.3.</w:t>
            </w:r>
          </w:p>
        </w:tc>
        <w:tc>
          <w:tcPr>
            <w:tcW w:w="54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Снижение количества чрезвычайных ситуаций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%</w:t>
            </w:r>
          </w:p>
        </w:tc>
        <w:tc>
          <w:tcPr>
            <w:tcW w:w="19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ведомственная статистика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>
        <w:trPr>
          <w:trHeight w:val="1114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1.4.</w:t>
            </w:r>
          </w:p>
        </w:tc>
        <w:tc>
          <w:tcPr>
            <w:tcW w:w="54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Работоспособность технических средств муниципальной системы оповещения населения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%</w:t>
            </w:r>
          </w:p>
        </w:tc>
        <w:tc>
          <w:tcPr>
            <w:tcW w:w="19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результаты проверки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</w:tr>
      <w:tr>
        <w:trPr>
          <w:trHeight w:val="855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Задача 2. Обеспечение профилактики и тушения пожаров в городе Шарыпово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885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54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Количество зарегистрированных пожаров (к уровню 2019г.)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ед.</w:t>
            </w:r>
          </w:p>
        </w:tc>
        <w:tc>
          <w:tcPr>
            <w:tcW w:w="19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ведомственная статистика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>
        <w:trPr>
          <w:trHeight w:val="1114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54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Снижение числа погибших при пожарах (к уровню 2019г.)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%</w:t>
            </w:r>
          </w:p>
        </w:tc>
        <w:tc>
          <w:tcPr>
            <w:tcW w:w="19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ведомственная статистика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92,5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4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Задача 3. Своевременная ликвидация случаев инфекционной заболеваемости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54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Количество отловленных безнадзорных домашних животных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9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8192"/>
        </w:sectPr>
      </w:pP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2258"/>
        <w:gridCol w:w="1615"/>
        <w:gridCol w:w="692"/>
        <w:gridCol w:w="693"/>
        <w:gridCol w:w="1228"/>
        <w:gridCol w:w="2320"/>
        <w:gridCol w:w="769"/>
        <w:gridCol w:w="769"/>
        <w:gridCol w:w="769"/>
        <w:gridCol w:w="858"/>
        <w:gridCol w:w="2186"/>
      </w:tblGrid>
      <w:tr>
        <w:trPr>
          <w:trHeight w:val="1650" w:hRule="atLeast"/>
        </w:trPr>
        <w:tc>
          <w:tcPr>
            <w:tcW w:w="521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bookmarkStart w:id="2" w:name="RANGE!A1%3AL31"/>
            <w:bookmarkStart w:id="3" w:name="RANGE!A1%3AL29"/>
            <w:bookmarkStart w:id="4" w:name="RANGE!A1%3AL27"/>
            <w:bookmarkStart w:id="5" w:name="RANGE!A1%3AL31"/>
            <w:bookmarkStart w:id="6" w:name="RANGE!A1%3AL29"/>
            <w:bookmarkStart w:id="7" w:name="RANGE!A1%3AL27"/>
            <w:bookmarkEnd w:id="5"/>
            <w:bookmarkEnd w:id="6"/>
            <w:bookmarkEnd w:id="7"/>
          </w:p>
        </w:tc>
        <w:tc>
          <w:tcPr>
            <w:tcW w:w="225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15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2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6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69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3" w:type="dxa"/>
            <w:gridSpan w:val="3"/>
            <w:tcBorders/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Приложение № 2</w:t>
              <w:br/>
              <w:t xml:space="preserve">к подпрограмме «Предупреждение, спасение, помощь населению муниципального образования город  Шарыпово  в чрезвычайных ситуациях» </w:t>
            </w:r>
          </w:p>
        </w:tc>
      </w:tr>
      <w:tr>
        <w:trPr>
          <w:trHeight w:val="315" w:hRule="atLeast"/>
        </w:trPr>
        <w:tc>
          <w:tcPr>
            <w:tcW w:w="521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25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15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2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6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6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6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8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52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57" w:type="dxa"/>
            <w:gridSpan w:val="11"/>
            <w:tcBorders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Перечень мероприятий подпрограммы </w:t>
            </w:r>
          </w:p>
        </w:tc>
      </w:tr>
      <w:tr>
        <w:trPr>
          <w:trHeight w:val="315" w:hRule="atLeast"/>
        </w:trPr>
        <w:tc>
          <w:tcPr>
            <w:tcW w:w="52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25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15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2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6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6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6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8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60" w:hRule="atLeast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ГРБС </w:t>
            </w:r>
          </w:p>
        </w:tc>
        <w:tc>
          <w:tcPr>
            <w:tcW w:w="493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316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по годам реализации программы, тыс.рублей</w:t>
            </w:r>
          </w:p>
        </w:tc>
        <w:tc>
          <w:tcPr>
            <w:tcW w:w="2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964" w:hRule="atLeast"/>
        </w:trPr>
        <w:tc>
          <w:tcPr>
            <w:tcW w:w="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2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ГРБС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РзПр</w:t>
            </w:r>
          </w:p>
        </w:tc>
        <w:tc>
          <w:tcPr>
            <w:tcW w:w="12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2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на 2023-2025гг.</w:t>
            </w:r>
          </w:p>
        </w:tc>
        <w:tc>
          <w:tcPr>
            <w:tcW w:w="21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>
        <w:trPr>
          <w:trHeight w:val="679" w:hRule="atLeast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7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ЦЕЛЬ: Последовательное снижение рисков чрезвычайных ситуаций, повышение защищенности населения и территории муниципального образования города Шарыпово от угроз природного и техногенного характера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57" w:type="dxa"/>
            <w:gridSpan w:val="11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Задача 1. Обеспечение предупреждения 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характера.</w:t>
            </w:r>
          </w:p>
        </w:tc>
      </w:tr>
      <w:tr>
        <w:trPr>
          <w:trHeight w:val="1965" w:hRule="atLeast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22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Оплата услуг единых диспетчерских служб </w:t>
            </w:r>
          </w:p>
        </w:tc>
        <w:tc>
          <w:tcPr>
            <w:tcW w:w="16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города Шарыпово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2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0410087120</w:t>
            </w:r>
          </w:p>
        </w:tc>
        <w:tc>
          <w:tcPr>
            <w:tcW w:w="2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2 039,70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2 039,70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2 039,70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6 119,10</w:t>
            </w:r>
          </w:p>
        </w:tc>
        <w:tc>
          <w:tcPr>
            <w:tcW w:w="21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Круглосуточное функционирование телефона экстренной службы 112, незамедлительное руководство экстренными действиями по предотвращению или ликвидации последствий возникших ЧС</w:t>
            </w:r>
          </w:p>
        </w:tc>
      </w:tr>
      <w:tr>
        <w:trPr>
          <w:trHeight w:val="2895" w:hRule="atLeast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225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деятельности (оказание услуг) муниципального пожарного поста в поселке Горячегорск</w:t>
            </w:r>
          </w:p>
        </w:tc>
        <w:tc>
          <w:tcPr>
            <w:tcW w:w="161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г.п. Дубинино и Горячегорск</w:t>
            </w:r>
          </w:p>
        </w:tc>
        <w:tc>
          <w:tcPr>
            <w:tcW w:w="6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025</w:t>
            </w:r>
          </w:p>
        </w:tc>
        <w:tc>
          <w:tcPr>
            <w:tcW w:w="6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2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0410087220</w:t>
            </w:r>
          </w:p>
        </w:tc>
        <w:tc>
          <w:tcPr>
            <w:tcW w:w="232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111; 119; 121; 129;244;247;852;853;831</w:t>
            </w:r>
          </w:p>
        </w:tc>
        <w:tc>
          <w:tcPr>
            <w:tcW w:w="7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1 064,74</w:t>
            </w:r>
          </w:p>
        </w:tc>
        <w:tc>
          <w:tcPr>
            <w:tcW w:w="7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1 064,74</w:t>
            </w:r>
          </w:p>
        </w:tc>
        <w:tc>
          <w:tcPr>
            <w:tcW w:w="7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1 064,74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3 194,22</w:t>
            </w:r>
          </w:p>
        </w:tc>
        <w:tc>
          <w:tcPr>
            <w:tcW w:w="218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Выполнение мероприятий по обеспечению деятельности пожарного поста</w:t>
            </w:r>
          </w:p>
        </w:tc>
      </w:tr>
      <w:tr>
        <w:trPr>
          <w:trHeight w:val="1380" w:hRule="atLeast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225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61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г.п. Дубинино и Горячегорск</w:t>
            </w:r>
          </w:p>
        </w:tc>
        <w:tc>
          <w:tcPr>
            <w:tcW w:w="692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025</w:t>
            </w:r>
          </w:p>
        </w:tc>
        <w:tc>
          <w:tcPr>
            <w:tcW w:w="6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0410010210</w:t>
            </w:r>
          </w:p>
        </w:tc>
        <w:tc>
          <w:tcPr>
            <w:tcW w:w="232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111; 119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727,19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727,19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727,19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2 181,57</w:t>
            </w:r>
          </w:p>
        </w:tc>
        <w:tc>
          <w:tcPr>
            <w:tcW w:w="218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225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создание материальных ресурсов</w:t>
            </w:r>
          </w:p>
        </w:tc>
        <w:tc>
          <w:tcPr>
            <w:tcW w:w="161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города Шарыпово</w:t>
            </w:r>
          </w:p>
        </w:tc>
        <w:tc>
          <w:tcPr>
            <w:tcW w:w="6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2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0410088940</w:t>
            </w:r>
          </w:p>
        </w:tc>
        <w:tc>
          <w:tcPr>
            <w:tcW w:w="2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218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225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осуществление мероприятий по предотвращению чрезвычайных ситуаций в осенне-весенний периоды </w:t>
            </w: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МКУ "СГХ"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2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0410089080</w:t>
            </w:r>
          </w:p>
        </w:tc>
        <w:tc>
          <w:tcPr>
            <w:tcW w:w="2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218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57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Задача 2. Обеспечение профилактики и тушения пожаров в городе Шарыпово</w:t>
            </w:r>
          </w:p>
        </w:tc>
      </w:tr>
      <w:tr>
        <w:trPr>
          <w:trHeight w:val="1050" w:hRule="atLeast"/>
        </w:trPr>
        <w:tc>
          <w:tcPr>
            <w:tcW w:w="5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2258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Софинансирование расходов на обеспечение первичных мер пожарной безопасности</w:t>
            </w:r>
          </w:p>
        </w:tc>
        <w:tc>
          <w:tcPr>
            <w:tcW w:w="16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г.п. Дубинино и Горячегорск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025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228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04100S4120</w:t>
            </w:r>
          </w:p>
        </w:tc>
        <w:tc>
          <w:tcPr>
            <w:tcW w:w="2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40,90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40,90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40,90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122,70</w:t>
            </w:r>
          </w:p>
        </w:tc>
        <w:tc>
          <w:tcPr>
            <w:tcW w:w="21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57" w:type="dxa"/>
            <w:gridSpan w:val="11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Задача 3. Своевременная ликвидация случаев инфекционной заболеваемости</w:t>
            </w:r>
          </w:p>
        </w:tc>
      </w:tr>
      <w:tr>
        <w:trPr>
          <w:trHeight w:val="1305" w:hRule="atLeast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</w:t>
            </w:r>
          </w:p>
        </w:tc>
        <w:tc>
          <w:tcPr>
            <w:tcW w:w="22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Выполнение отдельных мероприятий по проведению заключительной дезинфекции в местах (очагах) возникновения инфекционных заболеваний </w:t>
            </w:r>
          </w:p>
        </w:tc>
        <w:tc>
          <w:tcPr>
            <w:tcW w:w="161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города Шарыпово</w:t>
            </w:r>
          </w:p>
        </w:tc>
        <w:tc>
          <w:tcPr>
            <w:tcW w:w="6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0410087300</w:t>
            </w:r>
          </w:p>
        </w:tc>
        <w:tc>
          <w:tcPr>
            <w:tcW w:w="2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55,00</w:t>
            </w:r>
          </w:p>
        </w:tc>
        <w:tc>
          <w:tcPr>
            <w:tcW w:w="7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55,00</w:t>
            </w:r>
          </w:p>
        </w:tc>
        <w:tc>
          <w:tcPr>
            <w:tcW w:w="7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55,00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21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1710" w:hRule="atLeast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</w:t>
            </w:r>
          </w:p>
        </w:tc>
        <w:tc>
          <w:tcPr>
            <w:tcW w:w="22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Комплекс проводимых неспецифических мероприятий, направленных на предупреждение распространение и ликвидацию вспышек инфекционных заболеваний в части оплаты работ (услуг) по дезинсекции</w:t>
            </w: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МКУ "СГХ"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0410087530</w:t>
            </w:r>
          </w:p>
        </w:tc>
        <w:tc>
          <w:tcPr>
            <w:tcW w:w="2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215,00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215,00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215,00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645,00</w:t>
            </w:r>
          </w:p>
        </w:tc>
        <w:tc>
          <w:tcPr>
            <w:tcW w:w="21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1455" w:hRule="atLeast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</w:t>
            </w:r>
          </w:p>
        </w:tc>
        <w:tc>
          <w:tcPr>
            <w:tcW w:w="22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 (в соответствии с Законом края от 13 июня 2013 года №4-1402)</w:t>
            </w: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города Шарыпово</w:t>
            </w:r>
          </w:p>
        </w:tc>
        <w:tc>
          <w:tcPr>
            <w:tcW w:w="6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0412; 0603; 0113</w:t>
            </w: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0410075180</w:t>
            </w:r>
          </w:p>
        </w:tc>
        <w:tc>
          <w:tcPr>
            <w:tcW w:w="2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121; 129; 244</w:t>
            </w:r>
          </w:p>
        </w:tc>
        <w:tc>
          <w:tcPr>
            <w:tcW w:w="7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1 667,60</w:t>
            </w:r>
          </w:p>
        </w:tc>
        <w:tc>
          <w:tcPr>
            <w:tcW w:w="7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1 208,90</w:t>
            </w:r>
          </w:p>
        </w:tc>
        <w:tc>
          <w:tcPr>
            <w:tcW w:w="7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1 208,90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4 085,40</w:t>
            </w:r>
          </w:p>
        </w:tc>
        <w:tc>
          <w:tcPr>
            <w:tcW w:w="2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1455" w:hRule="atLeast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</w:t>
            </w:r>
          </w:p>
        </w:tc>
        <w:tc>
          <w:tcPr>
            <w:tcW w:w="22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Софинансирование на обустройство мест (площадок) накопления отходов потребления и (или) приобретение контейнерного оборудования</w:t>
            </w:r>
          </w:p>
        </w:tc>
        <w:tc>
          <w:tcPr>
            <w:tcW w:w="16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МКУ "УКС"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0605</w:t>
            </w:r>
          </w:p>
        </w:tc>
        <w:tc>
          <w:tcPr>
            <w:tcW w:w="12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04100S4630</w:t>
            </w:r>
          </w:p>
        </w:tc>
        <w:tc>
          <w:tcPr>
            <w:tcW w:w="2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21,90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21,90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21,90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65,70</w:t>
            </w:r>
          </w:p>
        </w:tc>
        <w:tc>
          <w:tcPr>
            <w:tcW w:w="21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по подпрограмме</w:t>
            </w:r>
          </w:p>
        </w:tc>
        <w:tc>
          <w:tcPr>
            <w:tcW w:w="16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5 952,03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5 493,33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5 493,33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16 938,69</w:t>
            </w:r>
          </w:p>
        </w:tc>
        <w:tc>
          <w:tcPr>
            <w:tcW w:w="21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8192"/>
        </w:sectPr>
        <w:pStyle w:val="Normal"/>
        <w:ind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suppressAutoHyphens w:val="true"/>
        <w:ind w:left="5103" w:hanging="0"/>
        <w:rPr>
          <w:sz w:val="28"/>
          <w:szCs w:val="28"/>
          <w:lang w:eastAsia="zh-CN"/>
        </w:rPr>
      </w:pPr>
      <w:bookmarkStart w:id="8" w:name="RANGE!A1%3AL28"/>
      <w:bookmarkEnd w:id="8"/>
      <w:r>
        <w:rPr>
          <w:sz w:val="28"/>
          <w:szCs w:val="28"/>
          <w:lang w:eastAsia="zh-CN"/>
        </w:rPr>
        <w:t>Приложение №4</w:t>
      </w:r>
    </w:p>
    <w:p>
      <w:pPr>
        <w:pStyle w:val="Normal"/>
        <w:suppressAutoHyphens w:val="true"/>
        <w:autoSpaceDE w:val="false"/>
        <w:ind w:left="5103" w:hanging="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 </w:t>
      </w:r>
    </w:p>
    <w:p>
      <w:pPr>
        <w:pStyle w:val="Normal"/>
        <w:shd w:fill="FFFFFF" w:val="clear"/>
        <w:suppressAutoHyphens w:val="true"/>
        <w:autoSpaceDE w:val="false"/>
        <w:ind w:left="5103" w:hanging="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</w:r>
    </w:p>
    <w:p>
      <w:pPr>
        <w:pStyle w:val="Normal"/>
        <w:shd w:fill="FFFFFF" w:val="clear"/>
        <w:suppressAutoHyphens w:val="true"/>
        <w:autoSpaceDE w:val="false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Подпрограмма</w:t>
      </w:r>
    </w:p>
    <w:p>
      <w:pPr>
        <w:pStyle w:val="Normal"/>
        <w:suppressAutoHyphens w:val="true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Обеспечение безопасности населения, профилактика угроз терроризма и экстремизма на территории муниципального образования</w:t>
      </w:r>
    </w:p>
    <w:p>
      <w:pPr>
        <w:pStyle w:val="Normal"/>
        <w:suppressAutoHyphens w:val="true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город Шарыпово </w:t>
      </w:r>
    </w:p>
    <w:p>
      <w:pPr>
        <w:pStyle w:val="Normal"/>
        <w:suppressAutoHyphens w:val="true"/>
        <w:spacing w:before="240" w:after="240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1.Паспорт подпрограммы</w:t>
      </w:r>
    </w:p>
    <w:tbl>
      <w:tblPr>
        <w:tblW w:w="947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672"/>
      </w:tblGrid>
      <w:tr>
        <w:trPr>
          <w:trHeight w:val="35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Наименование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Обеспечение безопасности населения, профилактика угроз терроризма и экстремизма на территории муниципального образования город Шарыпово (далее – подпрограмма)</w:t>
            </w:r>
          </w:p>
        </w:tc>
      </w:tr>
      <w:tr>
        <w:trPr>
          <w:trHeight w:val="182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autoSpaceDE w:val="false"/>
              <w:rPr/>
            </w:pPr>
            <w:r>
              <w:rPr>
                <w:sz w:val="28"/>
                <w:szCs w:val="28"/>
                <w:lang w:eastAsia="zh-CN"/>
              </w:rPr>
              <w:t>«</w:t>
            </w:r>
            <w:r>
              <w:rPr>
                <w:spacing w:val="-3"/>
                <w:sz w:val="28"/>
                <w:szCs w:val="28"/>
                <w:lang w:eastAsia="zh-CN"/>
              </w:rPr>
              <w:t xml:space="preserve">Защита от чрезвычайных ситуаций природного и техногенного </w:t>
            </w:r>
            <w:r>
              <w:rPr>
                <w:sz w:val="28"/>
                <w:szCs w:val="28"/>
                <w:lang w:eastAsia="zh-CN"/>
              </w:rPr>
              <w:t xml:space="preserve">характера и обеспечение безопасности населения муниципального образования город Шарыпово» </w:t>
            </w:r>
          </w:p>
        </w:tc>
      </w:tr>
      <w:tr>
        <w:trPr>
          <w:trHeight w:val="64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Исполнители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uppressAutoHyphens w:val="true"/>
              <w:rPr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МКУ «Служба городского хозяйства»;</w:t>
            </w:r>
          </w:p>
          <w:p>
            <w:pPr>
              <w:pStyle w:val="Normal"/>
              <w:numPr>
                <w:ilvl w:val="0"/>
                <w:numId w:val="4"/>
              </w:numPr>
              <w:suppressAutoHyphens w:val="true"/>
              <w:rPr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Администрация города Шарыпово;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318" w:leader="none"/>
              </w:tabs>
              <w:suppressAutoHyphens w:val="true"/>
              <w:jc w:val="both"/>
              <w:rPr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Отдел культуры Администрации города Шарыпово;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318" w:leader="none"/>
              </w:tabs>
              <w:suppressAutoHyphens w:val="true"/>
              <w:jc w:val="both"/>
              <w:rPr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Отдел спорта и молодежной политики Администрации города Шарыпово;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318" w:leader="none"/>
              </w:tabs>
              <w:suppressAutoHyphens w:val="true"/>
              <w:jc w:val="both"/>
              <w:rPr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Управление образованием Администрации города Шарыпово.</w:t>
            </w:r>
          </w:p>
        </w:tc>
      </w:tr>
      <w:tr>
        <w:trPr>
          <w:trHeight w:val="64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</w:t>
              <w:tab/>
              <w:t>МКУ «Служба городского хозяйства»;</w:t>
            </w:r>
          </w:p>
          <w:p>
            <w:pPr>
              <w:pStyle w:val="Normal"/>
              <w:tabs>
                <w:tab w:val="clear" w:pos="708"/>
                <w:tab w:val="left" w:pos="318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2.</w:t>
              <w:tab/>
              <w:t>Администрация города Шарыпово</w:t>
            </w:r>
          </w:p>
          <w:p>
            <w:pPr>
              <w:pStyle w:val="Normal"/>
              <w:tabs>
                <w:tab w:val="clear" w:pos="708"/>
                <w:tab w:val="left" w:pos="318" w:leader="none"/>
              </w:tabs>
              <w:suppressAutoHyphens w:val="true"/>
              <w:jc w:val="both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3. Отдел культуры Администрации города Шарыпово;</w:t>
            </w:r>
          </w:p>
          <w:p>
            <w:pPr>
              <w:pStyle w:val="Normal"/>
              <w:tabs>
                <w:tab w:val="clear" w:pos="708"/>
                <w:tab w:val="left" w:pos="318" w:leader="none"/>
              </w:tabs>
              <w:suppressAutoHyphens w:val="true"/>
              <w:jc w:val="both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4. Отдел спорта и молодежной политики Администрации города Шарыпово;</w:t>
            </w:r>
          </w:p>
          <w:p>
            <w:pPr>
              <w:pStyle w:val="Normal"/>
              <w:tabs>
                <w:tab w:val="clear" w:pos="708"/>
                <w:tab w:val="left" w:pos="318" w:leader="none"/>
              </w:tabs>
              <w:suppressAutoHyphens w:val="true"/>
              <w:jc w:val="both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5. Управление образованием Администрации города Шарыпово.</w:t>
            </w:r>
          </w:p>
        </w:tc>
      </w:tr>
      <w:tr>
        <w:trPr>
          <w:trHeight w:val="841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Цель и задачи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fill="FFFFFF" w:val="clear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Обеспечение безопасности населения на основе использования информационных технологий и с привлечением общественных организаций. </w:t>
            </w:r>
          </w:p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Задачи подпрограммы:</w:t>
            </w:r>
          </w:p>
          <w:p>
            <w:pPr>
              <w:pStyle w:val="Normal"/>
              <w:shd w:fill="FFFFFF" w:val="clear"/>
              <w:suppressAutoHyphens w:val="true"/>
              <w:spacing w:lineRule="atLeast" w:line="330"/>
              <w:jc w:val="both"/>
              <w:textAlignment w:val="baselin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 Создание инфраструктуры для обеспечения решения задач по применению современных средств мониторинга, информирования и связи с целью повышения эффективности работы и взаимодействия служб экстренного реагирования, получения своевременной информации о возможных угрозах террористического характера.</w:t>
            </w:r>
          </w:p>
          <w:p>
            <w:pPr>
              <w:pStyle w:val="Normal"/>
              <w:shd w:fill="FFFFFF" w:val="clear"/>
              <w:suppressAutoHyphens w:val="true"/>
              <w:spacing w:lineRule="atLeast" w:line="330"/>
              <w:jc w:val="both"/>
              <w:textAlignment w:val="baselin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2. Создание условий для повышения уровня общественной безопасности и охраны общественного порядка на территории муниципального образования города Шарыпово.</w:t>
            </w:r>
          </w:p>
          <w:p>
            <w:pPr>
              <w:pStyle w:val="Normal"/>
              <w:shd w:fill="FFFFFF" w:val="clear"/>
              <w:suppressAutoHyphens w:val="true"/>
              <w:spacing w:lineRule="atLeast" w:line="330"/>
              <w:jc w:val="both"/>
              <w:textAlignment w:val="baselin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3. Комплексные меры по противодействию терроризму и экстремизму.</w:t>
            </w:r>
          </w:p>
          <w:p>
            <w:pPr>
              <w:pStyle w:val="Normal"/>
              <w:shd w:fill="FFFFFF" w:val="clear"/>
              <w:suppressAutoHyphens w:val="true"/>
              <w:spacing w:lineRule="atLeast" w:line="330"/>
              <w:jc w:val="both"/>
              <w:textAlignment w:val="baselin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</w:r>
          </w:p>
        </w:tc>
      </w:tr>
      <w:tr>
        <w:trPr>
          <w:trHeight w:val="36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Ожидаемые результаты от реализации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autoSpaceDE w:val="false"/>
              <w:ind w:firstLine="33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 Количество видеокамер по линии охраны общественного порядка, входящие в единую сеть с выходом на сервер, расположенный в отделе полиции и дублированием сигнала в ЕДДС не менее 17 единиц ежегодно к 2025 году;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ind w:firstLine="33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2. Снижение количества преступлений, совершенных в общественных местах до 198 к 2025 году.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ind w:firstLine="33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3. Раскрываемость преступлений, совершенных в общественных местах увеличится до 82,0% к 2025 году.</w:t>
            </w:r>
          </w:p>
          <w:p>
            <w:pPr>
              <w:pStyle w:val="Normal"/>
              <w:suppressAutoHyphens w:val="true"/>
              <w:jc w:val="both"/>
              <w:rPr/>
            </w:pPr>
            <w:hyperlink w:anchor="P3334">
              <w:r>
                <w:rPr>
                  <w:rStyle w:val="-"/>
                  <w:lang w:eastAsia="zh-CN"/>
                </w:rPr>
                <w:t>Перечень</w:t>
              </w:r>
            </w:hyperlink>
            <w:r>
              <w:rPr>
                <w:sz w:val="28"/>
                <w:szCs w:val="28"/>
                <w:lang w:eastAsia="zh-CN"/>
              </w:rPr>
              <w:t xml:space="preserve"> и значения показателей результативности подпрограммы приведен в приложении № 1 к подпрограмме.</w:t>
            </w:r>
          </w:p>
        </w:tc>
      </w:tr>
      <w:tr>
        <w:trPr>
          <w:trHeight w:val="34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Сроки реализации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2014-2025 г.г.</w:t>
            </w:r>
          </w:p>
        </w:tc>
      </w:tr>
      <w:tr>
        <w:trPr>
          <w:trHeight w:val="17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Информация по ресурсному обеспечению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Выполнение мероприятий подпрограммы в 2014 - 2025 годах предусматривает средства бюджета городского округа г.Шарыпово (далее по тексту программы – Бюджет города Шарыпово) всего – 3 741,32 тыс. руб., в том числе по годам: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2014 г. – 0,00 тыс. руб.,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2015 г. – 0,00 тыс. руб.,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2016 г. – 81,32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81,32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2017 г. – 86,40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86,40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2018 г.– 166,00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166,00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2019 г.– 253,92 тыс. руб.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253,92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2020 г. – 510,23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283,23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Федеральный бюджет – 227,00 тыс.руб.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2021г.– 363,05 тыс. руб.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363,05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2022г.– 622,60 тыс. руб.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622,60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2023г.– 552,60 тыс. руб.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552,60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2024г.– 552,60 тыс. руб.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Бюджет города Шарыпово – 552,60 тыс. руб. 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2025г.– 552,60 тыс. руб.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Бюджет города Шарыпово – 552,60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</w:tc>
      </w:tr>
    </w:tbl>
    <w:p>
      <w:pPr>
        <w:pStyle w:val="Normal"/>
        <w:suppressAutoHyphens w:val="true"/>
        <w:spacing w:before="240" w:after="240"/>
        <w:ind w:right="-17" w:hanging="0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2. Мероприятия подпрограммы</w:t>
      </w:r>
    </w:p>
    <w:p>
      <w:pPr>
        <w:pStyle w:val="Normal"/>
        <w:suppressAutoHyphens w:val="true"/>
        <w:ind w:right="-17" w:firstLine="709"/>
        <w:jc w:val="both"/>
        <w:rPr/>
      </w:pPr>
      <w:r>
        <w:rPr>
          <w:sz w:val="28"/>
          <w:szCs w:val="28"/>
          <w:lang w:eastAsia="zh-CN"/>
        </w:rPr>
        <w:t xml:space="preserve">Перечень мероприятий, реализуемых в рамках подпрограммы </w:t>
      </w:r>
      <w:r>
        <w:rPr>
          <w:sz w:val="28"/>
          <w:szCs w:val="28"/>
          <w:lang w:val="ru-RU" w:eastAsia="ru-RU"/>
        </w:rPr>
        <w:t>представлен в приложении № 2 к подпрограмме.</w:t>
      </w:r>
    </w:p>
    <w:p>
      <w:pPr>
        <w:pStyle w:val="Normal"/>
        <w:suppressAutoHyphens w:val="true"/>
        <w:spacing w:before="240" w:after="240"/>
        <w:ind w:left="720" w:right="-17" w:hanging="0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3. Механизм реализации подпрограммы</w:t>
      </w:r>
    </w:p>
    <w:p>
      <w:pPr>
        <w:pStyle w:val="Normal"/>
        <w:suppressAutoHyphens w:val="tru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Механизм реализации подпрограммы базируется на принципе взаимодействия ответственного исполнителя и исполнителей подпрограммы, четкого разделения полномочий и ответственности всех участников подпрограммы.</w:t>
      </w:r>
    </w:p>
    <w:p>
      <w:pPr>
        <w:pStyle w:val="Normal"/>
        <w:shd w:fill="FFFFFF" w:val="clear"/>
        <w:suppressAutoHyphens w:val="tru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Реализация подпрограммы осуществляется за счет средств краевого бюджета и бюджета города Шарыпово.</w:t>
      </w:r>
    </w:p>
    <w:p>
      <w:pPr>
        <w:pStyle w:val="Normal"/>
        <w:suppressAutoHyphens w:val="tru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Реализация мероприятий подпрограммы осуществляется на основе:</w:t>
      </w:r>
    </w:p>
    <w:p>
      <w:pPr>
        <w:pStyle w:val="Normal"/>
        <w:suppressAutoHyphens w:val="tru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контрактов (договоров), заключаемых ответственным исполнителем с подрядными организациями,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pStyle w:val="Normal"/>
        <w:suppressAutoHyphens w:val="tru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договоров на выполнение работ, оказание услуг, заключаемых исполнителями подпрограммы с подрядными организациями на выполнение мероприятий, предусмотренных подпрограммой.</w:t>
      </w:r>
    </w:p>
    <w:p>
      <w:pPr>
        <w:pStyle w:val="Normal"/>
        <w:suppressAutoHyphens w:val="tru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Финансирование подпрограммы по годам осуществляется в пределах средств, определенных на ее реализацию. 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spacing w:before="240" w:after="0"/>
        <w:ind w:right="-17" w:hanging="0"/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4. Управление подпрограммой и контроль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spacing w:before="0" w:after="120"/>
        <w:ind w:right="-17" w:hanging="0"/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за ходом ее выполнения</w:t>
      </w:r>
    </w:p>
    <w:p>
      <w:pPr>
        <w:pStyle w:val="Normal"/>
        <w:suppressAutoHyphens w:val="tru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Управление реализацией подпрограммы осуществляет ответственный исполнитель - Муниципальное казенное учреждение «Служба городского хозяйства». </w:t>
      </w:r>
    </w:p>
    <w:p>
      <w:pPr>
        <w:pStyle w:val="Normal"/>
        <w:suppressAutoHyphens w:val="tru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Ответственный исполнитель подпрограммы обеспечивает согласованные действия всех участников настоящей подпрограммы по подготовке и реализации программных мероприятий, целевому и эффективному использованию средств, подготавливает сводный отчет о ходе реализации подпрограммы. </w:t>
      </w:r>
    </w:p>
    <w:p>
      <w:pPr>
        <w:pStyle w:val="Normal"/>
        <w:suppressAutoHyphens w:val="tru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Исполнители подпрограммы представляют ответственному исполнителю подпрограммы:</w:t>
      </w:r>
    </w:p>
    <w:p>
      <w:pPr>
        <w:pStyle w:val="Normal"/>
        <w:suppressAutoHyphens w:val="tru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отчет о выполнении подпрограммных мероприятий за полугодие, в срок не позднее 20-го июля отчетного года;</w:t>
      </w:r>
    </w:p>
    <w:p>
      <w:pPr>
        <w:pStyle w:val="Normal"/>
        <w:suppressAutoHyphens w:val="tru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отчет о выполнении подпрограммных мероприятий за год, в срок не позднее 10-го февраля года, следующего за отчетным;</w:t>
      </w:r>
    </w:p>
    <w:p>
      <w:pPr>
        <w:pStyle w:val="Normal"/>
        <w:suppressAutoHyphens w:val="tru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предложения о корректировке перечня подпрограммных мероприятий (при необходимости).</w:t>
      </w:r>
    </w:p>
    <w:p>
      <w:pPr>
        <w:pStyle w:val="Normal"/>
        <w:suppressAutoHyphens w:val="tru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Руководители учреждений, определенные исполнителями подпрограммы, несут ответственность за реализацию комплекса закрепленных за ними мероприятий подпрограммы, обеспечивают эффективное использование средств, выделяемых на их реализацию.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8192"/>
        </w:sectPr>
        <w:pStyle w:val="Normal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</w: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5664"/>
        <w:gridCol w:w="1405"/>
        <w:gridCol w:w="1874"/>
        <w:gridCol w:w="1026"/>
        <w:gridCol w:w="1026"/>
        <w:gridCol w:w="1026"/>
        <w:gridCol w:w="1026"/>
        <w:gridCol w:w="1026"/>
      </w:tblGrid>
      <w:tr>
        <w:trPr>
          <w:trHeight w:val="1894" w:hRule="atLeast"/>
        </w:trPr>
        <w:tc>
          <w:tcPr>
            <w:tcW w:w="605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6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0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7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130" w:type="dxa"/>
            <w:gridSpan w:val="5"/>
            <w:tcBorders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Приложение № 1 </w:t>
              <w:br/>
              <w:t xml:space="preserve">к подпрограмме «Обеспечение безопасности населения, профилактика угроз терроризма и экстремизма на территории  муниципального образования город Шарыпово </w:t>
            </w:r>
          </w:p>
        </w:tc>
      </w:tr>
      <w:tr>
        <w:trPr>
          <w:trHeight w:val="315" w:hRule="atLeast"/>
        </w:trPr>
        <w:tc>
          <w:tcPr>
            <w:tcW w:w="605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6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0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7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60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6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0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7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9" w:hRule="atLeast"/>
        </w:trPr>
        <w:tc>
          <w:tcPr>
            <w:tcW w:w="12626" w:type="dxa"/>
            <w:gridSpan w:val="7"/>
            <w:tcBorders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102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2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19" w:hRule="atLeast"/>
        </w:trPr>
        <w:tc>
          <w:tcPr>
            <w:tcW w:w="60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6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0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7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90" w:hRule="atLeast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5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Цель,показатели результативности   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Источник информации</w:t>
            </w:r>
          </w:p>
        </w:tc>
        <w:tc>
          <w:tcPr>
            <w:tcW w:w="513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Годы реализации подпрограммы</w:t>
            </w:r>
          </w:p>
        </w:tc>
      </w:tr>
      <w:tr>
        <w:trPr>
          <w:trHeight w:val="315" w:hRule="atLeast"/>
        </w:trPr>
        <w:tc>
          <w:tcPr>
            <w:tcW w:w="6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2021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2022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2023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2024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>
        <w:trPr>
          <w:trHeight w:val="840" w:hRule="atLeast"/>
        </w:trPr>
        <w:tc>
          <w:tcPr>
            <w:tcW w:w="1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Цель : Обеспечение безопасности населения на основе использования информационных технологий и с привлечением общественных организаций</w:t>
            </w:r>
          </w:p>
        </w:tc>
      </w:tr>
      <w:tr>
        <w:trPr>
          <w:trHeight w:val="2505" w:hRule="atLeast"/>
        </w:trPr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56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Задача  1. Создание инфраструктуры для обеспечения решения задач по применению современных средств мониторинга, информирования и связи с целью повышения эффективности работы и взаимодействия служб экстренного реагирования, получения своевременной информации о возможных угрозах террористического характера.</w:t>
            </w:r>
          </w:p>
        </w:tc>
        <w:tc>
          <w:tcPr>
            <w:tcW w:w="14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1440" w:hRule="atLeast"/>
        </w:trPr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56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Количество видеокамер по линии охраны общественного порядка, входящие в единую сеть с выходом на сервер, расположенный в отделе полиции и дублированием сигнала в ЕДДС города  </w:t>
            </w:r>
          </w:p>
        </w:tc>
        <w:tc>
          <w:tcPr>
            <w:tcW w:w="14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ведомственная статистика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>
        <w:trPr>
          <w:trHeight w:val="1590" w:hRule="atLeast"/>
        </w:trPr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56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Задача 2. Создание условий для повышения уровня общественной безопасности и охраны общественного порядка на территории муниципального образования города Шарыпово</w:t>
            </w:r>
          </w:p>
        </w:tc>
        <w:tc>
          <w:tcPr>
            <w:tcW w:w="14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885" w:hRule="atLeast"/>
        </w:trPr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56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Снижение количества преступлений, совершенных в общественных местах</w:t>
            </w:r>
          </w:p>
        </w:tc>
        <w:tc>
          <w:tcPr>
            <w:tcW w:w="14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ведомственная статистика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>
        <w:trPr>
          <w:trHeight w:val="765" w:hRule="atLeast"/>
        </w:trPr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56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Раскрываемость преступлений, совершенных в общественных местах </w:t>
            </w:r>
          </w:p>
        </w:tc>
        <w:tc>
          <w:tcPr>
            <w:tcW w:w="14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ведомственная статистика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10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8192"/>
        </w:sectPr>
      </w:pP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2484"/>
        <w:gridCol w:w="974"/>
        <w:gridCol w:w="787"/>
        <w:gridCol w:w="738"/>
        <w:gridCol w:w="1416"/>
        <w:gridCol w:w="576"/>
        <w:gridCol w:w="885"/>
        <w:gridCol w:w="885"/>
        <w:gridCol w:w="885"/>
        <w:gridCol w:w="1087"/>
        <w:gridCol w:w="3367"/>
      </w:tblGrid>
      <w:tr>
        <w:trPr>
          <w:trHeight w:val="1950" w:hRule="atLeast"/>
        </w:trPr>
        <w:tc>
          <w:tcPr>
            <w:tcW w:w="594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bookmarkStart w:id="9" w:name="RANGE!A1%3AL12"/>
            <w:bookmarkStart w:id="10" w:name="RANGE!A1%3AL12"/>
            <w:bookmarkEnd w:id="10"/>
          </w:p>
        </w:tc>
        <w:tc>
          <w:tcPr>
            <w:tcW w:w="248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4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54" w:type="dxa"/>
            <w:gridSpan w:val="2"/>
            <w:tcBorders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Приложение № 2 </w:t>
              <w:br/>
              <w:t>к подпрограмме «Обеспечение безопасности населения, профилактика угроз терроризма и экстремизма на территории  муниципального образования город Шарыпово»</w:t>
            </w:r>
          </w:p>
        </w:tc>
      </w:tr>
      <w:tr>
        <w:trPr>
          <w:trHeight w:val="315" w:hRule="atLeast"/>
        </w:trPr>
        <w:tc>
          <w:tcPr>
            <w:tcW w:w="594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48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974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6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59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084" w:type="dxa"/>
            <w:gridSpan w:val="11"/>
            <w:tcBorders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Перечень мероприятий подпрограммы </w:t>
            </w:r>
          </w:p>
        </w:tc>
      </w:tr>
      <w:tr>
        <w:trPr>
          <w:trHeight w:val="349" w:hRule="atLeast"/>
        </w:trPr>
        <w:tc>
          <w:tcPr>
            <w:tcW w:w="59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48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97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6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15" w:hRule="atLeast"/>
        </w:trPr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п/п</w:t>
            </w:r>
          </w:p>
        </w:tc>
        <w:tc>
          <w:tcPr>
            <w:tcW w:w="2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Цели, задачи, мероприятия подпрограммы</w:t>
            </w:r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ГРБС </w:t>
            </w:r>
          </w:p>
        </w:tc>
        <w:tc>
          <w:tcPr>
            <w:tcW w:w="351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Код бюджетной классификации</w:t>
            </w:r>
          </w:p>
        </w:tc>
        <w:tc>
          <w:tcPr>
            <w:tcW w:w="374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Расходы по годам реализации программы, тыс.рублей</w:t>
            </w:r>
          </w:p>
        </w:tc>
        <w:tc>
          <w:tcPr>
            <w:tcW w:w="3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1335" w:hRule="atLeast"/>
        </w:trPr>
        <w:tc>
          <w:tcPr>
            <w:tcW w:w="5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4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ГРБС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РзПр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ЦСР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ВР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2023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2024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</w:t>
            </w:r>
          </w:p>
        </w:tc>
        <w:tc>
          <w:tcPr>
            <w:tcW w:w="10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итого на 2023-2025гг.</w:t>
            </w:r>
          </w:p>
        </w:tc>
        <w:tc>
          <w:tcPr>
            <w:tcW w:w="3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2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>
        <w:trPr>
          <w:trHeight w:val="679" w:hRule="atLeast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 </w:t>
            </w:r>
          </w:p>
        </w:tc>
        <w:tc>
          <w:tcPr>
            <w:tcW w:w="14084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ЦЕЛЬ: Обеспечение безопасности населения на основе использования информационных технологий и с привлечением общественных организаций. </w:t>
            </w:r>
          </w:p>
        </w:tc>
      </w:tr>
      <w:tr>
        <w:trPr>
          <w:trHeight w:val="1125" w:hRule="atLeast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084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Задача 1. Создание инфраструктуры для обеспечения решения задач по применению современных средств мониторинга, информирования и связи с целью повышения эффективности работы и взаимодействия служб экстренного реагирования, получения своевременной информации о возможных угрозах террористического характера.</w:t>
            </w:r>
          </w:p>
        </w:tc>
      </w:tr>
      <w:tr>
        <w:trPr>
          <w:trHeight w:val="2370" w:hRule="atLeast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1.1.</w:t>
            </w:r>
          </w:p>
        </w:tc>
        <w:tc>
          <w:tcPr>
            <w:tcW w:w="2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Видеомониторинг и управление сетевыми камерами и серверами 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МКУ "СГХ"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0309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0420088020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552,60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552,60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552,60</w:t>
            </w:r>
          </w:p>
        </w:tc>
        <w:tc>
          <w:tcPr>
            <w:tcW w:w="10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1 657,80</w:t>
            </w:r>
          </w:p>
        </w:tc>
        <w:tc>
          <w:tcPr>
            <w:tcW w:w="3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услуги по объединению в единую сеть и обслуживанию камер наружного видеонаблюдения, с выходом на сервер, расположенный в отделе полиции и дублирование сигнала в ЕДДС</w:t>
            </w:r>
          </w:p>
        </w:tc>
      </w:tr>
      <w:tr>
        <w:trPr>
          <w:trHeight w:val="1170" w:hRule="atLeast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1.2.</w:t>
            </w:r>
          </w:p>
        </w:tc>
        <w:tc>
          <w:tcPr>
            <w:tcW w:w="2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приобретение оборудования для обеспечения безопасности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КУМИ и ЗО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0309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0420088570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70,00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70,00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70,00</w:t>
            </w:r>
          </w:p>
        </w:tc>
        <w:tc>
          <w:tcPr>
            <w:tcW w:w="10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210,00</w:t>
            </w:r>
          </w:p>
        </w:tc>
        <w:tc>
          <w:tcPr>
            <w:tcW w:w="3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Итого по подпрограмме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 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 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 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 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622,60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622,60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622,60</w:t>
            </w:r>
          </w:p>
        </w:tc>
        <w:tc>
          <w:tcPr>
            <w:tcW w:w="10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1 867,80</w:t>
            </w:r>
          </w:p>
        </w:tc>
        <w:tc>
          <w:tcPr>
            <w:tcW w:w="3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 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8192"/>
        </w:sectPr>
      </w:pPr>
    </w:p>
    <w:p>
      <w:pPr>
        <w:pStyle w:val="Normal"/>
        <w:suppressAutoHyphens w:val="true"/>
        <w:ind w:left="5103" w:hanging="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Приложение №5</w:t>
      </w:r>
    </w:p>
    <w:p>
      <w:pPr>
        <w:pStyle w:val="Normal"/>
        <w:suppressAutoHyphens w:val="true"/>
        <w:autoSpaceDE w:val="false"/>
        <w:ind w:left="5103" w:hanging="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 </w:t>
      </w:r>
    </w:p>
    <w:p>
      <w:pPr>
        <w:pStyle w:val="Normal"/>
        <w:suppressAutoHyphens w:val="true"/>
        <w:autoSpaceDE w:val="false"/>
        <w:jc w:val="center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</w:r>
    </w:p>
    <w:p>
      <w:pPr>
        <w:pStyle w:val="Normal"/>
        <w:suppressAutoHyphens w:val="true"/>
        <w:autoSpaceDE w:val="false"/>
        <w:jc w:val="center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>Подпрограмма</w:t>
      </w:r>
    </w:p>
    <w:p>
      <w:pPr>
        <w:pStyle w:val="Normal"/>
        <w:suppressAutoHyphens w:val="true"/>
        <w:autoSpaceDE w:val="false"/>
        <w:jc w:val="center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>Профилактика правонарушений на территории города Шарыпово</w:t>
      </w:r>
    </w:p>
    <w:p>
      <w:pPr>
        <w:pStyle w:val="Normal"/>
        <w:suppressAutoHyphens w:val="true"/>
        <w:autoSpaceDE w:val="false"/>
        <w:spacing w:before="240" w:after="240"/>
        <w:jc w:val="center"/>
        <w:rPr/>
      </w:pPr>
      <w:r>
        <w:rPr>
          <w:rFonts w:eastAsia="Calibri"/>
          <w:b/>
          <w:sz w:val="28"/>
          <w:szCs w:val="28"/>
          <w:lang w:eastAsia="zh-CN"/>
        </w:rPr>
        <w:t>1.</w:t>
      </w:r>
      <w:r>
        <w:rPr/>
        <w:t>Паспорт подпрограммы</w:t>
      </w:r>
    </w:p>
    <w:tbl>
      <w:tblPr>
        <w:tblW w:w="9649" w:type="dxa"/>
        <w:jc w:val="left"/>
        <w:tblInd w:w="74" w:type="dxa"/>
        <w:tblLayout w:type="fixed"/>
        <w:tblCellMar>
          <w:top w:w="0" w:type="dxa"/>
          <w:left w:w="74" w:type="dxa"/>
          <w:bottom w:w="0" w:type="dxa"/>
          <w:right w:w="74" w:type="dxa"/>
        </w:tblCellMar>
      </w:tblPr>
      <w:tblGrid>
        <w:gridCol w:w="2977"/>
        <w:gridCol w:w="6672"/>
      </w:tblGrid>
      <w:tr>
        <w:trPr>
          <w:trHeight w:val="617" w:hRule="atLeast"/>
        </w:trPr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autoSpaceDE w:val="false"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>Наименование</w:t>
            </w:r>
          </w:p>
          <w:p>
            <w:pPr>
              <w:pStyle w:val="Normal"/>
              <w:suppressAutoHyphens w:val="true"/>
              <w:autoSpaceDE w:val="false"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>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autoSpaceDE w:val="false"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>Профилактика правонарушений на территории города Шарыпово (далее – подпрограмма)</w:t>
            </w:r>
          </w:p>
        </w:tc>
      </w:tr>
      <w:tr>
        <w:trPr>
          <w:trHeight w:val="800" w:hRule="atLeas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67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autoSpaceDE w:val="false"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 xml:space="preserve">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 </w:t>
            </w:r>
          </w:p>
        </w:tc>
      </w:tr>
      <w:tr>
        <w:trPr>
          <w:trHeight w:val="800" w:hRule="atLeas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Исполнители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autoSpaceDE w:val="false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>Администрация города Шарыпово</w:t>
            </w:r>
          </w:p>
        </w:tc>
      </w:tr>
      <w:tr>
        <w:trPr>
          <w:trHeight w:val="800" w:hRule="atLeas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autoSpaceDE w:val="false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>Администрация города Шарыпово</w:t>
            </w:r>
          </w:p>
        </w:tc>
      </w:tr>
      <w:tr>
        <w:trPr>
          <w:trHeight w:val="678" w:hRule="atLeast"/>
        </w:trPr>
        <w:tc>
          <w:tcPr>
            <w:tcW w:w="2977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autoSpaceDE w:val="false"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>Цель и задачи подпрограммы</w:t>
            </w:r>
          </w:p>
        </w:tc>
        <w:tc>
          <w:tcPr>
            <w:tcW w:w="6672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autoSpaceDE w:val="false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>Создание условий для снижения уровня преступности посредством укрепления законности и правопорядка, повышения уровня безопасности граждан.</w:t>
            </w:r>
          </w:p>
          <w:p>
            <w:pPr>
              <w:pStyle w:val="Normal"/>
              <w:suppressAutoHyphens w:val="true"/>
              <w:autoSpaceDE w:val="false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>Задача подпрограммы:</w:t>
            </w:r>
          </w:p>
          <w:p>
            <w:pPr>
              <w:pStyle w:val="Normal"/>
              <w:suppressAutoHyphens w:val="true"/>
              <w:autoSpaceDE w:val="false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>Предупреждение совершения правонарушений.</w:t>
            </w:r>
          </w:p>
        </w:tc>
      </w:tr>
      <w:tr>
        <w:trPr>
          <w:trHeight w:val="559" w:hRule="atLeas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Ожидаемые результаты от реализации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autoSpaceDE w:val="false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>Снижение количества зарегистрированных преступлений, совершенных на территории города на 2% ежегодно до 2025 года.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>Снижение к концу 2025 года в сравнении с 2017 годом: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ind w:firstLine="264"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>- общего числа совершенных преступлений;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ind w:left="351" w:hanging="87"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>- числа преступлений, совершенных в общественных местах;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>Увеличение численности участников в добровольных формированиях населения по охране общественного порядка.</w:t>
            </w:r>
          </w:p>
        </w:tc>
      </w:tr>
      <w:tr>
        <w:trPr>
          <w:trHeight w:val="415" w:hRule="atLeas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Сроки реализации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autoSpaceDE w:val="false"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>2018 - 2025 годы</w:t>
            </w:r>
          </w:p>
        </w:tc>
      </w:tr>
      <w:tr>
        <w:trPr>
          <w:trHeight w:val="274" w:hRule="atLeas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Информация по ресурсному обеспечению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Выполнение мероприятий подпрограммы в 2018 - 2025 годах предусматривает средства бюджета городского округа г.Шарыпово (далее по тексту программы – Бюджет города Шарыпово) всего – 0,00 тыс. руб., в том числе по годам: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2018 г.– 0,00 тыс. руб.,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2019 г.–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2020 г.–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2021 г.–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2022 г.–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uppressAutoHyphens w:val="tru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2023 г.– 0,00 тыс. руб.</w:t>
            </w:r>
          </w:p>
          <w:p>
            <w:pPr>
              <w:pStyle w:val="Normal"/>
              <w:suppressAutoHyphens w:val="true"/>
              <w:autoSpaceDE w:val="fals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2024 г.– 0,00 тыс. руб.</w:t>
            </w:r>
          </w:p>
          <w:p>
            <w:pPr>
              <w:pStyle w:val="Normal"/>
              <w:suppressAutoHyphens w:val="true"/>
              <w:autoSpaceDE w:val="fals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2025 г.– 0,00 тыс. руб.</w:t>
            </w:r>
          </w:p>
          <w:p>
            <w:pPr>
              <w:pStyle w:val="Normal"/>
              <w:suppressAutoHyphens w:val="true"/>
              <w:autoSpaceDE w:val="fals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</w:tc>
      </w:tr>
    </w:tbl>
    <w:p>
      <w:pPr>
        <w:pStyle w:val="Normal"/>
        <w:widowControl w:val="false"/>
        <w:suppressAutoHyphens w:val="true"/>
        <w:autoSpaceDE w:val="false"/>
        <w:spacing w:before="240" w:after="240"/>
        <w:ind w:firstLine="720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2. Мероприятия подпрограммы</w:t>
      </w:r>
    </w:p>
    <w:p>
      <w:pPr>
        <w:pStyle w:val="Normal"/>
        <w:widowControl w:val="false"/>
        <w:suppressAutoHyphens w:val="true"/>
        <w:autoSpaceDE w:val="false"/>
        <w:ind w:firstLine="709"/>
        <w:jc w:val="both"/>
        <w:rPr/>
      </w:pPr>
      <w:r>
        <w:rPr>
          <w:sz w:val="28"/>
          <w:szCs w:val="28"/>
          <w:lang w:eastAsia="zh-CN"/>
        </w:rPr>
        <w:t xml:space="preserve">Решение задач осуществляется посредством реализации </w:t>
      </w:r>
      <w:hyperlink w:anchor="P3132">
        <w:r>
          <w:rPr>
            <w:rStyle w:val="-"/>
            <w:color w:val="000080"/>
            <w:sz w:val="28"/>
            <w:szCs w:val="28"/>
            <w:u w:val="single"/>
            <w:lang w:val="zxx" w:eastAsia="zh-CN" w:bidi="zxx"/>
          </w:rPr>
          <w:t>мероприятий</w:t>
        </w:r>
      </w:hyperlink>
      <w:r>
        <w:rPr>
          <w:sz w:val="28"/>
          <w:szCs w:val="28"/>
          <w:lang w:eastAsia="zh-CN"/>
        </w:rPr>
        <w:t>, предусмотренных в перечне мероприятий подпрограммы, приложение №2.</w:t>
      </w:r>
    </w:p>
    <w:p>
      <w:pPr>
        <w:pStyle w:val="Normal"/>
        <w:widowControl w:val="false"/>
        <w:suppressAutoHyphens w:val="true"/>
        <w:autoSpaceDE w:val="false"/>
        <w:spacing w:before="240" w:after="240"/>
        <w:ind w:firstLine="720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3. Механизм реализации подпрограммы</w:t>
      </w:r>
    </w:p>
    <w:p>
      <w:pPr>
        <w:pStyle w:val="Normal"/>
        <w:widowControl w:val="false"/>
        <w:suppressAutoHyphens w:val="true"/>
        <w:autoSpaceDE w:val="fals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Организацию исполнения процесса реализации подпрограммы осуществляет Администрация города Шарыпово.</w:t>
      </w:r>
    </w:p>
    <w:p>
      <w:pPr>
        <w:pStyle w:val="Normal"/>
        <w:widowControl w:val="false"/>
        <w:suppressAutoHyphens w:val="true"/>
        <w:autoSpaceDE w:val="fals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Текущий контроль за исполнением подпрограммы осуществляет отдел экономики и планирования Администрации города Шарыпово.</w:t>
      </w:r>
    </w:p>
    <w:p>
      <w:pPr>
        <w:pStyle w:val="Normal"/>
        <w:widowControl w:val="false"/>
        <w:suppressAutoHyphens w:val="true"/>
        <w:autoSpaceDE w:val="fals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Реализация мероприятий подпрограммы осуществляется в соответствии со следующими Законами Красноярского края:</w:t>
      </w:r>
    </w:p>
    <w:p>
      <w:pPr>
        <w:pStyle w:val="Normal"/>
        <w:widowControl w:val="false"/>
        <w:suppressAutoHyphens w:val="true"/>
        <w:autoSpaceDE w:val="false"/>
        <w:ind w:firstLine="709"/>
        <w:jc w:val="both"/>
        <w:rPr/>
      </w:pPr>
      <w:r>
        <w:rPr>
          <w:sz w:val="28"/>
          <w:szCs w:val="28"/>
          <w:lang w:eastAsia="zh-CN"/>
        </w:rPr>
        <w:t xml:space="preserve">от 20.12.2012 </w:t>
      </w:r>
      <w:hyperlink r:id="rId5">
        <w:r>
          <w:rPr>
            <w:rStyle w:val="-"/>
            <w:color w:val="000080"/>
            <w:sz w:val="28"/>
            <w:szCs w:val="28"/>
            <w:u w:val="single"/>
            <w:lang w:val="zxx" w:eastAsia="zh-CN" w:bidi="zxx"/>
          </w:rPr>
          <w:t>№ 3-1011</w:t>
        </w:r>
      </w:hyperlink>
      <w:r>
        <w:rPr>
          <w:sz w:val="28"/>
          <w:szCs w:val="28"/>
          <w:lang w:eastAsia="zh-CN"/>
        </w:rPr>
        <w:t xml:space="preserve"> «О дополнительном финансировании возложенных на полицию обязанностей по охране общественного порядка и обеспечению общественной безопасности на территории Красноярского края»;</w:t>
      </w:r>
    </w:p>
    <w:p>
      <w:pPr>
        <w:pStyle w:val="Normal"/>
        <w:widowControl w:val="false"/>
        <w:suppressAutoHyphens w:val="true"/>
        <w:autoSpaceDE w:val="false"/>
        <w:ind w:firstLine="709"/>
        <w:jc w:val="both"/>
        <w:rPr/>
      </w:pPr>
      <w:r>
        <w:rPr>
          <w:sz w:val="28"/>
          <w:szCs w:val="28"/>
          <w:lang w:eastAsia="zh-CN"/>
        </w:rPr>
        <w:t xml:space="preserve">от 25.06.2015 </w:t>
      </w:r>
      <w:hyperlink r:id="rId6">
        <w:r>
          <w:rPr>
            <w:rStyle w:val="-"/>
            <w:color w:val="000080"/>
            <w:sz w:val="28"/>
            <w:szCs w:val="28"/>
            <w:u w:val="single"/>
            <w:lang w:val="zxx" w:eastAsia="zh-CN" w:bidi="zxx"/>
          </w:rPr>
          <w:t>№ 8-3598</w:t>
        </w:r>
      </w:hyperlink>
      <w:r>
        <w:rPr>
          <w:sz w:val="28"/>
          <w:szCs w:val="28"/>
          <w:lang w:eastAsia="zh-CN"/>
        </w:rPr>
        <w:t xml:space="preserve"> «О регулировании отдельных отношений, связанных с участием граждан и их объединений в охране общественного порядка на территории Красноярского края».</w:t>
      </w:r>
    </w:p>
    <w:p>
      <w:pPr>
        <w:pStyle w:val="Normal"/>
        <w:widowControl w:val="false"/>
        <w:suppressAutoHyphens w:val="true"/>
        <w:autoSpaceDE w:val="false"/>
        <w:spacing w:before="240" w:after="0"/>
        <w:ind w:firstLine="720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4. Управление подпрограммой и контроль</w:t>
      </w:r>
    </w:p>
    <w:p>
      <w:pPr>
        <w:pStyle w:val="Normal"/>
        <w:widowControl w:val="false"/>
        <w:suppressAutoHyphens w:val="true"/>
        <w:autoSpaceDE w:val="false"/>
        <w:spacing w:before="0" w:after="240"/>
        <w:ind w:firstLine="720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за исполнением подпрограммы</w:t>
      </w:r>
    </w:p>
    <w:p>
      <w:pPr>
        <w:pStyle w:val="Normal"/>
        <w:widowControl w:val="false"/>
        <w:suppressAutoHyphens w:val="true"/>
        <w:autoSpaceDE w:val="fals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Текущее управление реализацией подпрограммы осуществляется исполнителем подпрограммы – Администрацией города Шарыпово.</w:t>
      </w:r>
    </w:p>
    <w:p>
      <w:pPr>
        <w:pStyle w:val="Normal"/>
        <w:widowControl w:val="false"/>
        <w:suppressAutoHyphens w:val="true"/>
        <w:autoSpaceDE w:val="fals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Исполнитель подпрограммы несет ответственность за ее реализацию,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widowControl w:val="false"/>
        <w:suppressAutoHyphens w:val="true"/>
        <w:autoSpaceDE w:val="fals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Исполнителем подпрограммы осуществляется:</w:t>
      </w:r>
    </w:p>
    <w:p>
      <w:pPr>
        <w:pStyle w:val="Normal"/>
        <w:widowControl w:val="false"/>
        <w:suppressAutoHyphens w:val="true"/>
        <w:autoSpaceDE w:val="fals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отбор исполнителей отдельных мероприятий подпрограммы;</w:t>
      </w:r>
    </w:p>
    <w:p>
      <w:pPr>
        <w:pStyle w:val="Normal"/>
        <w:widowControl w:val="false"/>
        <w:suppressAutoHyphens w:val="true"/>
        <w:autoSpaceDE w:val="fals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текущий контроль за ходом реализации мероприятий подпрограммы;</w:t>
      </w:r>
    </w:p>
    <w:p>
      <w:pPr>
        <w:pStyle w:val="Normal"/>
        <w:widowControl w:val="false"/>
        <w:suppressAutoHyphens w:val="true"/>
        <w:autoSpaceDE w:val="fals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подготовка отчетов о реализации подпрограммы.</w:t>
      </w:r>
    </w:p>
    <w:p>
      <w:pPr>
        <w:pStyle w:val="Normal"/>
        <w:widowControl w:val="false"/>
        <w:suppressAutoHyphens w:val="true"/>
        <w:autoSpaceDE w:val="fals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Отчеты о реализации подпрограммы представляются МКУ «Служба городского хозяйства» за первое полугодие отчетного года не позднее 20 июля отчетного года, и по итогам года до 10 февраля очередного финансового года для обобщения и передачи в отдел экономики и планирования Администрации города Шарыпово и в финансовое управление Администрации города Шарыпово.</w:t>
      </w:r>
    </w:p>
    <w:p>
      <w:pPr>
        <w:pStyle w:val="Normal"/>
        <w:widowControl w:val="false"/>
        <w:suppressAutoHyphens w:val="true"/>
        <w:autoSpaceDE w:val="false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Контрольно-счетная палата города Шарыпово осуществляет внешний муниципальный финансовый контроль.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8192"/>
        </w:sect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</w: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5848"/>
        <w:gridCol w:w="1685"/>
        <w:gridCol w:w="2222"/>
        <w:gridCol w:w="848"/>
        <w:gridCol w:w="848"/>
        <w:gridCol w:w="848"/>
        <w:gridCol w:w="848"/>
        <w:gridCol w:w="849"/>
      </w:tblGrid>
      <w:tr>
        <w:trPr>
          <w:trHeight w:val="1504" w:hRule="atLeast"/>
        </w:trPr>
        <w:tc>
          <w:tcPr>
            <w:tcW w:w="68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4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85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41" w:type="dxa"/>
            <w:gridSpan w:val="5"/>
            <w:tcBorders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Приложение № 1 </w:t>
              <w:br/>
              <w:t xml:space="preserve">к подпрограмме "Профилактика правонарушений </w:t>
              <w:br/>
              <w:t>на территории города Шарыпово"</w:t>
            </w:r>
          </w:p>
        </w:tc>
      </w:tr>
      <w:tr>
        <w:trPr>
          <w:trHeight w:val="315" w:hRule="atLeast"/>
        </w:trPr>
        <w:tc>
          <w:tcPr>
            <w:tcW w:w="682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848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68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4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85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9" w:hRule="atLeast"/>
        </w:trPr>
        <w:tc>
          <w:tcPr>
            <w:tcW w:w="12981" w:type="dxa"/>
            <w:gridSpan w:val="7"/>
            <w:tcBorders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19" w:hRule="atLeast"/>
        </w:trPr>
        <w:tc>
          <w:tcPr>
            <w:tcW w:w="68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4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85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5" w:hRule="atLeast"/>
        </w:trPr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5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Цель,показатели результативности   </w:t>
            </w:r>
          </w:p>
        </w:tc>
        <w:tc>
          <w:tcPr>
            <w:tcW w:w="1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Источник информации</w:t>
            </w:r>
          </w:p>
        </w:tc>
        <w:tc>
          <w:tcPr>
            <w:tcW w:w="424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Годы реализации подпрограммы</w:t>
            </w:r>
          </w:p>
        </w:tc>
      </w:tr>
      <w:tr>
        <w:trPr>
          <w:trHeight w:val="315" w:hRule="atLeast"/>
        </w:trPr>
        <w:tc>
          <w:tcPr>
            <w:tcW w:w="6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2021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2022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2023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2024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>
        <w:trPr>
          <w:trHeight w:val="840" w:hRule="atLeast"/>
        </w:trPr>
        <w:tc>
          <w:tcPr>
            <w:tcW w:w="1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Цель: создание условий для снижения уровня преступности посредством укрепления законности и правопорядка, повышения уровня безопасности граждан</w:t>
            </w:r>
          </w:p>
        </w:tc>
      </w:tr>
      <w:tr>
        <w:trPr>
          <w:trHeight w:val="829" w:hRule="atLeast"/>
        </w:trPr>
        <w:tc>
          <w:tcPr>
            <w:tcW w:w="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5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Задача 1. Предупреждение совершения правонарушений</w:t>
            </w:r>
          </w:p>
        </w:tc>
        <w:tc>
          <w:tcPr>
            <w:tcW w:w="16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803" w:hRule="atLeast"/>
        </w:trPr>
        <w:tc>
          <w:tcPr>
            <w:tcW w:w="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5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Снижение зарегистрированных преступлений к уровню прошлого года </w:t>
            </w:r>
          </w:p>
        </w:tc>
        <w:tc>
          <w:tcPr>
            <w:tcW w:w="16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</w:t>
            </w:r>
          </w:p>
        </w:tc>
        <w:tc>
          <w:tcPr>
            <w:tcW w:w="22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ведомственная статистика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706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692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678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677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676</w:t>
            </w:r>
          </w:p>
        </w:tc>
      </w:tr>
      <w:tr>
        <w:trPr>
          <w:trHeight w:val="885" w:hRule="atLeast"/>
        </w:trPr>
        <w:tc>
          <w:tcPr>
            <w:tcW w:w="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5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Численность лиц совершивших преступления</w:t>
            </w:r>
          </w:p>
        </w:tc>
        <w:tc>
          <w:tcPr>
            <w:tcW w:w="16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</w:t>
            </w:r>
          </w:p>
        </w:tc>
        <w:tc>
          <w:tcPr>
            <w:tcW w:w="22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ведомственная статистика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483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473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464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463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462</w:t>
            </w:r>
          </w:p>
        </w:tc>
      </w:tr>
      <w:tr>
        <w:trPr>
          <w:trHeight w:val="885" w:hRule="atLeast"/>
        </w:trPr>
        <w:tc>
          <w:tcPr>
            <w:tcW w:w="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1.3.</w:t>
            </w:r>
          </w:p>
        </w:tc>
        <w:tc>
          <w:tcPr>
            <w:tcW w:w="5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Количество добровольных формирований населения по охране общественного порядка</w:t>
            </w:r>
          </w:p>
        </w:tc>
        <w:tc>
          <w:tcPr>
            <w:tcW w:w="16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</w:t>
            </w:r>
          </w:p>
        </w:tc>
        <w:tc>
          <w:tcPr>
            <w:tcW w:w="22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ведомственная статистика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1.4.</w:t>
            </w:r>
          </w:p>
        </w:tc>
        <w:tc>
          <w:tcPr>
            <w:tcW w:w="5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Численность участников в добровольных формированиях населения по охране общественного порядка</w:t>
            </w:r>
          </w:p>
        </w:tc>
        <w:tc>
          <w:tcPr>
            <w:tcW w:w="16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</w:t>
            </w:r>
          </w:p>
        </w:tc>
        <w:tc>
          <w:tcPr>
            <w:tcW w:w="22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ведомственная статистика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8192"/>
        </w:sectPr>
      </w:pP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3514"/>
        <w:gridCol w:w="1939"/>
        <w:gridCol w:w="797"/>
        <w:gridCol w:w="747"/>
        <w:gridCol w:w="692"/>
        <w:gridCol w:w="516"/>
        <w:gridCol w:w="715"/>
        <w:gridCol w:w="715"/>
        <w:gridCol w:w="715"/>
        <w:gridCol w:w="961"/>
        <w:gridCol w:w="2818"/>
      </w:tblGrid>
      <w:tr>
        <w:trPr>
          <w:trHeight w:val="1170" w:hRule="atLeast"/>
        </w:trPr>
        <w:tc>
          <w:tcPr>
            <w:tcW w:w="549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 </w:t>
            </w:r>
          </w:p>
        </w:tc>
        <w:tc>
          <w:tcPr>
            <w:tcW w:w="3514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39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7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7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2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16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5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5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4" w:type="dxa"/>
            <w:gridSpan w:val="3"/>
            <w:tcBorders/>
            <w:shd w:fill="FFFFFF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Приложение № 2 </w:t>
              <w:br/>
              <w:t xml:space="preserve">к подпрограмме "Профилактика правонарушений </w:t>
              <w:br/>
              <w:t>на территории города Шарыпово"</w:t>
            </w:r>
          </w:p>
        </w:tc>
      </w:tr>
      <w:tr>
        <w:trPr>
          <w:trHeight w:val="315" w:hRule="atLeast"/>
        </w:trPr>
        <w:tc>
          <w:tcPr>
            <w:tcW w:w="549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 </w:t>
            </w:r>
          </w:p>
        </w:tc>
        <w:tc>
          <w:tcPr>
            <w:tcW w:w="3514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39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7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7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2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16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5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5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5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1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18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49" w:hRule="atLeast"/>
        </w:trPr>
        <w:tc>
          <w:tcPr>
            <w:tcW w:w="14678" w:type="dxa"/>
            <w:gridSpan w:val="12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Перечень мероприятий подпрограммы </w:t>
            </w:r>
          </w:p>
        </w:tc>
      </w:tr>
      <w:tr>
        <w:trPr>
          <w:trHeight w:val="349" w:hRule="atLeast"/>
        </w:trPr>
        <w:tc>
          <w:tcPr>
            <w:tcW w:w="549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 </w:t>
            </w:r>
          </w:p>
        </w:tc>
        <w:tc>
          <w:tcPr>
            <w:tcW w:w="3514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39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7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7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2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16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5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5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5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1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18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49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 </w:t>
            </w:r>
          </w:p>
        </w:tc>
        <w:tc>
          <w:tcPr>
            <w:tcW w:w="3514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39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7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7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2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16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5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5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5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1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18" w:type="dxa"/>
            <w:tcBorders/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627" w:hRule="atLeast"/>
        </w:trPr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N п/п</w:t>
            </w:r>
          </w:p>
        </w:tc>
        <w:tc>
          <w:tcPr>
            <w:tcW w:w="3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Цели, задачи, мероприятия подпрограммы</w:t>
            </w:r>
          </w:p>
        </w:tc>
        <w:tc>
          <w:tcPr>
            <w:tcW w:w="1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ГРБС</w:t>
            </w:r>
          </w:p>
        </w:tc>
        <w:tc>
          <w:tcPr>
            <w:tcW w:w="275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Код бюджетной классификации</w:t>
            </w:r>
          </w:p>
        </w:tc>
        <w:tc>
          <w:tcPr>
            <w:tcW w:w="310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 по годам реализации программы, тыс.рублей</w:t>
            </w:r>
          </w:p>
        </w:tc>
        <w:tc>
          <w:tcPr>
            <w:tcW w:w="2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1245" w:hRule="atLeast"/>
        </w:trPr>
        <w:tc>
          <w:tcPr>
            <w:tcW w:w="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5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ГРБС</w:t>
            </w:r>
          </w:p>
        </w:tc>
        <w:tc>
          <w:tcPr>
            <w:tcW w:w="74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РзПр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ВР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2023 год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2024 год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 на 2023-2025гг</w:t>
            </w:r>
          </w:p>
        </w:tc>
        <w:tc>
          <w:tcPr>
            <w:tcW w:w="28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51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9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4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8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</w:tr>
      <w:tr>
        <w:trPr>
          <w:trHeight w:val="627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29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Цель подпрограммы: создание условий для снижения уровня преступности посредством укрепления законности и правопорядка, повышения уровня безопасности граждан</w:t>
            </w:r>
          </w:p>
        </w:tc>
      </w:tr>
      <w:tr>
        <w:trPr>
          <w:trHeight w:val="589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29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Задача 1: Предупреждение совершения правонарушений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51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и проведение заседаний городской комиссии по обеспечению безопасности дорожного движения </w:t>
            </w:r>
          </w:p>
        </w:tc>
        <w:tc>
          <w:tcPr>
            <w:tcW w:w="19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города Шарыпово</w:t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8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совершенствование системы реализации программы, выработка новых форм и методов профилактики правонарушений.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51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заседаний комиссии по делам несовершеннолетних и защите их прав.</w:t>
            </w:r>
          </w:p>
        </w:tc>
        <w:tc>
          <w:tcPr>
            <w:tcW w:w="19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8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51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заседаний административной комиссии муниципального образования город Шарыпово</w:t>
            </w:r>
          </w:p>
        </w:tc>
        <w:tc>
          <w:tcPr>
            <w:tcW w:w="19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8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совершенствование системы реализации программы, выработка новых форм и методов профилактики правонарушений.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351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заседаний муниципальной антитеррористической группы Администрации города Шарыпово</w:t>
            </w:r>
          </w:p>
        </w:tc>
        <w:tc>
          <w:tcPr>
            <w:tcW w:w="19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8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351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Организация работы добровольных народных дружин в городе Шарыпово</w:t>
            </w:r>
          </w:p>
        </w:tc>
        <w:tc>
          <w:tcPr>
            <w:tcW w:w="19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8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создание правовых условий для добровольного участия граждан в охране общественного порядка на добровольной основе</w:t>
            </w:r>
          </w:p>
        </w:tc>
      </w:tr>
      <w:tr>
        <w:trPr>
          <w:trHeight w:val="1890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351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Проведение тематических выставок, библиотечно-биографических уроков и обзоров литературы, направленных на профилактику правонарушений и употребление наркотических средств, а также проявлений ксенофобии и экстремизма</w:t>
            </w:r>
          </w:p>
        </w:tc>
        <w:tc>
          <w:tcPr>
            <w:tcW w:w="19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8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профилактика правонарушений, снижение числа преступлений.</w:t>
            </w:r>
          </w:p>
        </w:tc>
      </w:tr>
      <w:tr>
        <w:trPr>
          <w:trHeight w:val="1575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1.7.</w:t>
            </w:r>
          </w:p>
        </w:tc>
        <w:tc>
          <w:tcPr>
            <w:tcW w:w="351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Определение и предоставление рабочих мест лицам, осужденным к обязательным и исправительным работам, для исполнения приговора суда</w:t>
            </w:r>
          </w:p>
        </w:tc>
        <w:tc>
          <w:tcPr>
            <w:tcW w:w="19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8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Снижение количества правонарушений и преступлений, снижение количества повторных преступлений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51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Итого по подпрограмме</w:t>
            </w:r>
          </w:p>
        </w:tc>
        <w:tc>
          <w:tcPr>
            <w:tcW w:w="19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4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28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</w:tbl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orient="landscape" w:w="16838" w:h="11906"/>
      <w:pgMar w:left="1134" w:right="1134" w:gutter="0" w:header="0" w:top="1701" w:footer="0" w:bottom="851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1"/>
    <w:family w:val="swiss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cs="Arial"/>
    </w:rPr>
  </w:style>
  <w:style w:type="character" w:styleId="WW8Num9z1">
    <w:name w:val="WW8Num9z1"/>
    <w:qFormat/>
    <w:rPr>
      <w:rFonts w:cs="Times New Roman"/>
    </w:rPr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Style13">
    <w:name w:val="Основной шрифт абзаца"/>
    <w:qFormat/>
    <w:rPr/>
  </w:style>
  <w:style w:type="character" w:styleId="Style14">
    <w:name w:val="Верхний колонтитул Знак"/>
    <w:basedOn w:val="Style13"/>
    <w:qFormat/>
    <w:rPr/>
  </w:style>
  <w:style w:type="character" w:styleId="Style15">
    <w:name w:val="Page Number"/>
    <w:basedOn w:val="Style13"/>
    <w:rPr/>
  </w:style>
  <w:style w:type="character" w:styleId="Style16">
    <w:name w:val="Нижний колонтитул Знак"/>
    <w:basedOn w:val="Style13"/>
    <w:qFormat/>
    <w:rPr/>
  </w:style>
  <w:style w:type="character" w:styleId="-">
    <w:name w:val="Hyperlink"/>
    <w:rPr>
      <w:color w:val="0000FF"/>
      <w:u w:val="single"/>
    </w:rPr>
  </w:style>
  <w:style w:type="character" w:styleId="Style17">
    <w:name w:val="Основной текст Знак"/>
    <w:qFormat/>
    <w:rPr>
      <w:sz w:val="24"/>
      <w:szCs w:val="24"/>
      <w:lang w:val="ru-RU"/>
    </w:rPr>
  </w:style>
  <w:style w:type="character" w:styleId="Style18">
    <w:name w:val="Основной текст с отступом Знак"/>
    <w:qFormat/>
    <w:rPr>
      <w:sz w:val="24"/>
      <w:szCs w:val="24"/>
      <w:lang w:val="ru-RU"/>
    </w:rPr>
  </w:style>
  <w:style w:type="character" w:styleId="Apple-converted-space">
    <w:name w:val="apple-converted-space"/>
    <w:basedOn w:val="Style13"/>
    <w:qFormat/>
    <w:rPr/>
  </w:style>
  <w:style w:type="character" w:styleId="Style19">
    <w:name w:val="FollowedHyperlink"/>
    <w:rPr>
      <w:color w:val="800080"/>
      <w:u w:val="single"/>
    </w:rPr>
  </w:style>
  <w:style w:type="character" w:styleId="Style20">
    <w:name w:val="Символ сноски"/>
    <w:qFormat/>
    <w:rPr>
      <w:vertAlign w:val="superscript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22">
    <w:name w:val="Body Text"/>
    <w:basedOn w:val="Normal"/>
    <w:pPr>
      <w:spacing w:before="0" w:after="120"/>
    </w:pPr>
    <w:rPr>
      <w:sz w:val="24"/>
      <w:szCs w:val="24"/>
      <w:lang w:val="ru-RU"/>
    </w:rPr>
  </w:style>
  <w:style w:type="paragraph" w:styleId="Style23">
    <w:name w:val="List"/>
    <w:basedOn w:val="Style22"/>
    <w:pPr/>
    <w:rPr>
      <w:rFonts w:cs="Lohit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Lohit Devanagari"/>
    </w:rPr>
  </w:style>
  <w:style w:type="paragraph" w:styleId="ConsTitle">
    <w:name w:val="ConsTitle"/>
    <w:qFormat/>
    <w:pPr>
      <w:widowControl/>
      <w:suppressAutoHyphens w:val="true"/>
      <w:autoSpaceDE w:val="false"/>
      <w:bidi w:val="0"/>
      <w:ind w:left="0" w:right="19772" w:hanging="0"/>
    </w:pPr>
    <w:rPr>
      <w:rFonts w:ascii="Arial" w:hAnsi="Arial" w:eastAsia="Times New Roman" w:cs="Arial"/>
      <w:b/>
      <w:color w:val="auto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left="0" w:right="19772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2">
    <w:name w:val="Основной текст с отступом 2"/>
    <w:basedOn w:val="Normal"/>
    <w:qFormat/>
    <w:pPr>
      <w:ind w:left="0" w:right="0" w:firstLine="567"/>
      <w:jc w:val="both"/>
    </w:pPr>
    <w:rPr>
      <w:sz w:val="28"/>
    </w:rPr>
  </w:style>
  <w:style w:type="paragraph" w:styleId="ConsNonformat">
    <w:name w:val="ConsNonformat"/>
    <w:qFormat/>
    <w:pPr>
      <w:widowControl/>
      <w:suppressAutoHyphens w:val="true"/>
      <w:autoSpaceDE w:val="false"/>
      <w:bidi w:val="0"/>
      <w:ind w:left="0" w:right="19772" w:hanging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7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9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1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32">
    <w:name w:val="Абзац_пост"/>
    <w:basedOn w:val="Normal"/>
    <w:qFormat/>
    <w:pPr>
      <w:spacing w:before="120" w:after="0"/>
      <w:ind w:left="0" w:right="0" w:firstLine="72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Style33">
    <w:name w:val="Body Text Indent"/>
    <w:basedOn w:val="Normal"/>
    <w:pPr>
      <w:spacing w:before="0" w:after="120"/>
      <w:ind w:left="283" w:right="0" w:hanging="0"/>
    </w:pPr>
    <w:rPr>
      <w:sz w:val="24"/>
      <w:szCs w:val="24"/>
      <w:lang w:val="ru-RU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BCBCEE3A0F4DE5C2E3A872ECA13A389AF2AD891713A1A532ADD24CBD55334A2A05MBs4H" TargetMode="External"/><Relationship Id="rId3" Type="http://schemas.openxmlformats.org/officeDocument/2006/relationships/hyperlink" Target="consultantplus://offline/ref=BCBCEE3A0F4DE5C2E3A872ECA13A389AF2AD891713A1A532ADD24CBD55334A2A05MBs4H" TargetMode="External"/><Relationship Id="rId4" Type="http://schemas.openxmlformats.org/officeDocument/2006/relationships/hyperlink" Target="consultantplus://offline/ref=102826DD2D3E79FAF34C5EF6D23CF47DAC880177FD280DCA89DC7D259D8A07CEB2jBS5D" TargetMode="External"/><Relationship Id="rId5" Type="http://schemas.openxmlformats.org/officeDocument/2006/relationships/hyperlink" Target="consultantplus://offline/ref=102826DD2D3E79FAF34C5EF6D23CF47DAC880177FD2901C98AD97D259D8A07CEB2jBS5D" TargetMode="External"/><Relationship Id="rId6" Type="http://schemas.openxmlformats.org/officeDocument/2006/relationships/hyperlink" Target="consultantplus://offline/ref=102826DD2D3E79FAF34C5EF6D23CF47DAC880177FD2800CC80DE7D259D8A07CEB2jBS5D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1922</TotalTime>
  <Application>LibreOffice/7.5.5.2$Windows_X86_64 LibreOffice_project/ca8fe7424262805f223b9a2334bc7181abbcbf5e</Application>
  <AppVersion>15.0000</AppVersion>
  <Pages>46</Pages>
  <Words>8141</Words>
  <Characters>57924</Characters>
  <CharactersWithSpaces>65497</CharactersWithSpaces>
  <Paragraphs>1600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2016-10-14T10:08:00Z</dcterms:created>
  <dc:creator>ОАБП</dc:creator>
  <dc:description/>
  <dc:language>ru-RU</dc:language>
  <cp:lastModifiedBy/>
  <cp:lastPrinted>2022-05-31T14:29:00Z</cp:lastPrinted>
  <dcterms:modified xsi:type="dcterms:W3CDTF">2023-09-25T11:10:50Z</dcterms:modified>
  <cp:revision>157</cp:revision>
  <dc:subject/>
  <dc:title> </dc:title>
</cp:coreProperties>
</file>