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27.12.2021                                                                                                        </w:t>
      </w:r>
      <w:bookmarkStart w:id="0" w:name="_GoBack"/>
      <w:bookmarkEnd w:id="0"/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№ 285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О внесении изменений и дополнений в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постановление Администрации города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Шарыпово от 15.06.2011 г. № 133 «Об утверждении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Положения о системе оплаты труда работников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муниципальных образовательных учреждений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themeColor="text1"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города Шарыпово» </w:t>
      </w:r>
      <w:r>
        <w:rPr>
          <w:rFonts w:eastAsia="Times New Roman" w:ascii="Times New Roman" w:hAnsi="Times New Roman"/>
          <w:color w:themeColor="text1" w:val="000000"/>
          <w:kern w:val="2"/>
          <w:sz w:val="28"/>
          <w:szCs w:val="28"/>
          <w:lang w:eastAsia="ar-SA"/>
        </w:rPr>
        <w:t>(в редакции от 09.03.2021 № 50)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themeColor="text1"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themeColor="text1" w:val="000000"/>
          <w:kern w:val="2"/>
          <w:sz w:val="28"/>
          <w:szCs w:val="28"/>
          <w:lang w:eastAsia="ar-SA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>ПОСТАНОВЛЯЮ:</w:t>
      </w:r>
    </w:p>
    <w:p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В Приложение к постановлению Администрации города Шарыпово от 15.06.2011 № 133 «Об утверждении Положения о системе оплаты труда работников муниципальных образовательных учреждений города Шарыпово» </w:t>
      </w:r>
      <w:r>
        <w:rPr>
          <w:rFonts w:cs="Times New Roman" w:ascii="Times New Roman" w:hAnsi="Times New Roman"/>
          <w:color w:themeColor="text1" w:val="000000"/>
          <w:sz w:val="28"/>
          <w:szCs w:val="28"/>
          <w:lang w:eastAsia="ru-RU"/>
        </w:rPr>
        <w:t>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</w:t>
      </w:r>
      <w:r>
        <w:rPr>
          <w:rFonts w:cs="Times New Roman" w:ascii="Times New Roman" w:hAnsi="Times New Roman"/>
          <w:color w:themeColor="text1"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внести следующие изменения и дополнения: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 В строке 3 таблицы пункта 2.4. раздела 2 «Оклады (должностные оклады), ставки заработной платы» после слов «секретарь-машинист» дополнить словами «агент по закупкам».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разделе 4 «Выплаты стимулирующего характера»: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1.2.1. Таблицу 2 пункта 4.11. дополнить разделом следующего содержания: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10077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04"/>
        <w:gridCol w:w="2228"/>
        <w:gridCol w:w="61"/>
        <w:gridCol w:w="2271"/>
        <w:gridCol w:w="79"/>
        <w:gridCol w:w="2193"/>
        <w:gridCol w:w="74"/>
        <w:gridCol w:w="1367"/>
      </w:tblGrid>
      <w:tr>
        <w:trPr>
          <w:trHeight w:val="360" w:hRule="atLeast"/>
          <w:cantSplit w:val="true"/>
        </w:trPr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Должности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Критерии оценки </w:t>
              <w:br/>
              <w:t xml:space="preserve">результативности </w:t>
              <w:br/>
              <w:t xml:space="preserve">и качества труда </w:t>
              <w:br/>
              <w:t xml:space="preserve">работников    </w:t>
              <w:br/>
              <w:t>учреждения</w:t>
            </w:r>
          </w:p>
        </w:tc>
        <w:tc>
          <w:tcPr>
            <w:tcW w:w="4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Предельное количество баллов</w:t>
            </w:r>
          </w:p>
        </w:tc>
      </w:tr>
      <w:tr>
        <w:trPr>
          <w:trHeight w:val="36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индикатор</w:t>
            </w:r>
          </w:p>
        </w:tc>
        <w:tc>
          <w:tcPr>
            <w:tcW w:w="136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>
        <w:trPr>
          <w:trHeight w:val="360" w:hRule="atLeast"/>
          <w:cantSplit w:val="true"/>
        </w:trPr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Агент по закупкам</w:t>
            </w:r>
          </w:p>
        </w:tc>
        <w:tc>
          <w:tcPr>
            <w:tcW w:w="8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>
        <w:trPr>
          <w:trHeight w:val="48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Образцовое состояние</w:t>
              <w:br/>
              <w:t xml:space="preserve">документооборота   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  <w:br/>
              <w:t>по  документообеспечению в сфере закупок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>
        <w:trPr>
          <w:trHeight w:val="48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Соблюдение требований законодательства при размещении заказов на поставки товаров, выполнение работ, оказание услуг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>
        <w:trPr>
          <w:trHeight w:val="48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Своевременное размещение плана закупок, согласно требованиям законодательства РФ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>
        <w:trPr>
          <w:trHeight w:val="24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>
        <w:trPr>
          <w:trHeight w:val="36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 выполняемой работы 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оформление  документов в срок   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 </w:t>
            </w:r>
          </w:p>
        </w:tc>
      </w:tr>
      <w:tr>
        <w:trPr>
          <w:trHeight w:val="36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вышестоящих и надзорных органов 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>
        <w:trPr>
          <w:trHeight w:val="24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>
        <w:trPr>
          <w:trHeight w:val="60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Взаимодействие по документообеспечению с другими  ведомствами        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  <w:br/>
              <w:t xml:space="preserve">от вышестоящих ведомств  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>
        <w:trPr>
          <w:trHeight w:val="600" w:hRule="atLeast"/>
          <w:cantSplit w:val="true"/>
        </w:trPr>
        <w:tc>
          <w:tcPr>
            <w:tcW w:w="18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Качество предоставления месячной, квартальной и годовой отчетности, соблюдение сроков и порядка предоставления отчетов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  <w:br/>
              <w:t xml:space="preserve">от вышестоящих ведомств  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</w:t>
      </w:r>
      <w:r>
        <w:rPr>
          <w:rFonts w:ascii="Times New Roman" w:hAnsi="Times New Roman"/>
          <w:color w:val="000000"/>
          <w:sz w:val="28"/>
          <w:szCs w:val="28"/>
        </w:rPr>
        <w:t xml:space="preserve"> Пункт 4.14. дополнить 10 абзацем следующего содержания:</w:t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«Выплаты по итогам работы работникам учреждений производятся по решению руководителя учреждения с учетом критериев оценки результативности и качества труда работников. Выплаты по итогам работы выплачиваются работникам единовременно по итогам выполнения работ, указанных в таблице 5 «Виды и размеры выплат по итогам работы работникам учреждений». Выплата указанных стимулирующих выплат осуществляется в день выплаты заработной платы за истекший месяц.».</w:t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В разделе 6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Оплата труда руководителей муниципальных образовательных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бюджетных учреждений, их заместителей»:</w:t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1.3.1. Пункт 6.13.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Spacing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«6.13. Образовательные бюджетные учреждения предоставляют руководителю Управления образованием Администрации города Шарыпово и в комиссию аналитическую информацию о показателях деятельности учреждений за период, равный 3 месяцам, предшествующим процедуре установления стимулирующих выплат руководителям МОУ, в том числе включающую мнение органов самоуправления образовательных учреждений, являющуюся основанием для установления стимулирующих выплат руководителям.».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1.3.2. Пункт 6.15. дополнить новым абзацем третьим следующего содержания: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«Выплаты стимулирующего характера устанавливаются на период, равный 3 месяцам, следующим после процедуры установления стимулирующих выплат руководителям МОУ.».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1 ноября 2021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</w:t>
      </w:r>
      <w:bookmarkStart w:id="1" w:name="Par27"/>
      <w:bookmarkEnd w:id="1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5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nsola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44b9c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semiHidden/>
    <w:qFormat/>
    <w:rsid w:val="000a7331"/>
    <w:rPr>
      <w:rFonts w:ascii="Consolas" w:hAnsi="Consolas" w:eastAsia="Calibri" w:cs="Times New Roman"/>
      <w:sz w:val="21"/>
      <w:szCs w:val="21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82a25"/>
    <w:rPr>
      <w:rFonts w:ascii="Segoe UI" w:hAnsi="Segoe UI" w:eastAsia="Calibr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Без интервала1"/>
    <w:qFormat/>
    <w:rsid w:val="00544b9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eastAsia="ar-SA" w:val="ru-RU" w:bidi="ar-SA"/>
    </w:rPr>
  </w:style>
  <w:style w:type="paragraph" w:styleId="NoSpacing">
    <w:name w:val="No Spacing"/>
    <w:uiPriority w:val="1"/>
    <w:qFormat/>
    <w:rsid w:val="000a7331"/>
    <w:pPr>
      <w:widowControl/>
      <w:bidi w:val="0"/>
      <w:spacing w:lineRule="auto" w:line="240" w:before="0" w:after="0"/>
      <w:jc w:val="left"/>
    </w:pPr>
    <w:rPr>
      <w:rFonts w:eastAsia="Times New Roman" w:ascii="Calibri" w:hAnsi="Calibri" w:cs="" w:asciiTheme="minorHAnsi" w:cstheme="minorBidi" w:hAnsiTheme="minorHAnsi"/>
      <w:color w:val="auto"/>
      <w:kern w:val="0"/>
      <w:sz w:val="22"/>
      <w:szCs w:val="22"/>
      <w:lang w:eastAsia="ru-RU" w:val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0a7331"/>
    <w:pPr>
      <w:spacing w:lineRule="auto" w:line="240" w:before="0" w:after="0"/>
    </w:pPr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82a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Application>LibreOffice/7.6.4.1$Windows_X86_64 LibreOffice_project/e19e193f88cd6c0525a17fb7a176ed8e6a3e2aa1</Application>
  <AppVersion>15.0000</AppVersion>
  <Pages>3</Pages>
  <Words>680</Words>
  <Characters>4539</Characters>
  <CharactersWithSpaces>5594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2021-12-01T06:42:00Z</dcterms:created>
  <dc:creator>Пользователь Windows</dc:creator>
  <dc:description/>
  <dc:language>ru-RU</dc:language>
  <cp:lastModifiedBy>Пользователь Windows</cp:lastModifiedBy>
  <cp:lastPrinted>2021-12-16T01:45:00Z</cp:lastPrinted>
  <dcterms:modified xsi:type="dcterms:W3CDTF">2021-12-28T01:31:00Z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