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22.07.2022                                                                                                       №237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города Шарыпово от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07.10.2013 № 245 «Об утверждении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программы «Развитие образования»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«город Шарыпово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Красноярского края» (в редакции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06.06.2022 № 179)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08.10.2021 № 196, от 10.11.2021 № 232, от 08.02.2022 № 40, от 18.04.2022 № 107, от 06.05.2022 № 128, от 06.06.2022 № 179) следующие изменения: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1.1. В Приложении к постановлению </w:t>
      </w:r>
      <w:r>
        <w:rPr>
          <w:rFonts w:ascii="Times New Roman" w:hAnsi="Times New Roman"/>
          <w:sz w:val="28"/>
          <w:szCs w:val="28"/>
        </w:rPr>
        <w:t>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раздела 1 Паспорта Муниципальной программы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 строке «Информация по ресурсному обеспечению муниципальной программы» цифры «9292002,60; 1114840,16; 5698897,76; 656305,34; 2757370,44; 335636,43; 657210,92; 76831,00» заменить цифрами «9322253,56; 1145091,12; 5726323,68; 683731,26; 2757370,43; 335636,42; 660035,97; 79656,05» соответственно. </w:t>
      </w:r>
    </w:p>
    <w:p>
      <w:pPr>
        <w:pStyle w:val="ListParagraph"/>
        <w:numPr>
          <w:ilvl w:val="1"/>
          <w:numId w:val="5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Приложение № 2 к Паспорту Муниципальной программы «Информация о сводных показателях муниципальных заданий» изложить в новой редакции, согласно приложению № 1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 Приложение № 6 к Паспорту Муниципальной программы «Информация о ресурсном обеспечении муниципальной программы «Развитие образования» муниципального образования «город Шарыпово Красноярского края» изложить в новой редакции, согласно приложению № 2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 Приложение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 Красноярского края» изложить в новой редакции, согласно приложению № 3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 «8470335,74; 1016879,00; 5429811,00; 623285,71; 571361,17; 63541,91» заменить цифрами «8500167,04; 1046710,30; 5457066,15; 650540,86; 573937,32; 66118,06»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 Приложение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изложить в новой редакции, согласно приложению № 4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 В Паспорте Подпрограммы 3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«309031,16; 36193,60; 82818,01; 12741,84» заменить цифрами «309280,06; 36442,50; 83066,91; 12990,74»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 В приложении № 2 «Перечень мероприятий подпрограммы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 к Подпрограмме 3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1.8.1. В строке 1.7. цифры «12741,84; 25941,84» заменить цифрами «12990,74; 26190,74»;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1.8.2. В строке «Итого по задаче 1» цифры «32393,60; 78825,80» заменить цифрами «32642,50; 79074,70»;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1.8.3. В строке «Итого по программе» цифры «36193,60; 83728,20» заменить цифрами «36442,50; 83977,10».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 В Паспорте Подпрограммы 5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«499051,89; 435504,84; 60515,11; 61697,56; 11186,13» заменить цифрами «499155,38; 435437,56; 60685,88; 61868,32; 11356,90»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1.10. В приложении № 2 «Перечень мероприятий подпрограммы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 к Подпрограмме 5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1.10.1. В строке 1.2. цифры «4398,10; 12503,50» заменить цифрами «4561,47; 12666,87»;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1.10.2. В строке 1.13. цифры «107,9; 304,7» заменить цифрами «115,30; 312,10»;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1.10.3. В строке «Итого по программе» цифры «61697,56; 170758,18» заменить цифрами «61868,33; 170928,95».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Times New Roman" w:ascii="Times New Roman" w:hAnsi="Times New Roman"/>
            <w:color w:val="auto"/>
            <w:sz w:val="28"/>
            <w:szCs w:val="28"/>
            <w:u w:val="none"/>
            <w:lang w:eastAsia="ru-RU"/>
          </w:rPr>
          <w:t>www.gorodsharypovo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.ru).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 В.Г. Хохлов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/>
      </w:r>
    </w:p>
    <w:p>
      <w:pPr>
        <w:pStyle w:val="Normal"/>
        <w:rPr/>
      </w:pPr>
      <w:r>
        <w:rPr/>
      </w:r>
    </w:p>
    <w:tbl>
      <w:tblPr>
        <w:tblStyle w:val="a3"/>
        <w:tblW w:w="1456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9781"/>
      </w:tblGrid>
      <w:tr>
        <w:trPr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07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P234"/>
      <w:bookmarkStart w:id="1" w:name="P234"/>
      <w:bookmarkEnd w:id="1"/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Администрации города Шарыпово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22.07.2022 года № 237</w:t>
      </w:r>
      <w:bookmarkStart w:id="2" w:name="_GoBack"/>
      <w:bookmarkEnd w:id="2"/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Паспорту муниципальной программы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«Развитие образования» муниципального образования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«город Шарыпово Красноярского края»</w:t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ИНФОРМАЦИЯ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СВОДНЫХ ПОКАЗАТЕЛЯХ МУНИЦИПАЛЬНЫХ ЗАДАНИЙ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663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88"/>
        <w:gridCol w:w="4535"/>
        <w:gridCol w:w="3969"/>
        <w:gridCol w:w="1701"/>
        <w:gridCol w:w="1276"/>
        <w:gridCol w:w="1418"/>
        <w:gridCol w:w="1275"/>
      </w:tblGrid>
      <w:tr>
        <w:trPr/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Содержание муниципальной услуги (работы) </w:t>
            </w:r>
            <w:hyperlink w:anchor="P338">
              <w:r>
                <w:rPr>
                  <w:rFonts w:cs="Times New Roman" w:ascii="Times New Roman" w:hAnsi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Значение показателя объема муниципальной услуги (работы) по годам реализации муниципальной программы муниципального образования города Шарыпово Красноярского края</w:t>
            </w:r>
          </w:p>
        </w:tc>
      </w:tr>
      <w:tr>
        <w:trPr/>
        <w:tc>
          <w:tcPr>
            <w:tcW w:w="4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2024 год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Адаптированная образовательная программа; Обучающиеся с ограниченными возможностями здоровья (ОВЗ);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75258,95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57937,07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57937,07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Адаптированная образовательная программа; Дети-инвалиды; От 1 года до 3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257,42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505,64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505,65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Адаптированная образовательная программа; Дети-инвалиды;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муниципальной услуги (работы) 2,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2448,66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2228,80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2228,80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Обучающиеся за исключением обучающихся с ограниченными возможностями здоровья (ОВЗ) и детей-инвалидов; От 1 года до 3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33870,67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20398,87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20398,87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Обучающиеся за исключением обучающихся с ограниченными возможностями здоровья (ОВЗ) и детей-инвалидов;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91115,65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97839,17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97839,17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 инвалиды;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1544,94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909,89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909,89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Физические лица за исключением льготных категорий;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2647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202124,22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192838,07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192839,57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Дети-сироты и дети, оставшиеся без попечения родителей;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2279,46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1220,32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1220,32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46830,59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28856,02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28856,02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839,28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660,93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660,93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1338,11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541,62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541,62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1887,48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1327,69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1327,69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384,30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132,97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132,97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204,29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88,46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88,46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2156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115136,10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119385,44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104506,21</w:t>
            </w:r>
          </w:p>
        </w:tc>
      </w:tr>
      <w:tr>
        <w:trPr>
          <w:trHeight w:val="1271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8769,01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4097,17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4097,18</w:t>
            </w:r>
          </w:p>
        </w:tc>
      </w:tr>
      <w:tr>
        <w:trPr>
          <w:trHeight w:val="1589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984,82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975,84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1269,36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1878,12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1878,12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3260,07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2110,60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2110,60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168068,54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153671,92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136868,81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2081,55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484,22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484,22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1618,14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1042,88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1042,88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348,12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328,40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165,45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24304,30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29934,54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27804,13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133,73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60,08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60,08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3393,79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3544,94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3272,15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156,78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156,78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Дети-инвалиды;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296,32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241,42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113,93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113,93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512,47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185,89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185,89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57,12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133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детей-инвалидов;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4671,41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4671,41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4671,41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(очная форма)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533713,8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472691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472691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30444,37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30237,83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30237,83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(очно-заочная форма)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5616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512,67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554,52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554,52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(очная форма – ПФДО)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159912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153000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17772,44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14134,42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14134,42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(очно-заочная форма – ПФДО)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9504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1055,56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1499,31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1499,31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питания (начальное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4427,38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4385,29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4385,29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питания (основное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37455,05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30617,05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30617,05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питания (среднее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4747,40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4279,81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4279,81</w:t>
            </w:r>
          </w:p>
        </w:tc>
      </w:tr>
      <w:tr>
        <w:trPr>
          <w:trHeight w:val="88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каникулярное 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1848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8035,86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6276,31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6276,31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каникулярное время с круглосуточным пребыванием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27041,60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21516,49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21516,49</w:t>
            </w:r>
          </w:p>
        </w:tc>
      </w:tr>
      <w:tr>
        <w:trPr>
          <w:trHeight w:val="82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(дошкольное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975,91</w:t>
            </w:r>
          </w:p>
        </w:tc>
      </w:tr>
      <w:tr>
        <w:trPr>
          <w:trHeight w:val="95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(начальное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490,79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490,79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490,79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(основное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159,18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159,18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159,18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(среднее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27,43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27,43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27,43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Методическое обеспечение образовательной деятельности (работа)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7028,58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6144,87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6144,87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</w:t>
            </w:r>
          </w:p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физкультурно-спортивной деятельности (работа)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1357,28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1357,28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1357,28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/>
      </w:r>
      <w:r>
        <w:br w:type="page"/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W w:w="14604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963"/>
        <w:gridCol w:w="2299"/>
        <w:gridCol w:w="1903"/>
        <w:gridCol w:w="615"/>
        <w:gridCol w:w="624"/>
        <w:gridCol w:w="624"/>
        <w:gridCol w:w="564"/>
        <w:gridCol w:w="1416"/>
        <w:gridCol w:w="1536"/>
        <w:gridCol w:w="1476"/>
        <w:gridCol w:w="1584"/>
      </w:tblGrid>
      <w:tr>
        <w:trPr>
          <w:trHeight w:val="315" w:hRule="atLeast"/>
        </w:trPr>
        <w:tc>
          <w:tcPr>
            <w:tcW w:w="14604" w:type="dxa"/>
            <w:gridSpan w:val="11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Приложение № 2</w:t>
            </w:r>
          </w:p>
        </w:tc>
      </w:tr>
      <w:tr>
        <w:trPr>
          <w:trHeight w:val="315" w:hRule="atLeast"/>
        </w:trPr>
        <w:tc>
          <w:tcPr>
            <w:tcW w:w="14604" w:type="dxa"/>
            <w:gridSpan w:val="11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к постановлению Администрации города Шарыпово</w:t>
            </w:r>
          </w:p>
        </w:tc>
      </w:tr>
      <w:tr>
        <w:trPr>
          <w:trHeight w:val="315" w:hRule="atLeast"/>
        </w:trPr>
        <w:tc>
          <w:tcPr>
            <w:tcW w:w="14604" w:type="dxa"/>
            <w:gridSpan w:val="11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от 22.07.2022 года № 237</w:t>
            </w:r>
          </w:p>
        </w:tc>
      </w:tr>
      <w:tr>
        <w:trPr>
          <w:trHeight w:val="1395" w:hRule="atLeast"/>
        </w:trPr>
        <w:tc>
          <w:tcPr>
            <w:tcW w:w="14604" w:type="dxa"/>
            <w:gridSpan w:val="11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 xml:space="preserve">Приложение № 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Муниципальной программе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"Развитие образования"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"город Шарыпово Красноярского края"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tcW w:w="14604" w:type="dxa"/>
            <w:gridSpan w:val="11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>
          <w:trHeight w:val="1110" w:hRule="atLeast"/>
        </w:trPr>
        <w:tc>
          <w:tcPr>
            <w:tcW w:w="14604" w:type="dxa"/>
            <w:gridSpan w:val="11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Информация о ресурсном обеспечении  муниципальной  программы "Развитие образования"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(тыс.рублей)</w:t>
              <w:br/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Статус (государственная программа, подпрограмма)</w:t>
            </w:r>
          </w:p>
        </w:tc>
        <w:tc>
          <w:tcPr>
            <w:tcW w:w="229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Наименование программы, подпрограммы</w:t>
            </w:r>
          </w:p>
        </w:tc>
        <w:tc>
          <w:tcPr>
            <w:tcW w:w="190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Наименование ГРБС</w:t>
            </w:r>
          </w:p>
        </w:tc>
        <w:tc>
          <w:tcPr>
            <w:tcW w:w="2427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Код бюджетной классификации</w:t>
            </w:r>
          </w:p>
        </w:tc>
        <w:tc>
          <w:tcPr>
            <w:tcW w:w="6012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930" w:hRule="atLeast"/>
        </w:trPr>
        <w:tc>
          <w:tcPr>
            <w:tcW w:w="196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9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90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ГРБС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Рз Пр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ЦСР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ВР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2022</w:t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2023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2024</w:t>
            </w:r>
          </w:p>
        </w:tc>
        <w:tc>
          <w:tcPr>
            <w:tcW w:w="15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Итого на период        2022-2024 годы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Муниципальная программа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«Развитие образования" муниципального образования "город Шарыпово </w:t>
              <w:br/>
              <w:t xml:space="preserve">Красноярского края" 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1 145 091,12    </w:t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1 017 879,00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981 727,00    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3 144 697,12    </w:t>
            </w:r>
          </w:p>
        </w:tc>
      </w:tr>
      <w:tr>
        <w:trPr>
          <w:trHeight w:val="67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61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6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60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1 145 091,12    </w:t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1 017 879,00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981 727,00    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3 144 697,12    </w:t>
            </w:r>
          </w:p>
        </w:tc>
      </w:tr>
      <w:tr>
        <w:trPr>
          <w:trHeight w:val="126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культуры администрации города Шарыпово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89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спорта и молодежной политики Администрации города Шарыпово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Администрация города Шарыпово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1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«Развитие дошкольного, общего и дополнительного образования»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1 046 710,30    </w:t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939 511,39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903 359,39    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2 889 581,08    </w:t>
            </w:r>
          </w:p>
        </w:tc>
      </w:tr>
      <w:tr>
        <w:trPr>
          <w:trHeight w:val="81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61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6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7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1 046 710,30    </w:t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939 511,39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903 359,39    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2 889 581,08    </w:t>
            </w:r>
          </w:p>
        </w:tc>
      </w:tr>
      <w:tr>
        <w:trPr>
          <w:trHeight w:val="102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2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"Выявление и сопровождение одаренных детей"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61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6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7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126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3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«Развитие в городе Шарыпово системы отдыха, оздоровления и занятости детей»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36 442,50    </w:t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83 977,10    </w:t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61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56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7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36 442,50    </w:t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83 977,10    </w:t>
            </w:r>
          </w:p>
        </w:tc>
      </w:tr>
      <w:tr>
        <w:trPr>
          <w:trHeight w:val="126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культуры администрации города Шарыпово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89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Отдел спорта и молодежной политики Администрации города Шарыпово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220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социальной защиты населения Администрации города Шарыпово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Администрация города Шарыпово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4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61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45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61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27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61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45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Подпрограмма 5</w:t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 расходное обязательство по программе</w:t>
            </w:r>
          </w:p>
        </w:tc>
        <w:tc>
          <w:tcPr>
            <w:tcW w:w="61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075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61 868,32    </w:t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170 928,94    </w:t>
            </w:r>
          </w:p>
        </w:tc>
      </w:tr>
      <w:tr>
        <w:trPr>
          <w:trHeight w:val="63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 по ГРБС:</w:t>
            </w:r>
          </w:p>
        </w:tc>
        <w:tc>
          <w:tcPr>
            <w:tcW w:w="61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1560" w:hRule="atLeast"/>
        </w:trPr>
        <w:tc>
          <w:tcPr>
            <w:tcW w:w="196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229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903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Управление образованием Администрации города Шарыпово </w:t>
            </w:r>
          </w:p>
        </w:tc>
        <w:tc>
          <w:tcPr>
            <w:tcW w:w="61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56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Х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61 868,32    </w:t>
            </w:r>
          </w:p>
        </w:tc>
        <w:tc>
          <w:tcPr>
            <w:tcW w:w="15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47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170 928,94   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  <w:r>
        <w:br w:type="page"/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W w:w="12730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21"/>
        <w:gridCol w:w="2348"/>
        <w:gridCol w:w="2044"/>
        <w:gridCol w:w="1618"/>
        <w:gridCol w:w="1617"/>
        <w:gridCol w:w="1616"/>
        <w:gridCol w:w="1665"/>
      </w:tblGrid>
      <w:tr>
        <w:trPr>
          <w:trHeight w:val="210" w:hRule="atLeast"/>
        </w:trPr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Приложение № 3</w:t>
            </w:r>
          </w:p>
        </w:tc>
      </w:tr>
      <w:tr>
        <w:trPr>
          <w:trHeight w:val="315" w:hRule="atLeast"/>
        </w:trPr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к постановлению Администрации города Шарыпово</w:t>
            </w:r>
          </w:p>
        </w:tc>
      </w:tr>
      <w:tr>
        <w:trPr>
          <w:trHeight w:val="315" w:hRule="atLeast"/>
        </w:trPr>
        <w:tc>
          <w:tcPr>
            <w:tcW w:w="12729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от  22.07.2022 года № 237</w:t>
            </w:r>
          </w:p>
        </w:tc>
      </w:tr>
      <w:tr>
        <w:trPr>
          <w:trHeight w:val="1365" w:hRule="atLeast"/>
        </w:trPr>
        <w:tc>
          <w:tcPr>
            <w:tcW w:w="12729" w:type="dxa"/>
            <w:gridSpan w:val="7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Приложение № 7</w:t>
              <w:br/>
              <w:t>к  Муниципальной программе</w:t>
              <w:br/>
              <w:t>"Развитие образования" муниципального образования</w:t>
              <w:br/>
              <w:t xml:space="preserve">"город Шарыпово Красноярского края"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5" w:hRule="atLeast"/>
        </w:trPr>
        <w:tc>
          <w:tcPr>
            <w:tcW w:w="12729" w:type="dxa"/>
            <w:gridSpan w:val="7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>
          <w:trHeight w:val="1320" w:hRule="atLeast"/>
        </w:trPr>
        <w:tc>
          <w:tcPr>
            <w:tcW w:w="12729" w:type="dxa"/>
            <w:gridSpan w:val="7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Информация об источниках финансирования подпрограмм, отдельных мероприятий муниципальной программы "Развитие образования" муниципального образования города Шарыпово Красноярского края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 (тыс.рублей)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Статус</w:t>
            </w:r>
          </w:p>
        </w:tc>
        <w:tc>
          <w:tcPr>
            <w:tcW w:w="23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Наименование муниципальной программы , подпрограммы муниципальной программы</w:t>
            </w:r>
          </w:p>
        </w:tc>
        <w:tc>
          <w:tcPr>
            <w:tcW w:w="20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6516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1725" w:hRule="atLeast"/>
        </w:trPr>
        <w:tc>
          <w:tcPr>
            <w:tcW w:w="18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2022 год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2023 год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2024 год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Итого на период      2022-2024 годы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Муниципальная  программа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«Развитие образования" муниципального образования "город Шарыпово Красноярского края" </w:t>
              <w:b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1 145 091,12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1 017 879,00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981 727,00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3 144 697,12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46 067,39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47 704,40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19 274,49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113 046,28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683 731,26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589 142,40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581 420,31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1 854 293,97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79 656,05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68 300,00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68 300,00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216 256,05    </w:t>
            </w:r>
          </w:p>
        </w:tc>
      </w:tr>
      <w:tr>
        <w:trPr>
          <w:trHeight w:val="43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335 636,42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312 732,20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312 732,20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961 100,82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Подпрограмма 1 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«Развитие дошкольного, общего и дополнительного образования»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1 046 710,30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939 511,39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903 359,39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2 889 581,08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46 067,39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47 704,40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19 274,49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113 046,28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650 540,86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569 428,20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561 706,11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1 781 675,17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66 118,06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61 200,00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61 200,00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188 518,06    </w:t>
            </w:r>
          </w:p>
        </w:tc>
      </w:tr>
      <w:tr>
        <w:trPr>
          <w:trHeight w:val="55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283 983,99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261 178,79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261 178,79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806 341,57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Подпрограмма 2 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«Выявление и сопровождение одаренных детей»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51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50,0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Подпрограмма 3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«Развитие в городе Шарыпово системы отдыха, оздоровления и занятости детей»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36 442,50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23 767,30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83 977,10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21 833,50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15 563,10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15 563,10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52 959,70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12 990,74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6 600,00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6 600,00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26 190,74    </w:t>
            </w:r>
          </w:p>
        </w:tc>
      </w:tr>
      <w:tr>
        <w:trPr>
          <w:trHeight w:val="43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1 618,26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1 604,20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1 604,20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4 826,66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Подпрограмма 4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43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96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20,0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60,00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Подпрограмма 5</w:t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Всего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61 868,32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54 530,31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170 928,94    </w:t>
            </w:r>
          </w:p>
        </w:tc>
      </w:tr>
      <w:tr>
        <w:trPr>
          <w:trHeight w:val="315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том числе: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федеральный бюджет 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-     </w:t>
            </w:r>
          </w:p>
        </w:tc>
      </w:tr>
      <w:tr>
        <w:trPr>
          <w:trHeight w:val="36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краевой бюджет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11 356,90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4 151,10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4 151,10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19 659,10    </w:t>
            </w:r>
          </w:p>
        </w:tc>
      </w:tr>
      <w:tr>
        <w:trPr>
          <w:trHeight w:val="66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внебюджетные источники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547,25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500,00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500,00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1 547,25    </w:t>
            </w:r>
          </w:p>
        </w:tc>
      </w:tr>
      <w:tr>
        <w:trPr>
          <w:trHeight w:val="450" w:hRule="atLeast"/>
        </w:trPr>
        <w:tc>
          <w:tcPr>
            <w:tcW w:w="182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04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бюджет города</w:t>
            </w:r>
          </w:p>
        </w:tc>
        <w:tc>
          <w:tcPr>
            <w:tcW w:w="161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49 964,17    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49 879,21    </w:t>
            </w:r>
          </w:p>
        </w:tc>
        <w:tc>
          <w:tcPr>
            <w:tcW w:w="161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49 879,21    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149 722,59   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  <w:r>
        <w:br w:type="page"/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W w:w="14100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432"/>
        <w:gridCol w:w="2268"/>
        <w:gridCol w:w="1248"/>
        <w:gridCol w:w="684"/>
        <w:gridCol w:w="792"/>
        <w:gridCol w:w="1356"/>
        <w:gridCol w:w="624"/>
        <w:gridCol w:w="1188"/>
        <w:gridCol w:w="1248"/>
        <w:gridCol w:w="1200"/>
        <w:gridCol w:w="1236"/>
        <w:gridCol w:w="1824"/>
      </w:tblGrid>
      <w:tr>
        <w:trPr>
          <w:trHeight w:val="435" w:hRule="atLeast"/>
        </w:trPr>
        <w:tc>
          <w:tcPr>
            <w:tcW w:w="14100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Приложение № 4</w:t>
            </w:r>
          </w:p>
        </w:tc>
      </w:tr>
      <w:tr>
        <w:trPr>
          <w:trHeight w:val="435" w:hRule="atLeast"/>
        </w:trPr>
        <w:tc>
          <w:tcPr>
            <w:tcW w:w="14100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к постановлению Администрации города Шарыпово</w:t>
            </w:r>
          </w:p>
        </w:tc>
      </w:tr>
      <w:tr>
        <w:trPr>
          <w:trHeight w:val="300" w:hRule="atLeast"/>
        </w:trPr>
        <w:tc>
          <w:tcPr>
            <w:tcW w:w="14100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от 22.07.2022 года №237</w:t>
            </w:r>
          </w:p>
        </w:tc>
      </w:tr>
      <w:tr>
        <w:trPr/>
        <w:tc>
          <w:tcPr>
            <w:tcW w:w="14100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14100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>
          <w:trHeight w:val="435" w:hRule="atLeast"/>
        </w:trPr>
        <w:tc>
          <w:tcPr>
            <w:tcW w:w="43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  <w:tc>
          <w:tcPr>
            <w:tcW w:w="226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2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68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7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35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18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2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20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3060" w:type="dxa"/>
            <w:gridSpan w:val="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 xml:space="preserve">    </w:t>
            </w:r>
            <w:r>
              <w:rPr/>
              <w:t>Приложение № 2</w:t>
            </w:r>
          </w:p>
        </w:tc>
      </w:tr>
      <w:tr>
        <w:trPr>
          <w:trHeight w:val="375" w:hRule="atLeast"/>
        </w:trPr>
        <w:tc>
          <w:tcPr>
            <w:tcW w:w="14100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 xml:space="preserve">к подпрограмме "Развитие дошкольного, общего и дополнительного образования" </w:t>
            </w:r>
          </w:p>
        </w:tc>
      </w:tr>
      <w:tr>
        <w:trPr>
          <w:trHeight w:val="270" w:hRule="atLeast"/>
        </w:trPr>
        <w:tc>
          <w:tcPr>
            <w:tcW w:w="14100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муниципальной программы "Развитие образования" муниципального</w:t>
            </w:r>
          </w:p>
        </w:tc>
      </w:tr>
      <w:tr>
        <w:trPr>
          <w:trHeight w:val="315" w:hRule="atLeast"/>
        </w:trPr>
        <w:tc>
          <w:tcPr>
            <w:tcW w:w="14100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 xml:space="preserve">образования "город Шарыпово Красноярского края" </w:t>
            </w:r>
          </w:p>
        </w:tc>
      </w:tr>
      <w:tr>
        <w:trPr>
          <w:trHeight w:val="315" w:hRule="atLeast"/>
        </w:trPr>
        <w:tc>
          <w:tcPr>
            <w:tcW w:w="14100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</w:r>
          </w:p>
        </w:tc>
      </w:tr>
      <w:tr>
        <w:trPr>
          <w:trHeight w:val="1035" w:hRule="atLeast"/>
        </w:trPr>
        <w:tc>
          <w:tcPr>
            <w:tcW w:w="14100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 xml:space="preserve">                  </w:t>
            </w:r>
            <w:r>
              <w:rPr>
                <w:b/>
              </w:rPr>
              <w:t>Перечень мероприятий подпрограммы "Развитие дошкольного, общего и дополнительного образования" муниципального образования "город Шарыпово Красноярского края" (тыс.рублей)</w:t>
            </w:r>
          </w:p>
        </w:tc>
      </w:tr>
      <w:tr>
        <w:trPr>
          <w:trHeight w:val="814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Цели, задачи, мероприятия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456" w:type="dxa"/>
            <w:gridSpan w:val="4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Код бюджетной классификации</w:t>
            </w:r>
          </w:p>
        </w:tc>
        <w:tc>
          <w:tcPr>
            <w:tcW w:w="3636" w:type="dxa"/>
            <w:gridSpan w:val="3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Итого за период  2022-2024 годы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Ожидаемые результаты от реализации подпрограммных мероприятий </w:t>
            </w:r>
          </w:p>
        </w:tc>
      </w:tr>
      <w:tr>
        <w:trPr>
          <w:trHeight w:val="81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ГРБС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ГРБС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Рз Пр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ЦСР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ВР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2022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2023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2024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383" w:hRule="atLeast"/>
        </w:trPr>
        <w:tc>
          <w:tcPr>
            <w:tcW w:w="14100" w:type="dxa"/>
            <w:gridSpan w:val="12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Цель: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</w:t>
            </w:r>
          </w:p>
        </w:tc>
      </w:tr>
      <w:tr>
        <w:trPr>
          <w:trHeight w:val="454" w:hRule="atLeast"/>
        </w:trPr>
        <w:tc>
          <w:tcPr>
            <w:tcW w:w="14100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  <w:i/>
              </w:rPr>
              <w:t>Задача 1.    Обеспечить доступность дошкольного образования, соответствующего единому стандарту качества дошкольного образования</w:t>
            </w:r>
          </w:p>
        </w:tc>
      </w:tr>
      <w:tr>
        <w:trPr>
          <w:trHeight w:val="711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1.1.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01.1.0075880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186272,50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175152,60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175152,60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536577,70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2677  детей посещают дошкольные образовательные учреждения              </w:t>
            </w:r>
          </w:p>
        </w:tc>
      </w:tr>
      <w:tr>
        <w:trPr>
          <w:trHeight w:val="708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1.2.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административно-хозяйственного, учебно-вспомогательногоперсонала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</w:t>
            </w:r>
            <w:r>
              <w:rPr/>
              <w:t xml:space="preserve">01.1.0074080  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99300,37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89311,50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89311,50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277923,37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2677  детей посещают дошкольные образовательные учреждения              </w:t>
            </w:r>
          </w:p>
        </w:tc>
      </w:tr>
      <w:tr>
        <w:trPr>
          <w:trHeight w:val="199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1.3.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 xml:space="preserve">01.1.0085010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42808,68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42316,64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42316,64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127441,96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2677  детей посещают дошкольные образовательные учреждения </w:t>
            </w:r>
          </w:p>
        </w:tc>
      </w:tr>
      <w:tr>
        <w:trPr>
          <w:trHeight w:val="175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1.4.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выплаты, обеспечивающие уровень заработной платы не ниже МРЗП 19408 руб.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01.10010490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3884,09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3884,09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228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1.5.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првышение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</w:t>
            </w:r>
            <w:r>
              <w:rPr/>
              <w:t>01.1.0010500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429,66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429,66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40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1.6.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првышение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</w:t>
            </w:r>
            <w:r>
              <w:rPr/>
              <w:t>01.1.001050Р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195,3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195,30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52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1.7.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повышение оплаты труда отдельным категориям работников бюджетной сферы с 01.07.2022 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01.1.0010510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667,05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667,05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31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1.8.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Обеспечение деятельности (оказание услуг) подведомственных дошкольных образовательных учреждений в части обеспечения питания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</w:t>
            </w:r>
            <w:r>
              <w:rPr/>
              <w:t xml:space="preserve">01.1.0085190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31001,90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31001,90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31001,90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93005,70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2677  детей посещающие дошкольные образовательные учреждения  обеспечены питанием</w:t>
            </w:r>
          </w:p>
        </w:tc>
      </w:tr>
      <w:tr>
        <w:trPr>
          <w:trHeight w:val="493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1.9.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Реализация государственных полномочий на осуществление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в рамках подпрограммы «Развитие дошкольного, общего и дополнительного образования детей»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1003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>01.1.0075540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844,80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844,80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844,80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2534,40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14 детей  получают льготу </w:t>
            </w:r>
          </w:p>
        </w:tc>
      </w:tr>
      <w:tr>
        <w:trPr>
          <w:trHeight w:val="300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1.10.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</w:t>
            </w:r>
            <w:r>
              <w:rPr/>
              <w:t>01.1.0010210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37906,68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38545,71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38545,71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114998,10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194  человека ежемесячно получают оплату труда до минимального размера оплаты труда</w:t>
            </w:r>
          </w:p>
        </w:tc>
      </w:tr>
      <w:tr>
        <w:trPr>
          <w:trHeight w:val="292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1.11.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</w:t>
            </w:r>
            <w:r>
              <w:rPr/>
              <w:t>01.1.001021Р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416,63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204,41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204,41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825,45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194  человека ежемесячно получают оплату труда до минимального размера оплаты труда</w:t>
            </w:r>
          </w:p>
        </w:tc>
      </w:tr>
      <w:tr>
        <w:trPr>
          <w:trHeight w:val="238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1.12.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Расходы по обеспечению безопасных условий обучения в соответствии с требованиями к антитеррорестической защищенности объектов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0701, 0702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01.1.0089460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6017,00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6017,00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6017,00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18051,00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Созданы безопасные условия в соответствии с требованиями к антитеррорестической защищенности для 2677 детей</w:t>
            </w:r>
          </w:p>
        </w:tc>
      </w:tr>
      <w:tr>
        <w:trPr>
          <w:trHeight w:val="333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1.13.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Реализация государственных полномочий на выплату и доставку компенсации части родительской платы за присмотр и уход за детьми в образовательных организациях края, реализующих образовательную программу дошкольного образования,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1004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01.1.0075560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313    321     244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5960,10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5960,10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5960,10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17880,30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За 2677 детей получат компенсацию за содержание детей в муниципальных дошкольных учреждениях</w:t>
            </w:r>
          </w:p>
        </w:tc>
      </w:tr>
      <w:tr>
        <w:trPr>
          <w:trHeight w:val="180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1.14.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Родительская плата за содержание ребенка в муниципальных дошкольных образовательных учреждениях, благотворительные пожертвования, спонсорская помощь, платные услуги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36222,88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31700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31700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99622,88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2677  детей посещают дошкольные образовательные учреждения</w:t>
            </w:r>
          </w:p>
        </w:tc>
      </w:tr>
      <w:tr>
        <w:trPr>
          <w:trHeight w:val="451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1.15.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Организация питания детей в группах предшкольного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0702     0701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01.1.0085030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116,30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116,30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116,30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348,90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Стабильное посещение 360 детей групп предшкольного образования: 2014 г. - 112 детей, 2015 год - 112 детей, 2016 год - 34 ребенка, 2017 год - 16 детей, 2018 год - 16 детей,  2019 год - 16 детей, 2020 год - 16 детей, 2021 год - 16 детей, 2022 год - 16 детей, 2023 год - 16 детей</w:t>
            </w:r>
          </w:p>
        </w:tc>
      </w:tr>
      <w:tr>
        <w:trPr>
          <w:trHeight w:val="495" w:hRule="atLeast"/>
        </w:trPr>
        <w:tc>
          <w:tcPr>
            <w:tcW w:w="3948" w:type="dxa"/>
            <w:gridSpan w:val="3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ИТОГО ПО ЗАДАЧЕ 1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452043,94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421170,96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421170,96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1294385,86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747" w:hRule="atLeast"/>
        </w:trPr>
        <w:tc>
          <w:tcPr>
            <w:tcW w:w="14100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  <w:i/>
              </w:rPr>
              <w:t>Задача 2.    Привести муниципальные дошкольные образовательные организации и организации дополнительного образования муниципального образования «город Шарыпово» в соответствие с требованиями санитарных норм и правил</w:t>
            </w:r>
          </w:p>
        </w:tc>
      </w:tr>
      <w:tr>
        <w:trPr>
          <w:trHeight w:val="298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2.1.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Осуществление (возмещение) расходов, направленных на создание безопасных и комфортных условий функционирования объектов муниципальной собственности, развитие муниципальных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Произведено благоустройство территории в 1-м учреждении</w:t>
            </w:r>
          </w:p>
        </w:tc>
      </w:tr>
      <w:tr>
        <w:trPr>
          <w:trHeight w:val="331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2.2.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Долевое финансирование на осуществление (возмещение) расходов, направленных на создание безопасных и комфортных условий функционирования объектов муниципальной собственности, развитие муниципальных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Произведено благоустройство территории в 1-м учреждении</w:t>
            </w:r>
          </w:p>
        </w:tc>
      </w:tr>
      <w:tr>
        <w:trPr>
          <w:trHeight w:val="424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Итого по задаче 2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</w:tr>
      <w:tr>
        <w:trPr>
          <w:trHeight w:val="750" w:hRule="atLeast"/>
        </w:trPr>
        <w:tc>
          <w:tcPr>
            <w:tcW w:w="14100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  <w:i/>
              </w:rPr>
              <w:t>Задача 3     Привести муниципальные дошкольные образовательные организации и организации дополнительного образования муниципального образования «город Шарыпово Красноярского края» в соответствие с требованиями пожарной безопасности</w:t>
            </w:r>
          </w:p>
        </w:tc>
      </w:tr>
      <w:tr>
        <w:trPr>
          <w:trHeight w:val="330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3.1.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Экспертиза огнезащитной обработки деревянных конструкций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Экспертиза огнезащитной обработки деревянных конструкций -произведена в 8-ми учреждениях. Создание безопасных и комфортных условий для  1833 получателей услуг</w:t>
            </w:r>
          </w:p>
        </w:tc>
      </w:tr>
      <w:tr>
        <w:trPr>
          <w:trHeight w:val="162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3.2.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Текущий ремонт крылец эвакуационного выхода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1-ом учреждении произведен текущий ремонт крылец эвакуационного выхода</w:t>
            </w:r>
          </w:p>
        </w:tc>
      </w:tr>
      <w:tr>
        <w:trPr>
          <w:trHeight w:val="522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>
                <w:b/>
              </w:rPr>
              <w:t>Итого по задаче 3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720" w:hRule="atLeast"/>
        </w:trPr>
        <w:tc>
          <w:tcPr>
            <w:tcW w:w="14100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  <w:i/>
              </w:rPr>
              <w:t>Задача 4: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</w:t>
            </w:r>
          </w:p>
        </w:tc>
      </w:tr>
      <w:tr>
        <w:trPr>
          <w:trHeight w:val="778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4.1.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0702             0703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    </w:t>
            </w:r>
            <w:r>
              <w:rPr/>
              <w:t xml:space="preserve">01.1.0075640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248432,50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232500,40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232500,40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713433,30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Услуги общего образования получают: 2014 год - 4785 человек, 2015 год - 4819 человек, 2016 год - 5003 человека, 2017 год - 5129 человек, 2018 год - 5228 человек, 2019 год - 5250 человек, 2020 год - 5384 человека, 2021 год - 5449 человек, 2022 год - 5474 человек, 2023 год - 5515 человек</w:t>
            </w:r>
          </w:p>
        </w:tc>
      </w:tr>
      <w:tr>
        <w:trPr>
          <w:trHeight w:val="724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4.2.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  </w:t>
            </w:r>
            <w:r>
              <w:rPr/>
              <w:t xml:space="preserve">01.1.0074090  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43085,77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25766,80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25766,80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94619,37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Услуги общего образования получают: 2014 год -4785 человек, 2015 год - 4819 человек, 2016 год - 5003 человека, 2017 год - 5129 человек, 2018 год - 5228 человек, 2019 год - 5250 человек, 2020 год - 5384 человека, 2021 год - 5390 человек</w:t>
            </w:r>
          </w:p>
        </w:tc>
      </w:tr>
      <w:tr>
        <w:trPr>
          <w:trHeight w:val="430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4.3.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 xml:space="preserve">01.1.0085040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612   622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57389,84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47340,70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47340,70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152071,24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Услуги общего образования получают: 2014 год - 4785 человек, 2015 год - 4819 человек, 2016 год - 5003 человека, 2017 год - 5129 человек, 2018 год - 5228 человек, 2019 год - 5250 человек, 2020 год - 5384 человека, 2021 год - 5449 человек, 2022 год - 5474 человек, 2023 год - 5515 человек</w:t>
            </w:r>
          </w:p>
        </w:tc>
      </w:tr>
      <w:tr>
        <w:trPr>
          <w:trHeight w:val="178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4.4.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Санитарная обработка инфекционных вспышек (гельминты)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0701, 0702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>01.1.0087990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612   622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1696,40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1696,40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1696,40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5089,20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174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4.5.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Профилактические мероприятия по предотвращению распространения коронавирусной инфекции, вызванной 2019-nCoV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0701, 0702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>01.1.0089130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611   612    621    622   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500,00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500,00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500,00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1500,00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348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4.6.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Реализация государственных полномочий на обеспечение питанием детей, обучающихся в муниципальных и частных образовательных организациях, реализующих основные общеобразовательные программы, без взимания платы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01.1.0075660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611   612    621    622   321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22222,20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29988,00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22222,20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74432,40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1260 детей из малообеспеченных семей получают бесплатное школьное питание</w:t>
            </w:r>
          </w:p>
        </w:tc>
      </w:tr>
      <w:tr>
        <w:trPr>
          <w:trHeight w:val="508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4.7.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Субсидии бюджетам муниципальных образований 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1003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01100L3040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612   622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25899,10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24886,30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25465,00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76250,40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2422 ребенка  начального общего образования получают бесплатное горячее питание</w:t>
            </w:r>
          </w:p>
        </w:tc>
      </w:tr>
      <w:tr>
        <w:trPr>
          <w:trHeight w:val="513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4.8.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Субсидии бюджетам муниципальных образований 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1003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01100L3040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612   622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26,00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25,00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25,50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76,50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2422 ребенка  начального общего образования получают бесплатное горячее питание</w:t>
            </w:r>
          </w:p>
        </w:tc>
      </w:tr>
      <w:tr>
        <w:trPr>
          <w:trHeight w:val="300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4.9.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  </w:t>
            </w:r>
            <w:r>
              <w:rPr/>
              <w:t>01.1.0010210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46259,22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46852,47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46852,47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139964,16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64 человека ежемесячно получают оплату труда до минимального размера оплаты труда</w:t>
            </w:r>
          </w:p>
        </w:tc>
      </w:tr>
      <w:tr>
        <w:trPr>
          <w:trHeight w:val="294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4.10.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  </w:t>
            </w:r>
            <w:r>
              <w:rPr/>
              <w:t>01.1.001021Р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498,68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204,45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204,45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907,58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64 человека ежемесячно получают оплату труда до минимального размера оплаты труда</w:t>
            </w:r>
          </w:p>
        </w:tc>
      </w:tr>
      <w:tr>
        <w:trPr>
          <w:trHeight w:val="163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4.11.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выплаты, обеспечивающие уровень заработной платы не ниже МРЗП 19408 руб.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  </w:t>
            </w:r>
            <w:r>
              <w:rPr/>
              <w:t>01.1.0010490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4680,08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0,00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0,00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4680,08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64 человека ежемесячно получают оплату труда до минимального размера оплаты труда</w:t>
            </w:r>
          </w:p>
        </w:tc>
      </w:tr>
      <w:tr>
        <w:trPr>
          <w:trHeight w:val="217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4.12.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повышение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</w:t>
            </w:r>
            <w:r>
              <w:rPr/>
              <w:t>01.1.0010500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351,54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351,54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17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4.13.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првышение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</w:t>
            </w:r>
            <w:r>
              <w:rPr/>
              <w:t>01.1.001050Р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195,3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195,30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29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4.14.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првышение оплаты труда отдельным категориям работников бюджетной сферы с 01.07.2022 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</w:t>
            </w:r>
            <w:r>
              <w:rPr/>
              <w:t>01.1.0010510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741,23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741,23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52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4.15.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  </w:t>
            </w:r>
            <w:r>
              <w:rPr/>
              <w:t>01.1.0053030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26482,70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26482,70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0,00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52965,40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195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4.16.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Плата родителей за питание детей в школьной столовой, благотворительные пожертвования, спонсорская помощь, платные услуги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23380,67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24100,00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24100,00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71580,67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517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4.17.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Расходы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за счет средств краевого бюджета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0701        0702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>01.10015980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611   612    621    622   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600,00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600,00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Услуги общего образования получают: 2014 год - 4785 человек, 2015 год - 4819 человек, 2016 год - 5003 человека, 2017 год - 5129 человек, 2018 год - 5228 человек, 2019 год - 5250 человек, 2020 год - 5384 человека, 2021 год - 5449 человек, 2022 год - 5474 человек, 2023 год - 5515 человек, услуги дошкольного образования получают 2677 человек</w:t>
            </w:r>
          </w:p>
        </w:tc>
      </w:tr>
      <w:tr>
        <w:trPr>
          <w:trHeight w:val="514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4.18.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Софинансирование к расходам, предусмотренные 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0701        0702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>01.100S5980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611   612    621    622   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6,10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6,10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6,10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18,30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Услуги общего образования получают: 2014 год - 4785 человек, 2015 год - 4819 человек, 2016 год - 5003 человека, 2017 год - 5129 человек, 2018 год - 5228 человек, 2019 год - 5250 человек, 2020 год - 5384 человека, 2021 год - 5449 человек, 2022 год - 5474 человек, 2023 год - 5515 человек, услуги дошкольного образования получают 2677 человек</w:t>
            </w:r>
          </w:p>
        </w:tc>
      </w:tr>
      <w:tr>
        <w:trPr>
          <w:trHeight w:val="364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4.19.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</w:t>
            </w:r>
            <w:r>
              <w:rPr/>
              <w:t>Создание и обеспечение функционирования центров образования естественно-научной и технологической направленности в общеобразовательных организациях, расположенных в сельской местности и малых городах в рамках подпрограммыы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0701        0702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>01.1.E151690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611   612    621    622   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1272,10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3777,20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1269,90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6319,20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367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4.20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Софинансирование расходов, предусмотренных на реализацию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0701        0702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>01.1.E452100   01100S2100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611   612    621    622   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22,60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35,70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58,30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50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4.21.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Субсидии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0701        0702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 xml:space="preserve">01.1R373980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611   612    621    622   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352,50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352,50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92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4.22.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Софинансирование расходов предусмотренных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0701        0702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>01.1R373980   01.100S3980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611   612    621    622   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5,00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6,00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6,00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17,00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301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4.23.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Субсидии 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0702,    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        </w:t>
            </w:r>
            <w:r>
              <w:rPr/>
              <w:t>01.10075620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4531,12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4531,12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186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4.24.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Оснащение медицинских кабинетов 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        </w:t>
            </w:r>
            <w:r>
              <w:rPr/>
              <w:t>01.10077450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612   612    621    622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2 образовательных учреждениях произведено оснащение медицинских кабинетов</w:t>
            </w:r>
          </w:p>
        </w:tc>
      </w:tr>
      <w:tr>
        <w:trPr>
          <w:trHeight w:val="355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4.25.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Софинансирование расходов, предусмотренных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0702,    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        </w:t>
            </w:r>
            <w:r>
              <w:rPr/>
              <w:t>01.100S5620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45,77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45,79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45,79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137,35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445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4.26.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Реализация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0701,  0702    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</w:t>
            </w:r>
            <w:r>
              <w:rPr/>
              <w:t>01.100L0271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Услуги общего образования получают: 2014 год - 4785 человек, 2015 год - 4819 человек, 2016 год - 5003 человека, 2017 год - 5129 человек, 2018 год - 5228 человек, 2019 год - 5250 человек, 2020 год - 5384 человека, 2021 год - 5449 человек, 2022 год - 5474 человек, 2023 год - 5515 человек, услуги дошкольного образования получают 2677 человек</w:t>
            </w:r>
          </w:p>
        </w:tc>
      </w:tr>
      <w:tr>
        <w:trPr>
          <w:trHeight w:val="295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4.27.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Субсидии на проведение мероприятийпо обеспечению антитеррорестической защищенности объектов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0701,  0702    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</w:t>
            </w:r>
            <w:r>
              <w:rPr/>
              <w:t>01.10075590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8394,85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8394,85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95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4.28.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Реализация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0701,  0702    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</w:t>
            </w:r>
            <w:r>
              <w:rPr/>
              <w:t>01.100S0271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10,000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8,500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10,000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28,50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570" w:hRule="atLeast"/>
        </w:trPr>
        <w:tc>
          <w:tcPr>
            <w:tcW w:w="2700" w:type="dxa"/>
            <w:gridSpan w:val="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Итого по задаче 4</w:t>
            </w:r>
          </w:p>
        </w:tc>
        <w:tc>
          <w:tcPr>
            <w:tcW w:w="12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8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7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35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8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517081,27</w:t>
            </w:r>
          </w:p>
        </w:tc>
        <w:tc>
          <w:tcPr>
            <w:tcW w:w="12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464186,81</w:t>
            </w:r>
          </w:p>
        </w:tc>
        <w:tc>
          <w:tcPr>
            <w:tcW w:w="120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428047,41</w:t>
            </w:r>
          </w:p>
        </w:tc>
        <w:tc>
          <w:tcPr>
            <w:tcW w:w="123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1409315,49</w:t>
            </w:r>
          </w:p>
        </w:tc>
        <w:tc>
          <w:tcPr>
            <w:tcW w:w="18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</w:tr>
      <w:tr>
        <w:trPr>
          <w:trHeight w:val="780" w:hRule="atLeast"/>
        </w:trPr>
        <w:tc>
          <w:tcPr>
            <w:tcW w:w="14100" w:type="dxa"/>
            <w:gridSpan w:val="12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  <w:i/>
              </w:rPr>
              <w:t>Задача 5: Обеспечить устойчивое развитие муниципальной системы дополнительного образования, в том числе за счет разработки и реализации современных образовательных программ</w:t>
            </w:r>
          </w:p>
        </w:tc>
      </w:tr>
      <w:tr>
        <w:trPr>
          <w:trHeight w:val="205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5.1.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>0707    0703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 xml:space="preserve">01.1.0085050 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9272,83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8811,54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8811,54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26895,91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Ежегодно 6302 человека получают услуги дополнительного  образования</w:t>
            </w:r>
          </w:p>
        </w:tc>
      </w:tr>
      <w:tr>
        <w:trPr>
          <w:trHeight w:val="351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5.2.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Расходы предусмотренные на функционирование муниципального опорного центра дополнительного образования детей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>0707    0703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 xml:space="preserve">01.1.0089090 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1734,26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1734,26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1734,26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5202,78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Ежегодно 6302 человека получают услуги дополнительного  образования</w:t>
            </w:r>
          </w:p>
        </w:tc>
      </w:tr>
      <w:tr>
        <w:trPr>
          <w:trHeight w:val="267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5.3.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Расходы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>0707    0703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 xml:space="preserve">01.1.0089100 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2864,40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2864,40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2864,40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8593,20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Ежегодно 6302 человека получают услуги дополнительного образования</w:t>
            </w:r>
          </w:p>
        </w:tc>
      </w:tr>
      <w:tr>
        <w:trPr>
          <w:trHeight w:val="262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5.4.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Расходы 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>0707    0703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 xml:space="preserve">01.1.008910П 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11144,28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9765,00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9765,00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30674,28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Ежегодно 6302 человека получают услуги дополнительного  образования</w:t>
            </w:r>
          </w:p>
        </w:tc>
      </w:tr>
      <w:tr>
        <w:trPr>
          <w:trHeight w:val="175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5.5.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Профилактические мероприятия по предотвращению распространения коронавирусной инфекции, вызванной 2019-nCoV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>0707    0703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>01.1.0089130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611   612    621    622   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249,55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0,00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0,00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249,55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160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5.6.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выплаты, обеспечивающие уровень заработной платы не ниже МРЗП 19408 руб.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0703    0707 0709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   </w:t>
            </w:r>
            <w:r>
              <w:rPr/>
              <w:t>01.10010490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1215,70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1215,70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202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5.7.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0702    0707    0703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 xml:space="preserve">01.1.008505П   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7169,30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8681,88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8681,88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24533,06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Ежегодно 6302 человека получают услуги дополнительного  образования</w:t>
            </w:r>
          </w:p>
        </w:tc>
      </w:tr>
      <w:tr>
        <w:trPr>
          <w:trHeight w:val="202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5.8.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0702    0707    0703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</w:t>
            </w:r>
            <w:r>
              <w:rPr/>
              <w:t xml:space="preserve">01.1.008505В  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260,40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260,40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260,40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781,20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Ежегодно 6302 человека получают услуги дополнительного  образования</w:t>
            </w:r>
          </w:p>
        </w:tc>
      </w:tr>
      <w:tr>
        <w:trPr>
          <w:trHeight w:val="306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5.9.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0702     0707     0709    0703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    </w:t>
            </w:r>
            <w:r>
              <w:rPr/>
              <w:t>01.1.0010210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7628,93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7855,95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7855,95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23340,83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25 человек ежемесячно получают оплату труда до минимального размера оплаты труда</w:t>
            </w:r>
          </w:p>
        </w:tc>
      </w:tr>
      <w:tr>
        <w:trPr>
          <w:trHeight w:val="432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5.10.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0702     0707     0709    0703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    </w:t>
            </w:r>
            <w:r>
              <w:rPr/>
              <w:t>01.1.001021У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4362,56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4362,56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4362,56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13087,68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25 человек ежемесячно получают оплату труда до минимального размера оплаты труда</w:t>
            </w:r>
          </w:p>
        </w:tc>
      </w:tr>
      <w:tr>
        <w:trPr>
          <w:trHeight w:val="289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5.11.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0702     0707     0709    0703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    </w:t>
            </w:r>
            <w:r>
              <w:rPr/>
              <w:t>01.1.001021Р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283,90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91,14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91,14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466,18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25 человек ежемесячно получают оплату труда до минимального размера оплаты труда</w:t>
            </w:r>
          </w:p>
        </w:tc>
      </w:tr>
      <w:tr>
        <w:trPr>
          <w:trHeight w:val="199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5.12.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Персональные выплаты, устанавливаемые в целях повышения оплаты труда молодым специалистам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0702   0703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    </w:t>
            </w:r>
            <w:r>
              <w:rPr/>
              <w:t>01.1.0010310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64,48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64,48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64,48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193,44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Ежемесячно 3 молодых специалиста получают персональную выплату</w:t>
            </w:r>
          </w:p>
        </w:tc>
      </w:tr>
      <w:tr>
        <w:trPr>
          <w:trHeight w:val="234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5.13.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повышение размеров оплаты труда педагогическим работникам  муниципальных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0702   0703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</w:t>
            </w:r>
            <w:r>
              <w:rPr/>
              <w:t>01.1.001048П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555,9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555,90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Ежемесячно 32 педагога получают стимулирующие выплаты</w:t>
            </w:r>
          </w:p>
        </w:tc>
      </w:tr>
      <w:tr>
        <w:trPr>
          <w:trHeight w:val="226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5.14.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првышение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0703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</w:t>
            </w:r>
            <w:r>
              <w:rPr/>
              <w:t>01.1.0010500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522,14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522,14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52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5.15.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првышение оплаты труда отдельным категориям работников бюджетной сферы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0703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</w:t>
            </w:r>
            <w:r>
              <w:rPr/>
              <w:t>01.1.001050Р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195,3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195,30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52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5.16.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повышение оплаты труда отдельным категориям работников бюджетной сферы с 01.07.2022 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0703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</w:t>
            </w:r>
            <w:r>
              <w:rPr/>
              <w:t>01.1.0010510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415,57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415,57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252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5.17.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Средства на частичную компенсацию расходов на повышение оплаты труда отдельным категориям работников бюджетной сферы с 01.07.2022 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0703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   </w:t>
            </w:r>
            <w:r>
              <w:rPr/>
              <w:t>01.1.001051П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651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651,00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172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5.18.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Благотворительные пожертвования, спонсорская помощь, платные услуги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6514,51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5400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5400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17314,51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</w:tr>
      <w:tr>
        <w:trPr>
          <w:trHeight w:val="735" w:hRule="atLeast"/>
        </w:trPr>
        <w:tc>
          <w:tcPr>
            <w:tcW w:w="43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>
                <w:b/>
              </w:rPr>
              <w:t>Итого по задаче 5</w:t>
            </w:r>
          </w:p>
        </w:tc>
        <w:tc>
          <w:tcPr>
            <w:tcW w:w="12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8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79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35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8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55105,01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49891,61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49891,61</w:t>
            </w:r>
          </w:p>
        </w:tc>
        <w:tc>
          <w:tcPr>
            <w:tcW w:w="123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154888,23</w:t>
            </w:r>
          </w:p>
        </w:tc>
        <w:tc>
          <w:tcPr>
            <w:tcW w:w="18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1095" w:hRule="atLeast"/>
        </w:trPr>
        <w:tc>
          <w:tcPr>
            <w:tcW w:w="14100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Задача 6. Устранение нарушений СанПиН в соответствии с требованиями Управления Федеральной службы по надзору в сфере защиты прав потребителей и благополучия человека по Красноярскому краю (Территориальный отдел в г.Шарыпово)</w:t>
            </w:r>
          </w:p>
        </w:tc>
      </w:tr>
      <w:tr>
        <w:trPr>
          <w:trHeight w:val="211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6.1.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0702         0703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        </w:t>
            </w:r>
            <w:r>
              <w:rPr/>
              <w:t>01.10085090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1200,00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1200,00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1200,00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3600,00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2-х  учреждениях произведен текущий ремонт водоснабжения и канализации в помещении мастерских</w:t>
            </w:r>
          </w:p>
        </w:tc>
      </w:tr>
      <w:tr>
        <w:trPr>
          <w:trHeight w:val="196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6.2.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Проведение текущего и капитального ремонта объектов социальной сферы муниципального образования города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0702    0701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>01.1.0085180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400,00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400,00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400,00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1200,00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5-х учреждениях произведен текущий ремонт вытяжной вентиляции в помещении мастерских</w:t>
            </w:r>
          </w:p>
        </w:tc>
      </w:tr>
      <w:tr>
        <w:trPr>
          <w:trHeight w:val="174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6.3.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Устройство теневых навесов в детских дошкольных учреждениях города в рамках родпрограммы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0702    0701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>01.1.0089820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12000,00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12000,00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6-ти учреждениях произведено устройство теневых навесов</w:t>
            </w:r>
          </w:p>
        </w:tc>
      </w:tr>
      <w:tr>
        <w:trPr>
          <w:trHeight w:val="267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6.4.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Создание в общеобразовательных организациях, расположенных </w:t>
              <w:br/>
              <w:t>в сельской местности и малых городах, условий для занятий физической культурой и спортом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 xml:space="preserve">01.10074300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5145,58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5145,58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Произведен текущий ремонт спортивного зала в одном общеобразовательном учреждении</w:t>
            </w:r>
          </w:p>
        </w:tc>
      </w:tr>
      <w:tr>
        <w:trPr>
          <w:trHeight w:val="292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6.5.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Софинансирование расходов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 xml:space="preserve">01.100S4300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51,98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52,50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52,50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156,98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Произведен текущий ремонт спортивного зала в одном общеобразовательном учреждении</w:t>
            </w:r>
          </w:p>
        </w:tc>
      </w:tr>
      <w:tr>
        <w:trPr>
          <w:trHeight w:val="286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6.6.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Субсидии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0701      0702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 xml:space="preserve">01.10078400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0,00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Текущий ремонт кровли произведен в 4-х учреждениях</w:t>
            </w:r>
          </w:p>
        </w:tc>
      </w:tr>
      <w:tr>
        <w:trPr>
          <w:trHeight w:val="264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6.7.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Софинансирование расходов, направленных наразвитие и повышение качества работы  муниципальных учреждений,предоставление новых муниципальных услуг, повышение их качества, 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0701                        0702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  </w:t>
            </w:r>
            <w:r>
              <w:rPr/>
              <w:t xml:space="preserve">01.100S8400      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84,11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84,21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/>
              <w:t>71,61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239,93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Текущий ремонт кровли произведен в 4-х учреждениях</w:t>
            </w:r>
          </w:p>
        </w:tc>
      </w:tr>
      <w:tr>
        <w:trPr>
          <w:trHeight w:val="265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6.8.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Расходы, предусмотренные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</w:t>
            </w:r>
            <w:r>
              <w:rPr/>
              <w:t>01.10075630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3125,00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2500,00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2500,00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8125,00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</w:t>
            </w:r>
            <w:r>
              <w:rPr/>
              <w:t>Проведены работы в общеобразовательных организациях с целью устранения предписаний надзорных органов к зданиям общеобразовательных организаций в 2016 году</w:t>
            </w:r>
          </w:p>
        </w:tc>
      </w:tr>
      <w:tr>
        <w:trPr>
          <w:trHeight w:val="259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6.9.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Софинансирование расходов, направленных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01.100S5630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31,57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25,30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25,30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82,17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</w:t>
            </w:r>
            <w:r>
              <w:rPr/>
              <w:t>Проведены работы в общеобразовательных организациях с целью устранения предписаний надзорных органов к зданиям общеобразовательных организаций в 2016 году</w:t>
            </w:r>
          </w:p>
        </w:tc>
      </w:tr>
      <w:tr>
        <w:trPr>
          <w:trHeight w:val="259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6.10.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Софинансирование на проведение мероприятий по обеспечению антитеррористической защищенности объектов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01.100S5590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441,84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0,00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0,00</w:t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441,84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 </w:t>
            </w:r>
            <w:r>
              <w:rPr/>
              <w:t>Проведены работы в общеобразовательных организациях с целью устранения предписаний надзорных органов к зданиям общеобразовательных организаций в 2016 году</w:t>
            </w:r>
          </w:p>
        </w:tc>
      </w:tr>
      <w:tr>
        <w:trPr>
          <w:trHeight w:val="840" w:hRule="atLeast"/>
        </w:trPr>
        <w:tc>
          <w:tcPr>
            <w:tcW w:w="43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>
                <w:b/>
              </w:rPr>
              <w:t>Итого по задаче 6</w:t>
            </w:r>
          </w:p>
        </w:tc>
        <w:tc>
          <w:tcPr>
            <w:tcW w:w="12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8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7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35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8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22480,08</w:t>
            </w:r>
          </w:p>
        </w:tc>
        <w:tc>
          <w:tcPr>
            <w:tcW w:w="12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4262,01</w:t>
            </w:r>
          </w:p>
        </w:tc>
        <w:tc>
          <w:tcPr>
            <w:tcW w:w="120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4249,41</w:t>
            </w:r>
          </w:p>
        </w:tc>
        <w:tc>
          <w:tcPr>
            <w:tcW w:w="123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30991,50</w:t>
            </w:r>
          </w:p>
        </w:tc>
        <w:tc>
          <w:tcPr>
            <w:tcW w:w="18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</w:tr>
      <w:tr>
        <w:trPr>
          <w:trHeight w:val="1440" w:hRule="atLeast"/>
        </w:trPr>
        <w:tc>
          <w:tcPr>
            <w:tcW w:w="14100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Задача 7 .Устранение нарушений правил пожарной безопасности в соответствии с требованиями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(МЧС) по Красноярскому краю (Отдел надзорной деятельности по г.Шарыпово, Шарыповскому и Ужурскому районам)</w:t>
            </w:r>
          </w:p>
        </w:tc>
      </w:tr>
      <w:tr>
        <w:trPr>
          <w:trHeight w:val="196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7.1.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01.1.0085090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 9-ти учреждениях проведена экспертиза огнезащитной обработки деревянных конструкций кровли и декораций</w:t>
            </w:r>
          </w:p>
        </w:tc>
      </w:tr>
      <w:tr>
        <w:trPr>
          <w:trHeight w:val="525" w:hRule="atLeast"/>
        </w:trPr>
        <w:tc>
          <w:tcPr>
            <w:tcW w:w="43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>
                <w:b/>
              </w:rPr>
              <w:t>Итого по задаче 7</w:t>
            </w:r>
          </w:p>
        </w:tc>
        <w:tc>
          <w:tcPr>
            <w:tcW w:w="12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8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7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35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8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2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20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23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8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1110" w:hRule="atLeast"/>
        </w:trPr>
        <w:tc>
          <w:tcPr>
            <w:tcW w:w="14100" w:type="dxa"/>
            <w:gridSpan w:val="12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Задача 8. Создание условий для предупреждения и своевременного недопущения актов терроризма и других преступных действий, направленных против жизни, здоровья детей, педагогического состава и обслуживающего персонала в образовательных учреждениях</w:t>
            </w:r>
          </w:p>
        </w:tc>
      </w:tr>
      <w:tr>
        <w:trPr>
          <w:trHeight w:val="1890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8.1.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0702</w:t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01.1.8509</w:t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611   612    621    622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0,00</w:t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0,00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Восстановлена целостность ограждения территории по периметру в 16-ти учреждениях</w:t>
            </w:r>
          </w:p>
        </w:tc>
      </w:tr>
      <w:tr>
        <w:trPr>
          <w:trHeight w:val="1185" w:hRule="atLeast"/>
        </w:trPr>
        <w:tc>
          <w:tcPr>
            <w:tcW w:w="43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8.2.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 xml:space="preserve">Восстановление наружного освещения </w:t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Управление образованием Администрации города Шарыпово</w:t>
            </w:r>
          </w:p>
        </w:tc>
        <w:tc>
          <w:tcPr>
            <w:tcW w:w="68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>013</w:t>
            </w:r>
          </w:p>
        </w:tc>
        <w:tc>
          <w:tcPr>
            <w:tcW w:w="792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35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6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18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36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b/>
              </w:rPr>
              <w:t>0,00</w:t>
            </w:r>
          </w:p>
        </w:tc>
        <w:tc>
          <w:tcPr>
            <w:tcW w:w="1824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/>
              <w:t>Восстановлено  наружное освещение в 18-ти учреждениях</w:t>
            </w:r>
          </w:p>
        </w:tc>
      </w:tr>
      <w:tr>
        <w:trPr>
          <w:trHeight w:val="634" w:hRule="atLeast"/>
        </w:trPr>
        <w:tc>
          <w:tcPr>
            <w:tcW w:w="43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>
                <w:b/>
              </w:rPr>
              <w:t>Итого по задаче 8</w:t>
            </w:r>
          </w:p>
        </w:tc>
        <w:tc>
          <w:tcPr>
            <w:tcW w:w="12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8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7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35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8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2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20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23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0,00</w:t>
            </w:r>
          </w:p>
        </w:tc>
        <w:tc>
          <w:tcPr>
            <w:tcW w:w="18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15" w:hRule="atLeast"/>
        </w:trPr>
        <w:tc>
          <w:tcPr>
            <w:tcW w:w="43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/>
            </w:pPr>
            <w:r>
              <w:rPr>
                <w:b/>
              </w:rPr>
              <w:t>Итого по программе</w:t>
            </w:r>
          </w:p>
        </w:tc>
        <w:tc>
          <w:tcPr>
            <w:tcW w:w="12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8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79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35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8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1046710,30</w:t>
            </w:r>
          </w:p>
        </w:tc>
        <w:tc>
          <w:tcPr>
            <w:tcW w:w="12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939511,39</w:t>
            </w:r>
          </w:p>
        </w:tc>
        <w:tc>
          <w:tcPr>
            <w:tcW w:w="120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903359,39</w:t>
            </w:r>
          </w:p>
        </w:tc>
        <w:tc>
          <w:tcPr>
            <w:tcW w:w="123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/>
            </w:pPr>
            <w:r>
              <w:rPr>
                <w:b/>
              </w:rPr>
              <w:t>2889581,08</w:t>
            </w:r>
          </w:p>
        </w:tc>
        <w:tc>
          <w:tcPr>
            <w:tcW w:w="182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eastAsia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28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4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48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56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24" w:hanging="2160"/>
      </w:pPr>
      <w:rPr>
        <w:rFonts w:eastAsia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843f8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0843f8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fb7096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0843f8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fb709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>
    <w:name w:val="ConsPlusNormal"/>
    <w:qFormat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Application>LibreOffice/7.5.5.2$Windows_X86_64 LibreOffice_project/ca8fe7424262805f223b9a2334bc7181abbcbf5e</Application>
  <AppVersion>15.0000</AppVersion>
  <DocSecurity>0</DocSecurity>
  <Pages>66</Pages>
  <Words>7621</Words>
  <Characters>54958</Characters>
  <CharactersWithSpaces>65005</CharactersWithSpaces>
  <Paragraphs>1857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2022-07-19T06:13:00Z</dcterms:created>
  <dc:creator>Пользователь Windows</dc:creator>
  <dc:description/>
  <dc:language>ru-RU</dc:language>
  <cp:lastModifiedBy/>
  <cp:lastPrinted>2022-07-19T07:06:00Z</cp:lastPrinted>
  <dcterms:modified xsi:type="dcterms:W3CDTF">2023-09-25T09:58:51Z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