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33.xml" ContentType="application/vnd.openxmlformats-officedocument.wordprocessingml.footer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32.xml" ContentType="application/vnd.openxmlformats-officedocument.wordprocessingml.footer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styles.xml" ContentType="application/vnd.openxmlformats-officedocument.wordprocessingml.styles+xml"/>
  <Override PartName="/word/footer29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31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34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35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36.xml" ContentType="application/vnd.openxmlformats-officedocument.wordprocessingml.footer+xml"/>
  <Override PartName="/word/footer15.xml" ContentType="application/vnd.openxmlformats-officedocument.wordprocessingml.foot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38.xml" ContentType="application/vnd.openxmlformats-officedocument.wordprocessingml.footer+xml"/>
  <Override PartName="/word/footer17.xml" ContentType="application/vnd.openxmlformats-officedocument.wordprocessingml.footer+xml"/>
  <Override PartName="/word/footer39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42.xml" ContentType="application/vnd.openxmlformats-officedocument.wordprocessingml.footer+xml"/>
  <Override PartName="/word/footer21.xml" ContentType="application/vnd.openxmlformats-officedocument.wordprocessingml.footer+xml"/>
  <Override PartName="/word/footer43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10.11.2021                                                                                                                      №  235 </w:t>
      </w:r>
    </w:p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08.10.2021 № 201) 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08.10.2021 №201) следующие изменения: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1.1. Приложение к постановлению «Муниципальная программа «Развитие культуры» изложить в новой редакции, согласно приложению к настоящему постановлению.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-"/>
        <w:ind w:firstLine="709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2022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124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jc w:val="left"/>
        <w:rPr>
          <w:szCs w:val="28"/>
          <w:lang w:eastAsia="ru-RU"/>
        </w:rPr>
      </w:pPr>
      <w:r>
        <w:rPr>
          <w:szCs w:val="28"/>
          <w:lang w:eastAsia="ru-RU"/>
        </w:rPr>
        <w:t>Глава города Шарыпово                                                                   Н.А. Петровская</w:t>
      </w:r>
    </w:p>
    <w:p>
      <w:pPr>
        <w:pStyle w:val="BodyText"/>
        <w:jc w:val="left"/>
        <w:rPr>
          <w:szCs w:val="28"/>
          <w:lang w:eastAsia="ru-RU"/>
        </w:rPr>
      </w:pPr>
      <w:r>
        <w:rPr/>
      </w:r>
      <w:r>
        <w:br w:type="page"/>
      </w:r>
    </w:p>
    <w:p>
      <w:pPr>
        <w:pStyle w:val="Normal"/>
        <w:rPr/>
      </w:pPr>
      <w:r>
        <w:rPr/>
      </w:r>
    </w:p>
    <w:tbl>
      <w:tblPr>
        <w:tblStyle w:val="a8"/>
        <w:tblW w:w="5522" w:type="dxa"/>
        <w:jc w:val="left"/>
        <w:tblInd w:w="38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2"/>
      </w:tblGrid>
      <w:tr>
        <w:trPr/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widowControl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Приложение к Постановлению </w:t>
            </w:r>
          </w:p>
          <w:p>
            <w:pPr>
              <w:pStyle w:val="ConsPlusTitle"/>
              <w:widowControl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Администрации города Шарыпово от 10.11.2021 №235</w:t>
            </w:r>
          </w:p>
        </w:tc>
      </w:tr>
      <w:tr>
        <w:trPr/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widowControl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«Приложение к Постановлению</w:t>
            </w:r>
          </w:p>
          <w:p>
            <w:pPr>
              <w:pStyle w:val="ConsPlusTitle"/>
              <w:widowControl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Администрации города Шарыпово от 03.10.2013 № 235</w:t>
            </w:r>
          </w:p>
        </w:tc>
      </w:tr>
    </w:tbl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18"/>
          <w:szCs w:val="18"/>
        </w:rPr>
      </w:pPr>
      <w:r>
        <w:rPr>
          <w:rFonts w:cs="Times New Roman" w:ascii="Times New Roman" w:hAnsi="Times New Roman"/>
          <w:b w:val="false"/>
          <w:bCs w:val="false"/>
          <w:sz w:val="18"/>
          <w:szCs w:val="18"/>
        </w:rPr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Муниципальная программа «Развитие культуры»</w:t>
        <w:br/>
        <w:t>1. Паспорт Муниципальной программы «Развитие культуры»</w:t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</w:rPr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93"/>
        <w:gridCol w:w="6662"/>
      </w:tblGrid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Постановление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города Шарыпово от 28.06.2021г. № 700 «Об утверждении Перечня муниципальных программ муниципального образования города Шарыпово Красноярского края на 2022-2024 годы» 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«Служба городского хозяйства», Управление образованием Администрации города Шарыпово, 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 xml:space="preserve">Подпрограмма 1 «Сохранение культурного наследия»; </w:t>
            </w:r>
          </w:p>
          <w:p>
            <w:pPr>
              <w:pStyle w:val="ConsPlusCell"/>
              <w:rPr/>
            </w:pPr>
            <w:r>
              <w:rPr/>
              <w:t>Подпрограмма 2 «Поддержка искусства и народного творчества»;</w:t>
            </w:r>
          </w:p>
          <w:p>
            <w:pPr>
              <w:pStyle w:val="ConsPlusCell"/>
              <w:rPr/>
            </w:pPr>
            <w:r>
              <w:rPr/>
              <w:t>Подпрограмма 3 «Обеспечение условий реализации программы и прочие мероприятия»;</w:t>
            </w:r>
          </w:p>
          <w:p>
            <w:pPr>
              <w:pStyle w:val="ConsPlusCell"/>
              <w:rPr/>
            </w:pPr>
            <w:r>
              <w:rPr/>
              <w:t>Подпрограмма 4 «Развитие архивного дела в муниципальном образовании город Шарыпово»;</w:t>
            </w:r>
          </w:p>
          <w:p>
            <w:pPr>
              <w:pStyle w:val="ConsPlusCell"/>
              <w:rPr/>
            </w:pPr>
            <w:r>
              <w:rPr/>
              <w:t>Подпрограмма 5 «Гармонизация межнациональных отношений на территории муниципального образования город Шарыпово»;</w:t>
            </w:r>
          </w:p>
          <w:p>
            <w:pPr>
              <w:pStyle w:val="ConsPlusCell"/>
              <w:rPr/>
            </w:pPr>
            <w:r>
              <w:rPr/>
              <w:t>Подпрограмма 6 «Волонтеры культуры».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развития и реализации культурного и духовного потенциала населения муниципального образования город Шарыпово 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/>
            </w:pPr>
            <w:r>
              <w:rPr/>
              <w:t>Задача 1. Сохранение и эффективное использование культурного наследия муниципального образования город Шарыпово.</w:t>
            </w:r>
          </w:p>
          <w:p>
            <w:pPr>
              <w:pStyle w:val="ConsPlusCell"/>
              <w:jc w:val="both"/>
              <w:rPr/>
            </w:pPr>
            <w:r>
              <w:rPr/>
              <w:t>Задача 2. Обеспечение доступа населения города к культурным благам и участию в культурной жизни.</w:t>
            </w:r>
          </w:p>
          <w:p>
            <w:pPr>
              <w:pStyle w:val="ConsPlusCell"/>
              <w:jc w:val="both"/>
              <w:rPr/>
            </w:pPr>
            <w:r>
              <w:rPr/>
              <w:t>Задача 3. Создание условий для устойчивого развития отрасли «культура» в муниципальном образовании город Шарыпово.</w:t>
            </w:r>
          </w:p>
          <w:p>
            <w:pPr>
              <w:pStyle w:val="ConsPlusCell"/>
              <w:jc w:val="both"/>
              <w:rPr/>
            </w:pPr>
            <w:r>
              <w:rPr/>
              <w:t>Задача 4.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      </w:r>
          </w:p>
          <w:p>
            <w:pPr>
              <w:pStyle w:val="ConsPlusCell"/>
              <w:jc w:val="both"/>
              <w:rPr/>
            </w:pPr>
            <w:r>
              <w:rPr/>
              <w:t>Задача 5.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      </w:r>
          </w:p>
          <w:p>
            <w:pPr>
              <w:pStyle w:val="ConsPlusCell"/>
              <w:jc w:val="both"/>
              <w:rPr/>
            </w:pPr>
            <w:r>
              <w:rPr/>
              <w:t xml:space="preserve">Задача 6. Формирование сообщества волонтеров, задействованных в волонтерской деятельности в сфере культуры. </w:t>
            </w:r>
          </w:p>
          <w:p>
            <w:pPr>
              <w:pStyle w:val="ConsPlusCell"/>
              <w:jc w:val="both"/>
              <w:rPr/>
            </w:pPr>
            <w:r>
              <w:rPr/>
              <w:t xml:space="preserve">Задача 7. Содействие в организации и проведении массовых мероприятий. 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2014 - 2024 годы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Перечень целевых показателей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целевых показателей приведен в приложении № 1 к паспорту муниципальной программы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финансирования программы –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1306226,55 тыс. руб., в том числе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города Шарыпово – 971647,61 тыс. руб.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164806,40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132419,27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37353,27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 по годам: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68210,16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59590,67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–4196,92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4422,57тыс.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77299,83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57748,96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13235,94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6308,13тыс.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6,80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89451,53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62731,57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15993,60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10719,76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6,60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126846,45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68399,71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40898,03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9927,44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7621,27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136193,36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74651,01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45672,94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10847,01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5022,40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124866,31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75522,92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28532,68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15820,00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4990,71 тыс.руб.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126824,47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105228,34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6747,95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4473,82 тыс.руб.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 – 10374,36 тыс. руб.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141760,54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114649,83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6077,39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5033,32 тыс.руб.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 – 16000,00 тыс. руб.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143032,90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118874,70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1483,88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16000,00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бюджет-6674,32 тыс.руб.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137307,20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117268,60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1306,80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16000,00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бюджет-2731,80 тыс.руб.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134433,80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116981,30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660,27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16000,00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бюджет-792,23 тыс.руб.</w:t>
            </w:r>
          </w:p>
        </w:tc>
      </w:tr>
    </w:tbl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2. Характеристика текущего состояния сферы культуры с указанием основных показателей социально-экономического развития и анализ социальных, финансово-экономических и прочих рисков реализации программы</w:t>
      </w:r>
    </w:p>
    <w:p>
      <w:pPr>
        <w:pStyle w:val="Normal"/>
        <w:widowControl w:val="false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Город Шарыпово обладает богатым культурным потенциалом, обеспечивающим населению широкий доступ к культурным ценностям, информации и знаниям. Услуги населению оказывают библиотеки, учреждения музейного, культурно-досугового типа, театр. Образовательные учреждения в области культуры обеспечивают предоставление жителям города Шарыпово услуги дополнительного образования детей.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Отрасль культура включает 8 библиотек, 3 учреждения культурно-досугового типа, краеведческий музей, городской драматический театр, обеспечивается предоставление дополнительного образования детей в 2 детских школах искусств, организован кинопоказ для жителей города Шарыпово, п. Дубинино и п. Горячегорск.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Общая численность работающих в отрасли на начало 2021 года 146 человек.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Культура города сохранила свой статус социально-культурного института и подтвердила свой авторитет у населения города Шарыпово.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Основной объем библиотечных услуг населению города Шарыпово оказывают общедоступные библиотеки, количество посетителей библиотек ежегодно растет. Вместе с тем имеющиеся ресурсы общедоступных библиотек города Шарыпово, не в полной мере соответствуют информационным и культурным запросам пользователей. Обновление библиотечных фондов идет медленными темпами, доля морально устаревшей и ветхой литературы составляет до 50%.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</w:t>
      </w:r>
    </w:p>
    <w:p>
      <w:pPr>
        <w:pStyle w:val="Normal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Краеведческий музей города активно использует экспериментальные формы музейной деятельности. </w:t>
      </w:r>
      <w:r>
        <w:rPr>
          <w:sz w:val="24"/>
          <w:szCs w:val="24"/>
          <w:shd w:fill="FFFFFF" w:val="clear"/>
        </w:rPr>
        <w:t xml:space="preserve">Создание в музее интерактивных экспозиций, мероприятий, экскурсий способствует заменять пассивно-созерцательные формы восприятия музейной информации, и быть участником этого мероприятия. </w:t>
      </w:r>
      <w:r>
        <w:rPr>
          <w:sz w:val="24"/>
          <w:szCs w:val="24"/>
        </w:rPr>
        <w:t xml:space="preserve">В музее представлены экспозиции в залах «Живая природа», «Палеонтология», «Археология», «Воинская слава», «Этнография», «История КАТЭКа». </w:t>
      </w:r>
    </w:p>
    <w:p>
      <w:pPr>
        <w:pStyle w:val="NormalWeb"/>
        <w:spacing w:beforeAutospacing="0" w:before="0" w:afterAutospacing="0" w:after="0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городе Шарыпово туристическое направление представлено в форме событийного, краеведческого и этнографического туризма. </w:t>
      </w:r>
      <w:r>
        <w:rPr>
          <w:color w:val="000000"/>
          <w:shd w:fill="FFFFFF" w:val="clear"/>
        </w:rPr>
        <w:t>В краеведческом музее города сложилась и действует система туристско-краеведческой работы, специалистами музея разработаны и организованы экскурсии по городу Шарыпово и территории Шарыповского района.</w:t>
      </w:r>
      <w:r>
        <w:rPr>
          <w:color w:val="auto"/>
        </w:rPr>
        <w:t xml:space="preserve"> </w:t>
      </w:r>
    </w:p>
    <w:p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В городе Шарыпово работает городской драматический театр. Жители города имеют прямой доступ к театральному искусству. Театр ежегодно представляет зрителям не менее 6 новых постановок.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Городской драматический театр ежегодно представляет город Шарыпово на престижных театральных фестивалях: национальный театральный фестиваль «Золотая маска», фестиваль театров малых городов России и другие.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Наиболее массовыми учреждениями культуры в городе, обеспечивающими досуг населения, условия для развития народного художественного творчества и самодеятельного искусства, социально-культурных инициатив населения, являются учреждения культурно-досугового типа.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основным показателям деятельности учреждений культурно-досугового типа города Шарыпово наблюдается положительная динамика, что объясняется активизацией усилий работников культуры по расширению спектра предоставляемых жителям города культурных услуг, улучшением материально-технической базы учреждений.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Число участников клубных формирований на 1 тыс. жителей составляет 6,83 человек. В 2021 году в эксплуатацию было введено здание Центра культурного развития на 300 посадочных мест. В ЦКР будут проходить </w:t>
      </w:r>
      <w:r>
        <w:rPr>
          <w:sz w:val="24"/>
          <w:szCs w:val="24"/>
          <w:shd w:fill="FFFFFF" w:val="clear"/>
        </w:rPr>
        <w:t>концерты, выставки, спектакли, организована работа кинопоказа.</w:t>
      </w:r>
      <w:r>
        <w:rPr>
          <w:sz w:val="24"/>
          <w:szCs w:val="24"/>
        </w:rPr>
        <w:t xml:space="preserve"> Сокращение учреждений культурно-досугового типа не предполагается.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Сложившаяся система выявления,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области музыкального, изобразительного, хореографического и театрального искусства. Охват детского населения услугами образовательных учреждений дополнительного образования детей в области культуры составляет 10,8%.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базе краевых учреждений дополнительного профессионального образования специалисты учреждений культуры получают профессиональное образование, в том числе повышение квалификации, профессиональную переподготовку, стажировки. Для специалистов муниципальных учреждений культуры проводятся семинары, творческие лаборатории, мастер-классы, что позволяет им получать необходимые знания, чтобы успешно работать в новых условиях, обеспечивать реализацию творческих идей и инициатив населения города. Ежегодно количество специалистов, повысивших квалификацию, составляет не менее 50 человек.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целях формирования современной информационной и телекоммуникационной инфраструктуры библиотеки и краеведческий музей оснащаются компьютерной техникой и программным обеспечением. В муниципальных библиотеках активно внедряются автоматизированные системы обслуживания, развивается справочно-информационное обслуживание пользователей в режиме онлайн. Доля библиотек, подключенных к сети, составляет 100%. Сайт в сети Интернет имеют все учреждения культуры города Шарыпово.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Значительные средства в городе Шарыпово направляются на реконструкцию объектов культуры, комплексное обновление оборудования учреждений культуры и образовательных организаций в области культуры. В 2017 и 2019 годах была проведена модернизация двух библиотек – центральный детский филиал им. Н. Носова в городе Шарыпово и филиала № 4 им. С. Есенина в поселке Дубинино.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поддержку творческой деятельности и укрепление материально-технической базы муниципальных театров Городскому драматическому театру в рамках федерального проекта «Культура малой Родины» выделяются субсидии. В рамках выделенных субсидий ставятся новые спектакли, приобретается световое, звуковое, механическое оборудование.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color w:themeColor="text1" w:val="000000"/>
          <w:sz w:val="24"/>
          <w:szCs w:val="24"/>
        </w:rPr>
      </w:pPr>
      <w:r>
        <w:rPr>
          <w:sz w:val="24"/>
          <w:szCs w:val="24"/>
        </w:rPr>
        <w:t>В последние годы в городе Шарыпово активно</w:t>
      </w:r>
      <w:r>
        <w:rPr>
          <w:color w:themeColor="text1" w:val="000000"/>
          <w:sz w:val="24"/>
          <w:szCs w:val="24"/>
        </w:rPr>
        <w:t xml:space="preserve"> развивается волонтерское движение, проводится много социальных акций. Для реализации подпрограммы 6 «Волонтеры культуры» планируется вовлечение добровольцев</w:t>
      </w:r>
      <w:r>
        <w:rPr>
          <w:color w:themeColor="text1" w:val="000000"/>
          <w:sz w:val="24"/>
          <w:szCs w:val="24"/>
          <w:shd w:fill="FFFFFF" w:val="clear"/>
        </w:rPr>
        <w:t>, которые помогут создавать разные социально значимые культурные инициативы: творческие мероприятия, форумы, фестивали и конференции.</w:t>
      </w:r>
      <w:r>
        <w:rPr>
          <w:color w:themeColor="text1" w:val="000000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  <w:shd w:fill="FFFFFF" w:val="clear"/>
        </w:rPr>
        <w:t>Волонтёрское движение создаётся на базе</w:t>
      </w:r>
      <w:r>
        <w:rPr>
          <w:color w:themeColor="text1" w:val="000000"/>
          <w:sz w:val="24"/>
          <w:szCs w:val="24"/>
        </w:rPr>
        <w:t xml:space="preserve"> муниципального автономного учреждения «Центр культурного развития г. Шарыпово».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Успешность и эффективность реализации Программы зависит от внешних и внутренних факторов. В числе рисков, которые могут создать препятствия для достижения заявленной в Программе цели, следует отметить следующие.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Финансовые риски – возникновение бюджетного дефицита может повлечь сокращение или прекращение программных мероприятий и не достижение целевых значений по ряду показателей (индикаторов) реализации Программы.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Административные и кадровые риски – неэффективное управление Программой, дефицит высококвалифицированных кадров в отраслях «культура» и «архивное дело» может привести к нарушению планируемых сроков реализации Программы, невыполнению ее цели и задач, не достижению плановых значений показателей, снижению эффективности работы учреждений культуры и качества предоставляемых услуг. 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Правовые риски – изменение федерального законодательства, отсутствие необходимых нормативных правовых актов на региональном уровне может привести к увеличению планируемых сроков или изменению условий реализации мероприятий Программы.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Ограничению вышеуказанных рисков будет способствовать определение приоритетов для первоочередного финансирования, ежегодное уточнение объемов финансовых средств, предусмотренных на реализацию мероприятий Программы, формирование эффективной системы управления и контроля над реализацией Программы, переподготовки и повышения квалификации работников.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3. Приоритеты и цели социально-экономического развития</w:t>
      </w:r>
    </w:p>
    <w:p>
      <w:pPr>
        <w:pStyle w:val="Normal"/>
        <w:widowControl w:val="false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сфере культуры, описание основных целей и задач Программы, прогноз развития сферы культуры </w:t>
      </w:r>
    </w:p>
    <w:p>
      <w:pPr>
        <w:pStyle w:val="Normal"/>
        <w:widowControl w:val="false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Приоритеты и цели социально-экономического развития в сфере культуры города Шарыпово определены в соответствии со следующими стратегическими документами и нормативными правовыми актами Российской Федерации и Красноярского края: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21.06.2020 № 474 «О национальных целях развития Российской Федерации на период до 2030 года»;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Основы законодательства Российской Федерации о культуре от 09.10.1992 № 3612-1;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Основы государственной культурной политики, утвержденные Указом Президента Российской Федерации от 24.12.2014 № 808;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hyperlink r:id="rId3">
        <w:r>
          <w:rPr>
            <w:sz w:val="24"/>
            <w:szCs w:val="24"/>
          </w:rPr>
          <w:t>Стратегия</w:t>
        </w:r>
      </w:hyperlink>
      <w:r>
        <w:rPr>
          <w:sz w:val="24"/>
          <w:szCs w:val="24"/>
        </w:rPr>
        <w:t xml:space="preserve"> развития информационного общества в Российской Федерации (утверждена Президентом Российской Федерации 07.02.2008 № Пр-212);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hyperlink r:id="rId4">
        <w:r>
          <w:rPr>
            <w:rStyle w:val="Hyperlink"/>
            <w:color w:val="auto"/>
            <w:sz w:val="24"/>
            <w:szCs w:val="24"/>
            <w:u w:val="none"/>
          </w:rPr>
          <w:t>Стратегия</w:t>
        </w:r>
      </w:hyperlink>
      <w:r>
        <w:rPr>
          <w:sz w:val="24"/>
          <w:szCs w:val="24"/>
        </w:rPr>
        <w:t xml:space="preserve"> развития информационного общества в Российской Федерации на 2017–2030 годы, утвержденная Указом Президента Российской Федерации 09.05.2017 № 203;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Стратегия действий в интересах граждан старшего поколения в Российской Федерации до 2025 года, утвержденная распоряжением Правительства Российской Федерации от 05.02.2016 № 164-р;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Стратегия государственной культурной политики на период до 2030 года, утвержденная распоряжением Правительства Российской Федерации от 29.02.2016 № 326-р;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Закон Красноярского края от 28.06.2007 № 2-190 «О культуре»;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Государственная программа Красноярского края «Развитие культуры и туризма», утвержденная постановлением Правительства Красноярского края от 30.09.2013 № 511-п;</w:t>
      </w:r>
    </w:p>
    <w:p>
      <w:pPr>
        <w:pStyle w:val="Normal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 Администрации города Шарыпово № 154 от 30.07.2016г. </w:t>
      </w:r>
      <w:bookmarkStart w:id="0" w:name="_Toc114307271"/>
      <w:bookmarkStart w:id="1" w:name="_Toc105952703"/>
      <w:r>
        <w:rPr>
          <w:sz w:val="24"/>
          <w:szCs w:val="24"/>
        </w:rPr>
        <w:t>«Об утверждении Порядка разработки, корректировки, осуществления мониторинга и контроля реализации стратегии социально-экономического развития муниципального образования город Шарыпово Красноярского края и плана мероприятий по реализации стратегии социально-экономического развития муниципального образования город Шарыпово</w:t>
      </w:r>
      <w:bookmarkEnd w:id="0"/>
      <w:bookmarkEnd w:id="1"/>
      <w:r>
        <w:rPr>
          <w:sz w:val="24"/>
          <w:szCs w:val="24"/>
        </w:rPr>
        <w:t xml:space="preserve"> Красноярского края до 2030 года».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будет осуществляться в соответствии со следующими основными приоритетами: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обеспечение максимальной доступности культурных ценностей для населения города, повышение качества и разнообразия культурных услуг, в том числе: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открытого культурного пространства города (развитие гастрольной, выставочной, фестивальной деятельности и др.);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виртуального культурного пространства города (оснащение учреждений культуры современным программно-аппаратным комплексом, создание инфраструктуры, обеспечивающей доступ населения к электронным фондам музеев и библиотек города, мировым культурным ценностям и информационным ресурсам);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благоприятных условий для творческой самореализации граждан, получения художественного образования и приобщения к культуре и искусству всех групп населения;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активизация просветительской деятельности учреждений культуры (гражданско-патриотическое просвещение, культурно-историческое и художественно-эстетическое воспитание, повышение правовой культуры, популяризация научной и инновационной деятельности и др.);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сохранение, популяризация и эффективное использование культурного наследия города, в том числе: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сохранение и пополнение библиотечного, музейного фондов города;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возрождение и развитие народных художественных ремесел, декоративно-прикладного творчества, поддержка фольклорных коллективов;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развитие механизмов эффективного взаимодействия с населением (повышение открытости и доступности информации, внедрение института публичной отчетности, системы независимой оценки качества услуг и др.);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популяризация всех направлений отрасли "культура" в средствах массовой информации и информационно-телекоммуникационной сети Интернет, повышение этической и эстетической ценности распространяемых культурных продуктов, качества размещаемых материалов и информации;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устойчивого культурного образа города как территории культурных традиций и творческих инноваций;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продвижение культуры города за его пределами в форме гастролей, участия в конкурсах, выставках и фестивалях;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сохранение и продвижение туристских ресурсов, находящихся на территории города, содействие их рациональному использованию;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инфраструктуры отрасли «культура», в том числе: ремонт и реконструкция, техническая и технологическая модернизация учреждений культуры и образовательных учреждений в области культуры города.   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основными приоритетам целью Программы является создание условий для развития и реализации культурного и духовного потенциала населения города.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данной цели должны быть решены следующие задачи.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Задача 1. Сохранение и эффективное использование культурного наследия муниципального образования город Шарыпово.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данной задачи будет обеспечено посредством осуществления двух подпрограмм – «Сохранение культурного наследия», «Развитие архивного дела в муниципальном образовании город Шарыпово».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Задача 2. Обеспечение доступа населения города к культурным благам и участию в культурной жизни.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решения указанной задачи предусматривается выполнение подпрограммы «Поддержка искусства и народного творчества», «Гармонизация межнациональных отношений на территории муниципального образования город Шарыпово»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3. Создание условий для устойчивого развития отрасли «культура» в муниципальном образовании город Шарыпово </w:t>
      </w:r>
    </w:p>
    <w:p>
      <w:pPr>
        <w:pStyle w:val="ConsPlusCell"/>
        <w:ind w:firstLine="709"/>
        <w:jc w:val="both"/>
        <w:rPr/>
      </w:pPr>
      <w:r>
        <w:rPr/>
        <w:t>Данная задача решается в рамках подпрограммы «Обеспечение условий реализации программы и прочие мероприятия».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Задача 4.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решения указанной задачи предусматривается выполнение подпрограммы «Развитие архивного дела в муниципальном образовании город Шарыпово»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Задача 5.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решения указанной задачи предусматривается выполнение подпрограммы «Гармонизация межнациональных отношений на территории муниципального образования город Шарыпово».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6. Вовлечение в добровольческую (волонтерскую) деятельность в сфере культуры граждан, проживающих на территории городского округа город Шарыпово. </w:t>
      </w:r>
    </w:p>
    <w:p>
      <w:pPr>
        <w:pStyle w:val="ConsPlusCell"/>
        <w:ind w:firstLine="709"/>
        <w:jc w:val="both"/>
        <w:rPr/>
      </w:pPr>
      <w:r>
        <w:rPr/>
        <w:t>Данная задача решается в рамках подпрограммы «Волонтеры Культуры».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Реализация программы позволит расширить доступ населения к культурным ценностям, обеспечит поддержку всех форм творческой самореализации личности, широкое вовлечение граждан в культурную деятельность, создаст условия для дальнейшей модернизации деятельности муниципальных учреждений культуры и образовательных учреждений в области культуры, архива города Шарыпово.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4. Прогноз конечных результатов реализации программы,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характеризующих целевое состояние (изменение состояния)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уровня и качества жизни населения, социально-экономическое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развитие сфер культуры, экономики, степени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реализации других общественно значимых интересов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191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прогнозах конечных результатах реализации Программы, характеризующих целевое состояние (изменение состояния) уровня и качества жизни населения, социально-экономическое развитие сфер культуры, экономики, степени реализации других общественно значимых интересов приведена в приложении № 1 к Программе.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5. Информация по подпрограммам, отдельным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мероприятиям программы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цели и решения задач программы реализуется шесть подпрограмм.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отдельных мероприятий программой не предусматривается. </w:t>
      </w:r>
    </w:p>
    <w:p>
      <w:pPr>
        <w:pStyle w:val="ConsPlusCell"/>
        <w:jc w:val="center"/>
        <w:rPr/>
      </w:pPr>
      <w:r>
        <w:rPr/>
      </w:r>
    </w:p>
    <w:p>
      <w:pPr>
        <w:pStyle w:val="ConsPlusCell"/>
        <w:jc w:val="center"/>
        <w:rPr/>
      </w:pPr>
      <w:r>
        <w:rPr/>
        <w:t>Подпрограмма 1. «Сохранение культурного наследия».</w:t>
      </w:r>
    </w:p>
    <w:p>
      <w:pPr>
        <w:pStyle w:val="ConsPlusNormal1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 развитой, высоконравственной, творческой личностью. Культурное наследие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общества.</w:t>
      </w:r>
    </w:p>
    <w:p>
      <w:pPr>
        <w:pStyle w:val="HTMLPreformatted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обеспечивая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сохраняя национальное культурное наследие.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Библиотечное обслуживание населения города осуществляют 8 муниципальных библиотек, в том числе 2 детских, объединенных в муниципальное бюджетное учреждение «Централизованная библиотечная система города Шарыпово». Две библиотеки ЦБС приняли участие в краевом сетевом проекте модернизации городских библиотек «Библиотеки будущего», в результате чего </w:t>
      </w:r>
      <w:r>
        <w:rPr>
          <w:bCs/>
          <w:iCs/>
          <w:sz w:val="24"/>
          <w:szCs w:val="24"/>
        </w:rPr>
        <w:t>изменилось и пространство библиотек - оно стало современным и комфортным,</w:t>
      </w:r>
      <w:r>
        <w:rPr>
          <w:b/>
          <w:i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и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работа самих библиотек – они стали развиваться согласно разработанным концепциям. Благодаря модернизации увеличилось число читателей разных возрастов и посещаемость, которая продолжает расти.</w:t>
      </w:r>
    </w:p>
    <w:p>
      <w:pPr>
        <w:pStyle w:val="NormalWeb"/>
        <w:shd w:val="clear" w:color="auto" w:fill="FFFFFF"/>
        <w:tabs>
          <w:tab w:val="clear" w:pos="709"/>
          <w:tab w:val="left" w:pos="540" w:leader="none"/>
        </w:tabs>
        <w:spacing w:beforeAutospacing="0" w:before="0" w:afterAutospacing="0" w:after="0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Охват обслуживанием населения общедоступными библиотеками в 2020 году составил 30,5%, совокупный книжный фонд библиотек города насчитывает свыше 145,93 тысяч единиц хранения или 3,17 экземпляра в расчете на одного жителя города. </w:t>
      </w:r>
    </w:p>
    <w:p>
      <w:pPr>
        <w:pStyle w:val="Normal"/>
        <w:shd w:val="clear" w:color="auto" w:fill="FFFFFF"/>
        <w:tabs>
          <w:tab w:val="clear" w:pos="709"/>
          <w:tab w:val="left" w:pos="1995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технологий: во всех библиотеках для читателей организованы автоматизированные рабочие места с бесплатным доступом в Интернет, доступ к wi-fi. На сегодняшний день к сети Интернет подключены все муниципальные библиотеки города.</w:t>
      </w:r>
    </w:p>
    <w:p>
      <w:pPr>
        <w:pStyle w:val="Normal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Развивается культурно-досуговая, просветительская и информационная деятельность. Библиотеки востребованы как многофункциональные культурные центры, где значительное место отводится продвижению книги и чтения, возрождению традиций семейного досуга, популяризации истории и культуры, предоставлению бесплатного доступа к электронным ресурсам и библиотекам: Национальной электронной библиотеке, Президентской библиотеке им. Ельцина и другим. Библиотеки предоставляют бесплатную услугу по навыкам использования полезных Интернет-сервисов, компьютерных программ для пожилых людей и социально-незащищенных категорий граждан.  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Продолжается работа по переводу фонда библиотек в электронный каталог. Число записей в электронном каталоге составляет более 70 тыс., это порядка 95 % от фонда. Электронный каталог находится в открытом доступе в сети Интернет на сайте учреждения.</w:t>
      </w:r>
    </w:p>
    <w:p>
      <w:pPr>
        <w:pStyle w:val="Normal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приобщению к чтению, к мировой и национальной культуре. Ежегодно число посещений детских библиотек составляет более 36,6 тыс. человек, детям выдается более 240 тыс. книг в год. 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Центральная городская библиотека является площадкой </w:t>
      </w:r>
      <w:r>
        <w:rPr>
          <w:bCs/>
          <w:iCs/>
          <w:sz w:val="24"/>
          <w:szCs w:val="24"/>
        </w:rPr>
        <w:t>Шарыповского филиала Красноярского краевого народного университета «Активное долголетие».</w:t>
      </w:r>
      <w:r>
        <w:rPr>
          <w:sz w:val="24"/>
          <w:szCs w:val="24"/>
        </w:rPr>
        <w:t xml:space="preserve"> В университете прошли обучение более 250 человек, людей старшего возраста. Слушатели получают знания по финансовой грамотности, изучают краеведение и посещают лекции по культуре и искусству. </w:t>
        <w:tab/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обеспечения конституционных прав людей с ограниченными возможностями на доступ к информации, создание условий для развития их творческого потенциала и повышения качества жизни, библиотеки оборудуются пандусами. На конец 2020 года пандусы имеются в 3 библиотеках города, 2 библиотеки имеют свободный доступ. </w:t>
      </w:r>
    </w:p>
    <w:p>
      <w:pPr>
        <w:pStyle w:val="Normal"/>
        <w:spacing w:before="0" w:after="0"/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Кроме положительных моментов имеется и ряд проблем. В шести библиотеках ЦБС (кроме модернизированных) содержится значительно устаревший парк компьютеров, требуется обновление программ, все это не позволяет обеспечить читателям качественные услуги.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Система автоматизации библиотек ИРБИС64 (2011г.) устарела, необходимо обновление САБ ИРБИС до новой версии для участия в новом проекте Государственной универсальной научной библиотеки по созданию сводного электронного каталога Красноярского края, а также для автоматизированной системы обслуживания читателей.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contextualSpacing/>
        <w:jc w:val="both"/>
        <w:textAlignment w:val="baseline"/>
        <w:rPr>
          <w:color w:val="auto"/>
        </w:rPr>
      </w:pPr>
      <w:r>
        <w:rPr>
          <w:color w:val="auto"/>
        </w:rPr>
        <w:t xml:space="preserve">Низкое финансирование на комплектование книжных фондов: новые поступления составляют порядка 50 экземпляров на 1000 жителей, при норме 250 экземпляров. 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contextualSpacing/>
        <w:jc w:val="both"/>
        <w:textAlignment w:val="baseline"/>
        <w:rPr>
          <w:color w:val="auto"/>
        </w:rPr>
      </w:pPr>
      <w:r>
        <w:rPr>
          <w:color w:val="auto"/>
        </w:rPr>
        <w:t>Интернет во всех библиотеках подключен, но скорость Интернет-соединения низкая, что не позволяют сотрудникам и пользователям работать комфортно и эффективно.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Требуется модернизация Центральной городской библиотеки, обслуживающей молодежь и взрослое население города. Недостаточная, устаревшая материальная база, несовременное пространство библиотеки – это одно из основных препятствий для посещения библиотеки молодыми жителями города.  Для них важно находиться в комфортных условиях, с гибким режимом, с хорошим технологическим оборудованием и т.д. Модернизация библиотеки будет способствовать улучшению в том числе и кадровой ситуации.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Краеведческий музей города активно использует экспериментальные формы музейной деятельности. </w:t>
      </w:r>
      <w:r>
        <w:rPr>
          <w:sz w:val="24"/>
          <w:szCs w:val="24"/>
          <w:shd w:fill="FFFFFF" w:val="clear"/>
        </w:rPr>
        <w:t xml:space="preserve">Создание в музее интерактивных экспозиций, мероприятий, экскурсий способствует заменять пассивно-созерцательные формы восприятия музейной информации, и быть участником этого мероприятия. </w:t>
      </w:r>
      <w:r>
        <w:rPr>
          <w:sz w:val="24"/>
          <w:szCs w:val="24"/>
        </w:rPr>
        <w:t>Проведение конкурса школьных музеев, музейных ночей, организация музейных форумов, работа мини-планетария и реализация других проектов убедительно доказывают востребованность услуг музея. В музее представлены экспозиции в залах «Живая природа», «Палеонтология», «Археология», «Воинская слава», «Этнография», «История КАТЭКа». Особой гордостью музея являются научные коллекции по археологии и палеонтологии. Объем основного музейного фонда составляет 4600 единиц хранения. В электронный каталог включено 2575 предметов. Доля представленных зрителю музейных предметов в общем количестве музейных предметов составляет 19,5%.</w:t>
      </w:r>
    </w:p>
    <w:p>
      <w:pPr>
        <w:pStyle w:val="NormalWeb"/>
        <w:spacing w:beforeAutospacing="0" w:before="0" w:afterAutospacing="0" w:after="0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городе Шарыпово туристическое направление представлено в форме событийного, краеведческого и этнографического туризма. </w:t>
      </w:r>
      <w:r>
        <w:rPr>
          <w:color w:val="000000"/>
          <w:shd w:fill="FFFFFF" w:val="clear"/>
        </w:rPr>
        <w:t>В музее сложилась и действует система туристско-краеведческой работы, специалистами музея разработаны и организованы экскурсии по городу Шарыпово и территории Шарыповского района.</w:t>
      </w:r>
      <w:r>
        <w:rPr>
          <w:color w:val="auto"/>
        </w:rPr>
        <w:t xml:space="preserve"> Музейный туризм направлен как на работу с индивидуальными туристами или малыми группами, путешествующими самостоятельно, не прибегая к услугам туристских фирм, так и с организованными группами. В случае с организованными группами музей эффективно сотрудничает с турорганизациями (турагенство Эдельвейс) на договорной основе по обслуживанию экскурсионных групп, разрабатывает туристские маршруты, экскурсии, оказывает рекламно-информационные услуги.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fill="FFFFFF" w:val="clear"/>
        </w:rPr>
        <w:t>Детский туризм является частью системы поддержки летнего отдыха и занятости детей во время каникул, а также патриотического воспитания подрастающего поколения. В связи с этим каждый год разрабатывается программа «Лето» с перечнем музейных мероприятий. Ежегодно каникулярная программа привлекает юных гостей и жителей города к участию в разнообразных мероприятиях, приуроченных к профессиональным и тематическим праздникам, историко-археологическим и палеонтологическим квестам. Такая разновидность музейных мероприятий вызывает огромный интерес не только у детей, но и у родителей.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числе основных проблем музея следует назвать недостаточность экспозиционно-выставочных площадей и площадей под хранение фондов, недостаточность средств на комплектование фондов и реставрационные работы.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тоже время сохраняется потребность в укреплении материально-технической базы музея, в том числе проведении ремонта здания и помещений музея, обеспечении современным оборудованием для хранения и использования музейных фондов.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обеспечения сохранности культурных ценностей, защиты их от разрушения, а также для создания благоприятных условий для изучения и показа необходимо оснастить помещения музея приборами климатического контроля. </w:t>
      </w:r>
    </w:p>
    <w:p>
      <w:pPr>
        <w:pStyle w:val="NormalWeb"/>
        <w:spacing w:beforeAutospacing="0" w:before="0" w:afterAutospacing="0" w:after="0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 базе МБУДО «Детская школа искусств п. Дубинино» создан Музей Старины. Музей Старины, как объект этнографического событийного туризма, позволяет посетителям погрузиться в мир народной культуры, в атмосферу старинных русских праздников. Экспозиция музея – это уникальное собрание старинных предметов быта крестьянских семей, представленное в виде убранства русской избы </w:t>
      </w:r>
      <w:r>
        <w:rPr>
          <w:color w:val="auto"/>
          <w:lang w:val="en-US"/>
        </w:rPr>
        <w:t>XIX</w:t>
      </w:r>
      <w:r>
        <w:rPr>
          <w:color w:val="auto"/>
        </w:rPr>
        <w:t xml:space="preserve"> века. В музее проводятся фольклорно-обрядовые программы «Пришла Коляда- отворяй ворота», «Вслед за солнышком живем», «Масленница» и др.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Централизованная библиотечная система и городской музей имеют собственные сайты.</w:t>
      </w:r>
    </w:p>
    <w:p>
      <w:pPr>
        <w:pStyle w:val="ConsPlusCell"/>
        <w:ind w:firstLine="709"/>
        <w:jc w:val="both"/>
        <w:rPr/>
      </w:pPr>
      <w:r>
        <w:rPr/>
        <w:t>Целью подпрограммы является сохранение и эффективное использование культурного наследия города.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подпрограммы «Сохранение культурного наследия» решаются следующие задачи:</w:t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Развитие библиотечного дела;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Развитие музейного дела.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Сроки реализации подпрограммы: 2014 – 2024 годы.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Ожидаемые результаты: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условий, обеспечивающих сохранность объектов культурного наследия, их рациональное использование;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прав населения города на свободный доступ к информации и культурным ценностям;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уровня комплектования библиотечных и музейных фондов;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качества и доступности библиотечных и музейных услуг;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разнообразия библиотечных и музейных услуг;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рост востребованности услуг библиотек и музеев у населения города.</w:t>
      </w:r>
    </w:p>
    <w:p>
      <w:pPr>
        <w:pStyle w:val="Normal"/>
        <w:widowControl w:val="false"/>
        <w:ind w:firstLine="709"/>
        <w:rPr>
          <w:sz w:val="24"/>
          <w:szCs w:val="24"/>
        </w:rPr>
      </w:pPr>
      <w:r>
        <w:rPr>
          <w:sz w:val="24"/>
          <w:szCs w:val="24"/>
        </w:rPr>
        <w:t>Подпрограмма 1 «Сохранение культурного наследия» представлена в приложении №1 к Программе.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Cell"/>
        <w:jc w:val="center"/>
        <w:rPr/>
      </w:pPr>
      <w:r>
        <w:rPr/>
        <w:t>Подпрограмма 2. «Поддержка искусства и народного творчества».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Повышение духовного и культурного уровня жителей города осуществляется через вовлечение населения в культуру и участие в культурной жизни.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Театрально-зрелищные учреждения в городе Шарыпово представляют 1 учреждение культурно-досугового типа и городской драматический театр. Жители города имеют прямой доступ к театральному искусству. 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репертуаре городского театра свыше 48 спектаклей, ежегодно осуществляется не менее 6 новых постановок.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Особым направлением театрального процесса является развитие театра для детей и молодежи. Кроме постановок спектаклей для детей и подростков организуются различные акции, конкурсы, культурно-образовательные проекты.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Созданию условий для художественного совершенствования творческих работников Шарыповского драматического театра способствует участие в театральных фестивалях «Театральная весна» и «Русская классика. Лобня». Уже традиционным становится межрегиональный фестиваль-лаборатория «Сибирская Камерата», который проводится театром при поддержке Министерства культуры Красноярского края с 2012 года. Городской драматический театр дважды стал обладателем «Золотой маски» - </w:t>
      </w:r>
      <w:r>
        <w:rPr>
          <w:sz w:val="24"/>
          <w:szCs w:val="24"/>
          <w:shd w:fill="FBFBFB" w:val="clear"/>
        </w:rPr>
        <w:t>ро</w:t>
      </w:r>
      <w:r>
        <w:rPr>
          <w:sz w:val="24"/>
          <w:szCs w:val="24"/>
        </w:rPr>
        <w:t>ссийской национальной театральной премии и фестиваля.</w:t>
      </w:r>
      <w:r>
        <w:rPr/>
        <w:t xml:space="preserve">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Приоритетом развития театрального дела в городе Шарыпово в течение ближайшего времени остается поддержка репертуара театра. Одновременно неотъемлемой частью театрального дела станет дальнейшее развитие фестиваля-лаборатории «Сибирская Камерата», развитие гастрольной деятельности.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Городской драматический театр дважды стал обладателем «Золотой маски» - </w:t>
      </w:r>
      <w:r>
        <w:rPr>
          <w:sz w:val="24"/>
          <w:szCs w:val="24"/>
          <w:shd w:fill="FBFBFB" w:val="clear"/>
        </w:rPr>
        <w:t>ро</w:t>
      </w:r>
      <w:r>
        <w:rPr>
          <w:sz w:val="24"/>
          <w:szCs w:val="24"/>
        </w:rPr>
        <w:t xml:space="preserve">ссийской национальной театральной премии и фестиваля.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сфере культуры, наиболее массовыми, доступными и востребованными учреждениями, сохраняющие нематериальные формы культурного наследия остаются учреждения культурно-досугового типа.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основным показателям деятельности учреждений культурно-досугового типа города Шарыпово наблюдается положительная динамика, что объясняется активизацией усилий работников культуры по расширению спектра предоставляемых жителям города культурных услуг, улучшением материально-технической базы учреждений.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муниципальных учреждениях культурно-досугового типа насчитывается 8 коллективов, удостоенных звания «народный» и «образцовый», в их числе ансамбли песни и танца, хореографические, фольклорные коллективы.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учреждениях клубного типа действуют 87 клубных формирований, работают 3 киноустановки. В рамках проекта Фонда российского кино на базе Дома культуры открыт кинозал с возможностью демонстрировать фильмы «первого экрана» в формате 3D.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Ежегодно в городе Шарыпово проводится ряд крупных культурных массовых мероприятий, позволяющих вовлечь в культурную жизнь большие группы населения, в том числе мероприятия, связанные с празднованием календарных праздников и памятных дат. В течение ряда лет в городе проходят городской открытый фестиваль-конкурс «Шарыповская лира», День города, фестиваль самодеятельного конкурса «Лучший город земли», фестиваль фотохудожников «В краю голубых озер», реализуются проекты «Судьба моей семьи в истории города», «Это чей ребенок? Это мой ребенок!», День семьи, любви и верности, День защиты детей.  Мероприятия являются яркими и запоминающимися событиями в культурной жизни города.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Уже традиционными стали выставки работ местных художников, выставки декоративно-прикладного творчества – «Страна мастеров», творческие вечера самодеятельных поэтов-песенников. Взаимодействие с общественными творческими объединениями способствует их активному включению в культурную жизнь, формированию единого культурного пространства города.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Творческие инициативы населения также находят свое воплощение и поддержку в социокультурных проектах, инициаторами которых являются учреждения культуры и дополнительного образования детей.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Интеграции города Шарыпово в международное культурное пространство способствует участие коллективов города в проводимых на территории края фестивалях и конкурсах, в том числе в международном фестивале-конкурсе «Мастера сцены», Международном фестивале этнической музыки и ремёсел «МИР Сибири», краевом фестивале народных умельцев «Мастера Красноярья». 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Необходимо сосредоточить усилия на обеспечении равного доступа населения к услугам учреждений культурно-досугового типа, расширении спектра предложений, увеличении степени вовлеченности различных социальных групп в деятельность клубных формирований, повышении просветительской роли учреждений культурно-досугового типа.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rStyle w:val="FontStyle19"/>
          <w:sz w:val="24"/>
          <w:szCs w:val="24"/>
        </w:rPr>
        <w:t xml:space="preserve">Недостаток квалифицированных специалистов – одна из актуальных ресурсных проблем. </w:t>
      </w:r>
    </w:p>
    <w:p>
      <w:pPr>
        <w:pStyle w:val="Normal"/>
        <w:tabs>
          <w:tab w:val="clear" w:pos="709"/>
          <w:tab w:val="left" w:pos="5790" w:leader="none"/>
        </w:tabs>
        <w:spacing w:before="0" w:after="0"/>
        <w:ind w:firstLine="709"/>
        <w:contextualSpacing/>
        <w:jc w:val="both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>На сегодняшний день в учреждения культуры клубного типа требуются руководители творческих коллективов.</w:t>
      </w:r>
    </w:p>
    <w:p>
      <w:pPr>
        <w:pStyle w:val="Normal"/>
        <w:tabs>
          <w:tab w:val="clear" w:pos="709"/>
          <w:tab w:val="left" w:pos="5790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Целью подпрограммы является обеспечение доступа населения к культурным благам и участию в культурной жизни. </w:t>
      </w:r>
    </w:p>
    <w:p>
      <w:pPr>
        <w:pStyle w:val="ConsPlusCell"/>
        <w:spacing w:before="0" w:after="0"/>
        <w:ind w:firstLine="709"/>
        <w:contextualSpacing/>
        <w:jc w:val="both"/>
        <w:rPr/>
      </w:pPr>
      <w:r>
        <w:rPr/>
        <w:t>В рамках подпрограммы «Поддержка искусства и народного творчества» решаются следующие задачи: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Поддержка искусства и народного творчества;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Сохранение и развитие традиционной народной культуры;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Поддержка творческих инициатив населения, творческих союзов и организаций;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Организация и проведение культурных событий, в том числе на межрегиональном и международном уровне.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Сроки реализации подпрограммы: 2014 – 2024 годы.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Ожидаемые результаты: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исполнительских искусств;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качества и доступности услуг театра;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доступа к произведениям кинематографии;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сохранение традиционной народной культуры, содействие сохранению и развитию народных художественных промыслов и ремесел;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качества и доступности культурно-досуговых услуг;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рост вовлеченности всех групп населения в активную творческую деятельность;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поддержки творческих инициатив населения, творческих союзов и организаций культуры;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уровня проведения культурных мероприятий, развитие межрегионального сотрудничества в сфере культуры.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2 «Поддержка искусства и народного творчества» представлена в приложении №2 к программе.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Cell"/>
        <w:jc w:val="center"/>
        <w:rPr/>
      </w:pPr>
      <w:r>
        <w:rPr/>
        <w:t xml:space="preserve">Подпрограмма 3. «Обеспечение условий реализации </w:t>
      </w:r>
    </w:p>
    <w:p>
      <w:pPr>
        <w:pStyle w:val="ConsPlusCell"/>
        <w:jc w:val="center"/>
        <w:rPr/>
      </w:pPr>
      <w:r>
        <w:rPr/>
        <w:t>программы и прочие мероприятия».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числе наиболее острых проблем, решаемых в рамках реализации подпрограммы, – кадровый дефицит, низкий уровень информатизации отрасли, несоответствие инфраструктуры культуры установленным государственным нормативами современным нуждам потребителей культурных благ.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Восполнение и развитие кадрового ресурса отрасли «культура», обеспечение прав граждан на дополнительное образование является одним из приоритетных направлений культурной политики города.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Сохраняется потребность в приобретении учебно-методической литературы, музыкальных инструментов, специального оборудования, костюмов.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 в отрасли наблюдается дефицит и старение кадров, кадровый состав слабо обновляется за счет молодых специалистов. Необходимо сосредоточить усилия на повышении оплаты труда работников культуры, улучшении их жилищных условий.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в связи с потребностью общества в неординарной творческой личности процесс поиска талантов, создания условий для развития творческих способностей с целью их последующей реализации в профессиональной деятельности приобретает особую актуальность и должен быть направлен на максимально широкий круг детей и молодежи. Работа с одаренными детьми в городе на разных уровнях проявления способностей осуществляется через развитие системы творческих конкурсов, организацию мастер-классов.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Одаренным детям в области культуры и искусства предоставляется возможность участия во всероссийских, международных конкурсах, фестивалях и выставках. Сложившаяся система выявления,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области музыкального, изобразительного, хореографического и театрального искусства. Охват детского населения услугами образовательных учреждений дополнительного образования детей в области культуры составляет 10,8%.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Работа с одаренными детьми проводится не только образовательными учреждениями в области культуры. В городе при учреждениях культурно-досугового типа работают более 43 клубных формирования для детей до 14 лет, с общим число участников 1609 человек. Учреждения культурно-досугового типа проводят детские конкурсы, смотры, фестивали, выставки, на базе учреждений музейного и библиотечного типа, театров с целью содействия творческому развитию детей работают творческие лаборатории, студии, проводятся экскурсии и другие мероприятия.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Одаренные дети  принимают  участие в IX открытой зональной музыкально-теоретической олимпиаде «Черные, белые клавиши гаммы», международном детском юношеском конкурсе «Сибирь зажигает звезды», открытом городском конкурсе детских талантов «Зажги свою звезду», открытом региональном конкурсе сольной и ансамблевой музыки «Союз прекрасный – МУЗЫКА и ДЕТИ», открытом краевом вокальном конкурсе «Диапазон», всероссийском детском конкурсе-фестивале «Алмазные крошки», региональном конкурсе детского творчества «Самые лучшие», международном конкурсе искусств «Золотой мир талантов», зональном фестивале-конкурсе детского художественного творчества «Синяя птица».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базе краевых учреждений дополнительного профессионального образования специалисты учреждений культуры и дополнительного образования получают профессиональное образование, в том числе повышение квалификации, профессиональную переподготовку, стажировки. Для специалистов муниципальных учреждений культуры проводятся семинары, творческие лаборатории, мастер-классы, что позволяет им получать необходимые знания, чтобы успешно работать в новых условиях, обеспечивать реализацию творческих идей и инициатив населения города.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Прилагаются значительные усилия по компьютеризации учреждений культуры, внедрению в их деятельность современных информационно-коммуникационных технологий, созданию информационных ресурсов для открытого доступа. </w:t>
      </w:r>
    </w:p>
    <w:p>
      <w:pPr>
        <w:pStyle w:val="Normal"/>
        <w:shd w:val="clear" w:color="auto" w:fill="FFFFFF"/>
        <w:tabs>
          <w:tab w:val="clear" w:pos="709"/>
          <w:tab w:val="left" w:pos="1995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всех библиотеках для читателей организованы автоматизированные рабочие места с бесплатным доступом в Интернет, доступ к wi-fi. На сегодняшний день к сети Интернет подключены все муниципальные библиотеки города. В муниципальном музее внедрена комплексная автоматизированная музейная информационная система «Музей-3», произведено подключение к сети Интернет, что способствует развитию информационных технологий в музейной деятельности.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Вместе с тем, для создания полнотекстовых баз данных библиотекам необходимо специальное оборудование.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Состояние материально-технической базы учреждений культуры и образовательных учреждений в области культуры продолжает ухудшаться и неспособно на сегодняшний день обеспечить должное развитие культуры в городе. Необходимо продолжить модернизацию и развитие существующей культурной инфраструктуры, исходя из критериев наиболее полного удовлетворения потребностей населения, сохранения и приумножения культурного потенциала города.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ремонте, в той или иной степени, нуждаются все учреждения культуры. Высокая степень изношенности основных фондов, с недостаточным финансированием мероприятий, направленных на ремонт сетей энергоснабжения, водоснабжения, систем пожарной сигнализации, недостаточный уровень обеспечения безопасности учреждений, привело к тому, что на сегодняшний день учреждения культуры и образовательные учреждения в области культуры представляют собой одну из наименее защищенных категорий объектов с массовым пребыванием людей. </w:t>
      </w:r>
    </w:p>
    <w:p>
      <w:pPr>
        <w:pStyle w:val="ConsPlusCell"/>
        <w:tabs>
          <w:tab w:val="clear" w:pos="709"/>
          <w:tab w:val="left" w:pos="993" w:leader="none"/>
        </w:tabs>
        <w:ind w:firstLine="709"/>
        <w:jc w:val="both"/>
        <w:rPr/>
      </w:pPr>
      <w:r>
        <w:rPr/>
        <w:t>Целью подпрограммы является создание условий для устойчивого развития отрасли «культура» в муниципальном образовании город Шарыпово.</w:t>
      </w:r>
    </w:p>
    <w:p>
      <w:pPr>
        <w:pStyle w:val="ConsPlusCell"/>
        <w:tabs>
          <w:tab w:val="clear" w:pos="709"/>
          <w:tab w:val="left" w:pos="993" w:leader="none"/>
        </w:tabs>
        <w:ind w:firstLine="709"/>
        <w:jc w:val="both"/>
        <w:rPr/>
      </w:pPr>
      <w:r>
        <w:rPr/>
        <w:t>В рамках данной подпрограммы решаются следующие задачи:</w:t>
      </w:r>
    </w:p>
    <w:p>
      <w:pPr>
        <w:pStyle w:val="ConsPlusNormal1"/>
        <w:widowControl/>
        <w:numPr>
          <w:ilvl w:val="0"/>
          <w:numId w:val="2"/>
        </w:numPr>
        <w:tabs>
          <w:tab w:val="clear" w:pos="709"/>
          <w:tab w:val="left" w:pos="0" w:leader="none"/>
          <w:tab w:val="left" w:pos="284" w:leader="none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развитие системы непрерывного профессионального образования в области культуры. Развитие инфраструктуры отрасли «культура».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Сроки реализации подпрограммы: 2014 - 2024 годы.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Ожидаемые результаты: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0" w:leader="none"/>
          <w:tab w:val="left" w:pos="284" w:leader="none"/>
          <w:tab w:val="left" w:pos="993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эффективного управления кадровыми ресурсами в отрасли «культура»;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0" w:leader="none"/>
          <w:tab w:val="left" w:pos="284" w:leader="none"/>
          <w:tab w:val="left" w:pos="993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повышение профессионального уровня работников, укрепление кадрового потенциала;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0" w:leader="none"/>
          <w:tab w:val="left" w:pos="284" w:leader="none"/>
          <w:tab w:val="left" w:pos="993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привлечения в отрасль «культура» высококвалифицированных кадров, в том числе молодых специалистов;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0" w:leader="none"/>
          <w:tab w:val="left" w:pos="284" w:leader="none"/>
          <w:tab w:val="left" w:pos="993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повышение социального статуса и престижа творческих работников и работников культуры;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0" w:leader="none"/>
          <w:tab w:val="left" w:pos="284" w:leader="none"/>
          <w:tab w:val="left" w:pos="993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количества учреждений культуры и образовательных учреждений в области культуры, находящихся в удовлетворительном состоянии;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0" w:leader="none"/>
          <w:tab w:val="left" w:pos="284" w:leader="none"/>
          <w:tab w:val="left" w:pos="993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укрепление материально-технической базы учреждений культуры и образовательных учреждений в области культуры, в том числе обеспечение безопасного и комфортного пребывания посетителей;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9"/>
          <w:tab w:val="left" w:pos="0" w:leader="none"/>
          <w:tab w:val="left" w:pos="284" w:leader="none"/>
          <w:tab w:val="left" w:pos="993" w:leader="none"/>
        </w:tabs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повышение качества и доступности муниципальных услуг, оказываемых в сфере культуры.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3 «Обеспечение условий реализации программы» представлена в приложении № 3 к программе.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993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Подпрограмма 4. «Развитие архивного дела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в муниципальном образовании город Шарыпово».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Из-за отсутствия должного финансирования в архиве не в полной мере поддерживаются такие нормативные режимы хранения архивных документов, как противопожарный, охранный, температурно-влажностный.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Ситуацию осложняет и быстрый рост принимаемых на хранение архивных документов, что приводит к резкому снижению резерва площадей для их планового приема.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Выходом из сложившейся ситуации является модернизация материально-технической базы архива города, оснащение современным оборудованием для проведения оцифровки. Оцифровка информационно-поисковых справочников и архивных документов, проведение мероприятий в режиме on-line позволят не только увеличить число пользователей архивными документами, но и существенно сократить временные затраты на получение ими необходимой информации.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Назрела необходимость неотложного решения вопросов обеспечения сохранности документов архивного фонда города и его материально-технического оснащения. Не осуществляется картонирование ранее принятых документов, которое защищая дела от пыли и воздействия света, способствует обеспечению долговременной сохранности документов, удобству их размещения в архивохранилищах, поиску и использованию документов. 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в части информатизации предусматривает создание электронных описей в архиве. Это, в совокупности с созданием единой информационной среды взаимодействия между архивным агентством Красноярского края и муниципальным архивом, не только обеспечит доступ граждан и организаций к поисковым средствам, но и повысит качество информационного обслуживания населения и оказания государственных услуг в электронной форме, открытость и эффективность работы архива.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Очевидно, что масштаб, актуальность и острота стоящих перед архивом проблем не позволяют решать их исключительно в рамках текущего финансирования и реализации отдельных проектов. Необходим комплексный подход с взаимоувязанными по срокам и ресурсам мероприятиями, который позволит не только максимально обеспечить вечное хранение архивных документов, являющихся частью историко-культурного наследия Красноярского края и города Шарыпово, но и перевести их в электронную формы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подпрограммы «Развитие архивного дела в муниципальном образовании город Шарыпово» является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подпрограммы предполагается решить следующие задачи: 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84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нормативных условий хранения архивных документов, исключающих их хищение и утрату;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84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современной информационно-технологической инфраструктуры архива города (оцифровка описей дел);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Сроки реализации подпрограммы: 2014 – 2024 годы.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93" w:leader="none"/>
        </w:tabs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Ожидаемые результаты: 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426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доли архивных документов, хранящихся в нормативных условиях, исключающих их хищение и утрату,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426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увеличение доли архивных фондов, переведенных в электронную форму, и доли оцифрованных заголовков дел, введенных в ПК «Архивный фонд».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4 «Развитие архивного дела в муниципальном образовании город Шарыпово» представлена в приложении №4 к Программе.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Cell"/>
        <w:tabs>
          <w:tab w:val="clear" w:pos="709"/>
          <w:tab w:val="left" w:pos="993" w:leader="none"/>
        </w:tabs>
        <w:jc w:val="center"/>
        <w:rPr/>
      </w:pPr>
      <w:r>
        <w:rPr/>
      </w:r>
    </w:p>
    <w:p>
      <w:pPr>
        <w:pStyle w:val="ConsPlusCell"/>
        <w:tabs>
          <w:tab w:val="clear" w:pos="709"/>
          <w:tab w:val="left" w:pos="993" w:leader="none"/>
        </w:tabs>
        <w:jc w:val="center"/>
        <w:rPr/>
      </w:pPr>
      <w:r>
        <w:rPr/>
        <w:t xml:space="preserve">Подпрограмма 5 «Гармонизация межнациональных отношений </w:t>
      </w:r>
    </w:p>
    <w:p>
      <w:pPr>
        <w:pStyle w:val="ConsPlusCell"/>
        <w:tabs>
          <w:tab w:val="clear" w:pos="709"/>
          <w:tab w:val="left" w:pos="993" w:leader="none"/>
        </w:tabs>
        <w:jc w:val="center"/>
        <w:rPr/>
      </w:pPr>
      <w:r>
        <w:rPr/>
        <w:t>на территории муниципального образования город Шарыпово».</w:t>
      </w:r>
    </w:p>
    <w:p>
      <w:pPr>
        <w:pStyle w:val="ConsPlusCell"/>
        <w:tabs>
          <w:tab w:val="clear" w:pos="709"/>
          <w:tab w:val="left" w:pos="993" w:leader="none"/>
        </w:tabs>
        <w:jc w:val="center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формировании национальной политики города Шарыпово учитывается, что в многонациональном многообразии заключается значительный потенциал для дальнейшего развития и продвижения территории. Признание национального многообразия, понимание и уважение культурных особенностей, присущих представителям различных народов, в сочетании с демократическими ценностями гражданского общества будут способствовать созданию атмосферы взаимного уважения на территории города Шарыпово. Разработка подпрограммы обусловлена, в том числе недостаточным использованием потенциала средств массовой информации для содействия свободному и открытому диалогу национальных культур и направлена на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муниципальном образовании город Шарыпово проживают 46,0 тыс. человек, это представители 106 национальностей, в том числе: русские, татары, осетины, башкиры, украинцы, казахи, немцы, белорусы, мордва, чуваши, армяне, грузины, азербайджанцы, молдаване, таджики, литовцы, латыши, эстонцы, и представители других национальностей.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Исторически сформированное культурное пространство города Шарыпово имеет специфические черты, обусловленные уникальностью природно-географических условий, культурой, бытом и укладом многонационального населения города.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80-е годы прошлого столетия, во время создания и развития КАТЭКА, город Шарыпово строили представители 106 национальностей и народностей Советского Союза.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Около 70 % населения – люди, приехавшие в город в начале 80-х годов со всех уголков Советского Союза. Они продолжают принимать активное участие в жизни города, сохраняя традиции и обычаи своих народов, объединившись в национальные диаспоры. В городе Шарыпово удалось обеспечить сосуществование и процветание различных национальных культур, что создает яркую, синтезирующую культуру города.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МАУ «Центр культурного развития г. Шарыпово» создан и успешно работает Центр межнациональных культур «Содружество». В рамках деятельности Центра ежегодно проводятся национальные праздники, организуются выступления национальных коллективов. Межнациональное культурное сотрудничество оказывает благоприятное влияние на все национальные культуры и способствует их взаимному обогащению, ведет к росту взаимопонимания между народами, что, в свою очередь, способствует стабильности межнациональных отношений. 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базе Центра проводятся Дни украинской, татарской, русской культур, праздник «Навруз», «Курбан-байрам», праздник национального пирога, праздник национальных культур. Учреждена премия «Содружество». 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Межнациональный праздник «Содружество 50 народов» проводится ежегодно в День России с 2008 года. Это брендовое мероприятие, является объектом событийного туризма, входит в государственную программу Красноярского края «Укрепление единства российской нации и этнокультурное развитие народов Красноярского края», имеет статус регионального мероприятия и проходит при поддержке управления общественных связей Губернатора Красноярского края и Дома дружбы народов Красноярского края</w:t>
      </w:r>
      <w:r>
        <w:rPr>
          <w:color w:val="7030A0"/>
          <w:sz w:val="24"/>
          <w:szCs w:val="24"/>
        </w:rPr>
        <w:t xml:space="preserve">. </w:t>
      </w:r>
      <w:r>
        <w:rPr>
          <w:sz w:val="24"/>
          <w:szCs w:val="24"/>
        </w:rPr>
        <w:t>Мероприятие направлено на сохранение и развитие национальной культуры, традиций и обычаев всех народов, представители которых проживают на территории региона, а также на расширение и укрепление культурных связей между разными территориями края. «Содружество 50 народов» – это всегда яркая концертная программа, посвященная национальным традициям, выставка декоративно-прикладного искусства «Страна мастеров», дегустация блюд национальных кухонь, спортивные состязания по национальным видам спорта, национальные игры и творческие конкурсы, площадки подворий местных национально-культурных объединений. В течение ряда лет постоянными участниками праздника становились подворья из «Шарыповского муниципального округа». Ежегодно в данном мероприятии принимают участие более 200 участников и более 3 000 зрителей.</w:t>
      </w:r>
    </w:p>
    <w:p>
      <w:pPr>
        <w:pStyle w:val="Normal"/>
        <w:tabs>
          <w:tab w:val="clear" w:pos="709"/>
          <w:tab w:val="left" w:pos="993" w:leader="none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  <w:shd w:fill="FFFFFF" w:val="clear"/>
        </w:rPr>
        <w:t xml:space="preserve">Фестиваль </w:t>
      </w:r>
      <w:r>
        <w:rPr>
          <w:sz w:val="24"/>
          <w:szCs w:val="24"/>
        </w:rPr>
        <w:t xml:space="preserve">воспитанников детских садов </w:t>
      </w:r>
      <w:r>
        <w:rPr>
          <w:sz w:val="24"/>
          <w:szCs w:val="24"/>
          <w:shd w:fill="FFFFFF" w:val="clear"/>
        </w:rPr>
        <w:t xml:space="preserve">«Учимся дружить» – изюминка </w:t>
      </w:r>
      <w:r>
        <w:rPr>
          <w:sz w:val="24"/>
          <w:szCs w:val="24"/>
        </w:rPr>
        <w:t xml:space="preserve">межнационального праздника «Содружество 50 народов». Автором данного проекта является заместитель председателя центра «Содружество» Л. В. Звездина. Цель фестиваля – знакомство детей и родителей с культурой разных народов – позволяет с раннего возраста воспитывать толерантное отношение к людям разных национальностей. Сценические номера каждой команды посвящены культуре народов, проживающих в городе и крае. </w:t>
      </w:r>
      <w:r>
        <w:rPr>
          <w:sz w:val="24"/>
          <w:szCs w:val="24"/>
          <w:shd w:fill="FFFFFF" w:val="clear"/>
        </w:rPr>
        <w:t>Традиционно детский фестиваль завершается хороводом дружбы.</w:t>
      </w:r>
      <w:r>
        <w:rPr>
          <w:sz w:val="24"/>
          <w:szCs w:val="24"/>
        </w:rPr>
        <w:t xml:space="preserve"> В фестивале принимают участие воспитанники 11 дошкольных учреждений.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Традиционные мероприятия, направленные на сохранение и развитие национальных культур народов, проживающих в Шарыпово: городской праздник «Масленица», праздник Троицы, башкирский праздник «Кукушкин чай», день белорусской культуры, день дагестанской культуры, национальный праздник «Венок дружбы», праздник «Навруз» и многие другие мероприятия. В праздничном концерте «Повесть о Красноярском крае» в 2019 году, посвященном 85-летию Красноярского края, приглашенными гостями праздника стали представители Красноярской региональной азербайджанской национально-культурной автономии (г. Красноярск) – народный азербайджанский ансамбль песни и танца «Одлар Юрду».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Более 15 мероприятий ежегодно реализуются при непосредственном участии всех национально-культурных сообществ. Число зрителей, посетивших данные мероприятия, достигает более 10 000 человек.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Благодаря деятельности Центра «Содружество» Шарыпово трижды был площадкой проведения регионального фестиваля «Я люблю тебя, Россия!», что подчеркивает уникальность многонационального города Красноярского края.</w:t>
      </w:r>
    </w:p>
    <w:p>
      <w:pPr>
        <w:pStyle w:val="ConsPlusNormal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2015 году национально-общественные объединения города с национальными подворьями и национальные творческие коллективы приняли участие во Всероссийском Сабантуе в г. Красноярске.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июне 2019 года представители башкирского клуба «Дустар» вошли в делегацию от Красноярского края и приняли участие в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Всемирном курултае башкир в г.Уфа. Председатель белорусского национально-культурного объединения Власова Татьяна в рамках международного творческого сотрудничества приняла участие в творческой встрече на территории Республики Беларусь. Национальные творческие коллективы города приняли участие в организации национальных подворий в г. Красноярске в народных гуляниях «Сибирская масленица» во время XXIX Всемирной зимней универсиады 2019 года. Башкирский клуб «Дустар» и татарская национально-культурная автономия «Яна Гасыр» стали участниками фестиваля Шарыповского района «Каратаг у Большой воды», а мастера декоративно-прикладного творчества – краевого конкурса народных умельцев «Мастера Краснорья».</w:t>
      </w:r>
      <w:r>
        <w:rPr>
          <w:color w:val="000000"/>
          <w:sz w:val="24"/>
          <w:szCs w:val="24"/>
          <w:shd w:fill="FFFFFF" w:val="clear"/>
        </w:rPr>
        <w:t xml:space="preserve"> Делегаты т</w:t>
      </w:r>
      <w:r>
        <w:rPr>
          <w:sz w:val="24"/>
          <w:szCs w:val="24"/>
        </w:rPr>
        <w:t xml:space="preserve">атарской национально-культурной автономии «Яна Гасыр» посетили </w:t>
      </w:r>
      <w:r>
        <w:rPr>
          <w:color w:val="000000"/>
          <w:sz w:val="24"/>
          <w:szCs w:val="24"/>
          <w:shd w:fill="FFFFFF" w:val="clear"/>
        </w:rPr>
        <w:t>II татарский народный праздник «Ачинский Сабантуй».</w:t>
      </w:r>
    </w:p>
    <w:p>
      <w:pPr>
        <w:pStyle w:val="Normal"/>
        <w:tabs>
          <w:tab w:val="clear" w:pos="709"/>
          <w:tab w:val="left" w:pos="993" w:leader="none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Сегодня у Центра есть долгосрочные планы по развитию национальных культур через создание национальных творческих коллективов, реализацию совместных творческих программ и проектов.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Среди основных проблем сферы национальных отношений в городе Шарыпово следует отметить недостаточное взаимодействие национально-культурных автономий между собой, с органами местного самоуправления. Реализация подпрограммы будет способствовать развитию диалога и межнациональному миру на территории города Шарыпово.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настоящей подпрограммы позволит создать благоприятные условия в области развития межнационального согласия, будет способствовать гармонизации межнациональных отношений, созданию условий для успешной межкультурной коммуникации, налаживанию взаимодействия между национально-культурными обществами, вовлечение диаспор в решение вопросов, связанных с реализацией концепции государственной и региональной национальной политики на территории муниципального образования город Шарыпово.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подпрограммы является укрепление единства и сохранение атмосферы взаимного уважения к национальным и традициям и обычаям народов, проживающих на территории города Шарыпово.</w:t>
      </w:r>
    </w:p>
    <w:p>
      <w:pPr>
        <w:pStyle w:val="ConsPlusCell"/>
        <w:tabs>
          <w:tab w:val="clear" w:pos="709"/>
          <w:tab w:val="left" w:pos="993" w:leader="none"/>
        </w:tabs>
        <w:ind w:firstLine="709"/>
        <w:jc w:val="both"/>
        <w:rPr/>
      </w:pPr>
      <w:r>
        <w:rPr/>
        <w:t>В рамках подпрограммы «Гармонизация межнациональных отношений на территории муниципального образования город Шарыпово» решаются следующие задачи:</w:t>
      </w:r>
    </w:p>
    <w:p>
      <w:pPr>
        <w:pStyle w:val="ConsPlusCell"/>
        <w:numPr>
          <w:ilvl w:val="0"/>
          <w:numId w:val="6"/>
        </w:numPr>
        <w:tabs>
          <w:tab w:val="clear" w:pos="709"/>
          <w:tab w:val="left" w:pos="284" w:leader="none"/>
          <w:tab w:val="left" w:pos="993" w:leader="none"/>
        </w:tabs>
        <w:ind w:firstLine="709" w:left="0"/>
        <w:jc w:val="both"/>
        <w:rPr/>
      </w:pPr>
      <w:r>
        <w:rPr/>
        <w:t>содействие укреплению гражданского единства и гармонизации межнациональных отношений;</w:t>
      </w:r>
    </w:p>
    <w:p>
      <w:pPr>
        <w:pStyle w:val="ConsPlusCell"/>
        <w:numPr>
          <w:ilvl w:val="0"/>
          <w:numId w:val="6"/>
        </w:numPr>
        <w:tabs>
          <w:tab w:val="clear" w:pos="709"/>
          <w:tab w:val="left" w:pos="284" w:leader="none"/>
          <w:tab w:val="left" w:pos="993" w:leader="none"/>
        </w:tabs>
        <w:ind w:firstLine="709" w:left="0"/>
        <w:jc w:val="both"/>
        <w:rPr/>
      </w:pPr>
      <w:r>
        <w:rPr/>
        <w:t>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Сроки реализации подпрограммы: 2018 – 2024 годы.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Ожидаемые результаты: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9"/>
          <w:tab w:val="left" w:pos="284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укрепление единства и сохранение атмосферы взаимного уважения к национальным и традициям и обычаям народов, проживающих на территории города Шарыпово;</w:t>
      </w:r>
    </w:p>
    <w:p>
      <w:pPr>
        <w:pStyle w:val="ConsPlusCell"/>
        <w:widowControl/>
        <w:numPr>
          <w:ilvl w:val="0"/>
          <w:numId w:val="7"/>
        </w:numPr>
        <w:tabs>
          <w:tab w:val="clear" w:pos="709"/>
          <w:tab w:val="left" w:pos="284" w:leader="none"/>
          <w:tab w:val="left" w:pos="993" w:leader="none"/>
        </w:tabs>
        <w:ind w:firstLine="709" w:left="0"/>
        <w:jc w:val="both"/>
        <w:outlineLvl w:val="0"/>
        <w:rPr/>
      </w:pPr>
      <w:r>
        <w:rPr/>
        <w:t>укреплению гражданского единства и гармонизации межнациональных отношений.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5 «Гармонизация межнациональных отношений на территории муниципального образования город Шарыпово» представлена в приложении № 5 к Программе.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Cell"/>
        <w:jc w:val="center"/>
        <w:rPr/>
      </w:pPr>
      <w:r>
        <w:rPr/>
        <w:t xml:space="preserve">      </w:t>
      </w:r>
      <w:r>
        <w:rPr/>
        <w:t>Подпрограмма 6 «Волонтеры культуры».</w:t>
      </w:r>
    </w:p>
    <w:p>
      <w:pPr>
        <w:pStyle w:val="11"/>
        <w:shd w:val="clear" w:color="auto" w:fill="auto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сегодняшний день добровольчество (волонтерство) вызывает широкий интерес у населения, а волонтерское движение охватывает большинство сфер общественной жизни: спорт, здравоохранение, социальную защиту, культуру, образование, экологию и др. Современный гражданин готов участвовать в развитии территории, на которой он проживает, помогать в решении проблем, стоящих перед обществом.</w:t>
      </w:r>
    </w:p>
    <w:p>
      <w:pPr>
        <w:pStyle w:val="ConsPlusCell"/>
        <w:ind w:firstLine="709"/>
        <w:jc w:val="both"/>
        <w:rPr/>
      </w:pPr>
      <w:r>
        <w:rPr/>
        <w:t>Волонтеры — это лица, достигшие совершеннолетия (18 лет), или лица, достигшие 14 лет и осознанно участвующие в волонтёрской деятельности с согласия одного из родителей (законных представителей), которые добровольно готовы потратить свои силы и время на пользу обществу или конкретному человеку.</w:t>
      </w:r>
    </w:p>
    <w:p>
      <w:pPr>
        <w:pStyle w:val="Normal"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Сегодня роль волонтерского движения приобретает возрастающее значение для социального развития общества. Для отдельного человека участие в волонтерской деятельности способствует самореализации и самосовершенствованию, дает возможность получить новые знания и опыт, что особенно важно для молодых людей. </w:t>
      </w:r>
    </w:p>
    <w:p>
      <w:pPr>
        <w:pStyle w:val="ConsPlusCell"/>
        <w:ind w:firstLine="709"/>
        <w:jc w:val="both"/>
        <w:rPr/>
      </w:pPr>
      <w:r>
        <w:rPr/>
        <w:t xml:space="preserve">На территории муниципального образования город Шарыпово понятие «Волонтер Культуры» является новым, на сегодняшний день имеется 30 человек официально зарегистрированных «Волонтеров культуры» на портале ДобровольцыРФ и активно участвующих в культурной жизни города. </w:t>
      </w:r>
    </w:p>
    <w:p>
      <w:pPr>
        <w:pStyle w:val="Normal"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Ряд мероприятий, проведенных Центром культурного развития г. Шарыпово в 2021 году, не прошли без участия волонтеров такие как: городской субботник на объекте культурного наследия «Братская могила 57 партизан и мирных жителей, помогавших партизанам, расстрелянных и повешенных в апреле 1919 года карательным отрядом»; исторические экскурсы «Истории г. Шарыпово под отрытом небом», кинопоказы «Шарыповское дело» режиссер И. Зайцева; торжественное празднование 40-летия города Шарыпово и другие.</w:t>
      </w:r>
    </w:p>
    <w:p>
      <w:pPr>
        <w:pStyle w:val="ConsPlusCell"/>
        <w:ind w:firstLine="709"/>
        <w:jc w:val="both"/>
        <w:rPr/>
      </w:pPr>
      <w:r>
        <w:rPr/>
        <w:t>У Центра культурного развития имеются долгосрочные планы по развитию волонтерского движения в сфере культуры.</w:t>
      </w:r>
    </w:p>
    <w:p>
      <w:pPr>
        <w:pStyle w:val="ConsPlusCell"/>
        <w:ind w:firstLine="709"/>
        <w:jc w:val="both"/>
        <w:rPr/>
      </w:pPr>
      <w:r>
        <w:rPr/>
        <w:t xml:space="preserve">Среди основных проблем в волонтерском движении в сфере культуры — это потребность в увеличении количества молодежи, вовлеченной в развитие добровольческого (волонтерского) движения на территории муниципального образования город Шарыпово. </w:t>
      </w:r>
    </w:p>
    <w:p>
      <w:pPr>
        <w:pStyle w:val="ConsPlusCell"/>
        <w:ind w:firstLine="709"/>
        <w:jc w:val="both"/>
        <w:rPr/>
      </w:pPr>
      <w:r>
        <w:rPr/>
        <w:t>Реализация настоящей подпрограммы позволит увеличить количество реальных «Волонтеров Культуры», тем самым способствуя сохранению и развитию культурных традиций, пропаганды культурных ценностей; предоставлению возможности гражданам проявить себя, реализовать свой потенциал и получить заслуженное признание посредством создания системы мотивации; поддержке общественно значимых социокультурных инициатив, проектов и программ Центра.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подпрограммы является вовлечение в добровольческую (волонтерскую) деятельность в сфере культуры граждан, проживающих на территории городского округа город Шарыпово</w:t>
      </w:r>
    </w:p>
    <w:p>
      <w:pPr>
        <w:pStyle w:val="ConsPlusCell"/>
        <w:ind w:firstLine="709"/>
        <w:jc w:val="both"/>
        <w:rPr/>
      </w:pPr>
      <w:r>
        <w:rPr/>
        <w:t>В рамках подпрограммы «Волонтеры культуры» решаются следующие задачи:</w:t>
      </w:r>
    </w:p>
    <w:p>
      <w:pPr>
        <w:pStyle w:val="ConsPlusCell"/>
        <w:ind w:firstLine="709"/>
        <w:jc w:val="both"/>
        <w:rPr/>
      </w:pPr>
      <w:r>
        <w:rPr/>
        <w:t>формирование сообщества волонтеров, задействованных в волонтерской деятельности в сфере культуры;</w:t>
      </w:r>
    </w:p>
    <w:p>
      <w:pPr>
        <w:pStyle w:val="ConsPlusCell"/>
        <w:ind w:firstLine="709"/>
        <w:jc w:val="both"/>
        <w:rPr/>
      </w:pPr>
      <w:r>
        <w:rPr/>
        <w:t>содействие в организации и проведении массовых мероприятий.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Сроки реализации подпрограммы: 2021 – 2024 годы.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Ожидаемые результаты: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числа волонтеров Культуры на территории муниципального образования город Шарыпово;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поддержка добровольческих движений в сфере культуры на территории муниципального образования город Шарыпово.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6 «Волонтеры культуры» представлена в приложении № 6 к Программе.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7. Информация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об основных мерах правового регулирования в сфере культуры, направленные на достижение цели и (или) задач муниципальной Программы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планируемом периоде для реализации муниципальной Программы не предусмотрено принятие правовых актов.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8. Перечень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планируемом периоде не предусмотрено финансирование, направленное на строительство, реконструкцию и техническое перевооружение учреждений культуры. 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9. Информация 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о ресурсном обеспечении и прогнозной оценке расходов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на реализацию целей муниципальной Программы с учетом источников финансирования, в том числе средств федерального и краевого бюджета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с учетом источников финансирования, в том числе средств федерального и краевого бюджета приведена в приложении № 7 к Программе.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10. Информация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 источниках финансирования подпрограмм отдельным мероприятиям программы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Распределение планируемых расходов по отдельным мероприятиям программы, подпрограммам с указанием главных распорядителей бюджета, а также по годам реализации программы приведено в приложении № 8 к Программе.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bookmarkStart w:id="2" w:name="Par922"/>
      <w:bookmarkEnd w:id="2"/>
      <w:r>
        <w:rPr>
          <w:sz w:val="24"/>
          <w:szCs w:val="24"/>
        </w:rPr>
        <w:t>11. Информация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о мероприятиях, направленных на реализацию научной,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научно-технической и инновационной деятельности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планируемом периоде не предусмотрено финансирование, направленное на реализацию научной, научно-технической и инновационной деятельности.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  <w:t>12. Прогноз сводных показателей муниципальных заданий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реализации программы планируется оказание муниципальными учреждениями культуры и дополнительного образования в области культуры следующих муниципальных услуг и работ: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библиотечное, библиографическое и информационное обслуживание пользователей библиотеки;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библиографическая обработка документов и создание каталогов;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дополнительных предпрофессиональных программ в области искусств (живопись);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дополнительных предпрофессиональных программ в области искусств (фортепиано);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дополнительных предпрофессиональных программ в области искусств (струнные инструменты);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дополнительных предпрофессиональных программ в области искусств (духовые и ударные инструменты);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дополнительных предпрофессиональных программ в области искусств (хореографическое творчество);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дополнительных предпрофессиональных программ в области искусств (народные инструменты);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дополнительных общеразвивающих программ; 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 (организация показа) концертов и концертных программ (на выезде);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 (организация показа) концертов и концертных программ (стационар)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деятельности клубных формирований и формирований самодеятельного народного творчества;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 (организация показа) спектаклей (театральных постановок);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спектаклей;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публичный показ музейных предметов, музейных коллекций;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формирование, учет, изучение, обеспечение физического сохранения и безопасности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музейных предметов, музейных коллекций.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Прогноз сводных показателей муниципальных заданий на оказание муниципальных услуг муниципальными учреждениями культуры, в отношении которых Отдел культуры администрации города Шарыпово осуществляет функции и полномочия учредителя, приведен в приложении № 9 к Программе.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w="11906" w:h="16838"/>
          <w:pgMar w:left="1701" w:right="566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935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hanging="2" w:left="10065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bookmarkStart w:id="3" w:name="_Hlk74915621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паспорту </w:t>
      </w:r>
    </w:p>
    <w:p>
      <w:pPr>
        <w:pStyle w:val="ConsPlusTitle"/>
        <w:widowControl/>
        <w:ind w:hanging="2" w:left="10065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bookmarkStart w:id="4" w:name="_Hlk74915621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Муниципальной программы «Развитие культуры»</w:t>
      </w:r>
      <w:bookmarkEnd w:id="4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, утвержденной постановлением Администрации города Шарыпово</w:t>
        <w:br/>
        <w:t>от 03.10.2013 № 235</w:t>
      </w:r>
    </w:p>
    <w:p>
      <w:pPr>
        <w:pStyle w:val="ConsPlusTitle"/>
        <w:widowControl/>
        <w:ind w:firstLine="709" w:left="7090"/>
        <w:jc w:val="righ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целевых показателей муниципальной программы муниципального образования город Шарыпово Красноярского края с указанием планируемых к достижению значений в результате реализации муниципальной программы</w:t>
      </w:r>
    </w:p>
    <w:tbl>
      <w:tblPr>
        <w:tblW w:w="1502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8"/>
        <w:gridCol w:w="1418"/>
        <w:gridCol w:w="1513"/>
        <w:gridCol w:w="683"/>
        <w:gridCol w:w="883"/>
        <w:gridCol w:w="242"/>
        <w:gridCol w:w="858"/>
        <w:gridCol w:w="709"/>
        <w:gridCol w:w="710"/>
        <w:gridCol w:w="709"/>
        <w:gridCol w:w="708"/>
        <w:gridCol w:w="709"/>
        <w:gridCol w:w="674"/>
        <w:gridCol w:w="744"/>
        <w:gridCol w:w="707"/>
        <w:gridCol w:w="709"/>
        <w:gridCol w:w="817"/>
        <w:gridCol w:w="742"/>
        <w:gridCol w:w="814"/>
      </w:tblGrid>
      <w:tr>
        <w:trPr>
          <w:trHeight w:val="1425" w:hRule="atLeast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Цели, целевые показатели муниципальной программы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Год, предшествующий реализации муниципальной программы</w:t>
            </w:r>
          </w:p>
        </w:tc>
        <w:tc>
          <w:tcPr>
            <w:tcW w:w="80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до конца реализации муниципальной программы в пятилетнем интервале</w:t>
            </w:r>
          </w:p>
        </w:tc>
      </w:tr>
      <w:tr>
        <w:trPr>
          <w:trHeight w:val="275" w:hRule="atLeast"/>
        </w:trPr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3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3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</w:t>
            </w:r>
          </w:p>
        </w:tc>
      </w:tr>
      <w:tr>
        <w:trPr>
          <w:trHeight w:val="275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6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>
          <w:trHeight w:val="309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31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программы: Создание условий для развития и реализации культурного и духовного потенциала населения муниципального образования город Шарыпово</w:t>
            </w:r>
          </w:p>
        </w:tc>
      </w:tr>
      <w:tr>
        <w:trPr>
          <w:trHeight w:val="1160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населения, участвующего в культурно-досуговых мероприятиях, проводимых муниципальными учреждениями культуры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210,62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211.43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212,72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37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213,19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213,22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-1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213,35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213,5</w:t>
            </w:r>
          </w:p>
        </w:tc>
      </w:tr>
      <w:tr>
        <w:trPr>
          <w:trHeight w:val="416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</w:t>
            </w:r>
          </w:p>
        </w:tc>
      </w:tr>
      <w:tr>
        <w:trPr>
          <w:trHeight w:val="1979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96,1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96,2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97,5</w:t>
            </w:r>
          </w:p>
        </w:tc>
      </w:tr>
      <w:tr>
        <w:trPr>
          <w:trHeight w:val="753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bookmarkStart w:id="5" w:name="_Hlk74915695"/>
            <w:r>
              <w:rPr>
                <w:sz w:val="22"/>
                <w:szCs w:val="22"/>
              </w:rPr>
              <w:t>Доля населения города Шарыпово, участвующего в межнациональных мероприятиях</w:t>
            </w:r>
            <w:bookmarkEnd w:id="5"/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>
        <w:trPr>
          <w:trHeight w:val="753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граждан, вовлеченных в добровольческую деятельность на территории городского округа город Шарыпово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0,19</w:t>
            </w:r>
          </w:p>
        </w:tc>
      </w:tr>
    </w:tbl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sectPr>
          <w:footerReference w:type="default" r:id="rId5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ConsPlusTitle"/>
        <w:widowControl/>
        <w:ind w:left="5529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Приложение № 1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Подпрограмма 1. «Сохранение культурного наследия»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Паспорт подпрограммы </w:t>
      </w:r>
    </w:p>
    <w:tbl>
      <w:tblPr>
        <w:tblW w:w="91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47"/>
        <w:gridCol w:w="5832"/>
      </w:tblGrid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Подпрограмма «Сохранение культурного наследия» (далее – подпрограмма)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Сохранение и эффективное использование культурного наследия муниципального образования город Шарыпово 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1.Развитие библиотечного дела;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2.Развитие музейного дела.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Ожидаемые результаты от реализации подпрограммы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Сроки реализации подпрограммы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2014-2024 годы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Информация по ресурсному обеспечению подпрограммы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финансирования – 257849,45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тыс. рублей, в том числе: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203903,21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5802,69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47810,15 тыс. руб.</w:t>
            </w:r>
          </w:p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 – 333,40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них по годам: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год – 15906,32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14701,61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175,37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1029,34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год – 21363,06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16646,41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1312,60тыс.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6,80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3397,25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 год – 26807,59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17355,54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9330,09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115,36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– 6,60 тыс. руб.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год – 25187,16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15853,12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456,60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6,30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8871,14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31138,83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14355,08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128,40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16648,35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7,00 тыс. руб.;</w:t>
            </w:r>
          </w:p>
          <w:p>
            <w:pPr>
              <w:pStyle w:val="Normal"/>
              <w:spacing w:lineRule="auto" w:line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21808,99  тыс. рублей, в том числе </w:t>
            </w:r>
          </w:p>
          <w:p>
            <w:pPr>
              <w:pStyle w:val="Normal"/>
              <w:spacing w:lineRule="auto" w:line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13676,66  тыс. руб.;</w:t>
            </w:r>
          </w:p>
          <w:p>
            <w:pPr>
              <w:pStyle w:val="Normal"/>
              <w:spacing w:lineRule="auto" w:line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520,00   тыс.руб.</w:t>
            </w:r>
          </w:p>
          <w:p>
            <w:pPr>
              <w:pStyle w:val="Normal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7605,63 тыс. руб.</w:t>
            </w:r>
          </w:p>
          <w:p>
            <w:pPr>
              <w:pStyle w:val="Normal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6,70 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– 22011,55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21068,73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294,36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348,46 тыс. руб.</w:t>
            </w:r>
          </w:p>
          <w:p>
            <w:pPr>
              <w:pStyle w:val="Normal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300,00 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– 23652,95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22709,96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700,00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242,99 тыс. руб.</w:t>
            </w:r>
          </w:p>
          <w:p>
            <w:pPr>
              <w:pStyle w:val="Normal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0,00 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24377,00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23564,70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700,00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112,30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22798,00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21985,70тыс.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700,00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112,30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22798,00 тыс. рублей, в том числе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21985,70тыс.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700,00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112,30 тыс. руб.</w:t>
            </w:r>
          </w:p>
        </w:tc>
      </w:tr>
    </w:tbl>
    <w:p>
      <w:pPr>
        <w:pStyle w:val="ConsPlusNormal1"/>
        <w:numPr>
          <w:ilvl w:val="0"/>
          <w:numId w:val="0"/>
        </w:numPr>
        <w:ind w:hanging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spacing w:before="0" w:after="0"/>
        <w:ind w:hanging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Мероприятия программы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подпрограммы приведен в приложении № 2 к подпрограмме.</w:t>
      </w:r>
    </w:p>
    <w:p>
      <w:pPr>
        <w:pStyle w:val="Normal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spacing w:before="0" w:after="0"/>
        <w:ind w:hanging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Механизм реализации подпрограммы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 Главным распорядителем бюджетных средств является Отдел культуры администрации города Шарыпово.</w:t>
      </w:r>
    </w:p>
    <w:p>
      <w:pPr>
        <w:pStyle w:val="Normal"/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бюджетными учреждениями культуры в соответствии с порядком и условиями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 задаче 1 «Развитие библиотечного дела»: 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муниципальному бюджетному учреждению культуры «Централизованная библиотечная система г. Шарыпово»;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задаче 2 «Развитие музейного дела»: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муниципальному бюджетному учреждению «Краеведческий музей г. Шарыпово».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Отдел культуры осуществляет: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 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Отдел культуры администрации города Шарыпово ежегодно формирует годовой отчет о ходе реализации подпрограммы, и направляет в Отдел экономики и планирования Администрации города Шарыпово до 1 марта года, следующего за отчетным. 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tabs>
          <w:tab w:val="clear" w:pos="709"/>
          <w:tab w:val="right" w:pos="9781" w:leader="none"/>
          <w:tab w:val="right" w:pos="12758" w:leader="none"/>
          <w:tab w:val="right" w:pos="13750" w:leader="none"/>
        </w:tabs>
        <w:ind w:left="8789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tabs>
          <w:tab w:val="clear" w:pos="709"/>
          <w:tab w:val="right" w:pos="9781" w:leader="none"/>
          <w:tab w:val="right" w:pos="12758" w:leader="none"/>
          <w:tab w:val="right" w:pos="13750" w:leader="none"/>
        </w:tabs>
        <w:ind w:left="8789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«Сохранение культурного наследия» к муниципальной </w:t>
      </w:r>
    </w:p>
    <w:p>
      <w:pPr>
        <w:pStyle w:val="ConsPlusTitle"/>
        <w:widowControl/>
        <w:tabs>
          <w:tab w:val="clear" w:pos="709"/>
          <w:tab w:val="right" w:pos="9781" w:leader="none"/>
          <w:tab w:val="right" w:pos="12758" w:leader="none"/>
          <w:tab w:val="right" w:pos="13750" w:leader="none"/>
        </w:tabs>
        <w:ind w:left="8789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программе «Развитие культуры», утвержденной постановлением Администрации города Шарыпово</w:t>
        <w:br/>
        <w:t>от 03.10.2013 № 235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и значение показателей результативности подпрограммы «Сохранение культурного наследия»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50"/>
        <w:gridCol w:w="3238"/>
        <w:gridCol w:w="1425"/>
        <w:gridCol w:w="2967"/>
        <w:gridCol w:w="1739"/>
        <w:gridCol w:w="1596"/>
        <w:gridCol w:w="1597"/>
        <w:gridCol w:w="1456"/>
      </w:tblGrid>
      <w:tr>
        <w:trPr>
          <w:trHeight w:val="392" w:hRule="atLeast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2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6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программы</w:t>
            </w:r>
          </w:p>
        </w:tc>
      </w:tr>
      <w:tr>
        <w:trPr>
          <w:trHeight w:val="287" w:hRule="atLeast"/>
        </w:trPr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>
        <w:trPr>
          <w:trHeight w:val="201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подпрограммы: сохранение и эффективное использование культурного наследия муниципального образования город Шарыпово </w:t>
            </w:r>
          </w:p>
        </w:tc>
      </w:tr>
      <w:tr>
        <w:trPr>
          <w:trHeight w:val="312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 подпрограммы: Развитие библиотечного дела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Среднее число книговыдач в расчете на 1 тыс. человек населения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ведомственной отчетности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11349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113</w:t>
            </w:r>
            <w:r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>
              <w:rPr>
                <w:sz w:val="24"/>
                <w:szCs w:val="24"/>
                <w:lang w:val="en-US"/>
              </w:rPr>
              <w:t>44</w:t>
            </w:r>
          </w:p>
        </w:tc>
      </w:tr>
      <w:tr>
        <w:trPr>
          <w:trHeight w:val="783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посещений муниципальных библиотек на 1 тыс. человек населения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ведомственной отчетности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3307,1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3366,8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3430</w:t>
            </w:r>
          </w:p>
        </w:tc>
      </w:tr>
      <w:tr>
        <w:trPr>
          <w:trHeight w:val="761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обработанных документов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тыс.ед.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ведомственной отчетности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0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 программы: Развитие музейного дела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Доля представленных (во всех формах) зрителю музейных предметов в общем количестве музейных предметов основного фонда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ведомственной отчетности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посещений музейных учреждений на 1 тыс. человек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ведомственной отчетности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370,7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8931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ind w:left="8931"/>
        <w:rPr>
          <w:sz w:val="24"/>
          <w:szCs w:val="24"/>
        </w:rPr>
      </w:pPr>
      <w:r>
        <w:rPr>
          <w:sz w:val="24"/>
          <w:szCs w:val="24"/>
        </w:rPr>
        <w:t>«Сохранение культурного наследия» муниципальной программе «Развитие культуры», утвержденной постановлением Администрации города Шарыпово</w:t>
        <w:br/>
        <w:t>от 03.10.2013 № 235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мероприятий подпрограммы «Сохранение культурного наследия»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0"/>
        <w:gridCol w:w="1786"/>
        <w:gridCol w:w="1474"/>
        <w:gridCol w:w="891"/>
        <w:gridCol w:w="640"/>
        <w:gridCol w:w="1544"/>
        <w:gridCol w:w="1164"/>
        <w:gridCol w:w="1160"/>
        <w:gridCol w:w="1158"/>
        <w:gridCol w:w="1159"/>
        <w:gridCol w:w="1161"/>
        <w:gridCol w:w="1732"/>
      </w:tblGrid>
      <w:tr>
        <w:trPr/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4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ГРБС/ ДопКР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РзПр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КЦСР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на 2022-2024 годы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128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сохранение и эффективное использование культурного наследия муниципального образования город Шарыпово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1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Развитие библиотечного дела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031/ 31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0510085200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611, 612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17943,47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17943,47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17943,47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53830,41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посетителей библиотек всего не менее 469 тыс.чел.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0510074880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336,90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05100S4880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84,30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отрасли культуры (комплектование книжных фондов муниципальных общедоступных библиотек) в рамках подпрограммы «Сохранение культурного наследия»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30/34/36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</w:t>
            </w:r>
            <w:r>
              <w:rPr>
                <w:sz w:val="24"/>
                <w:szCs w:val="24"/>
                <w:lang w:val="en-US"/>
              </w:rPr>
              <w:t>L5191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03150000000510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130,180,189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031/ 31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051001048K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611, 612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30/34/36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05100S5191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Софинансирование расходов на организационную и материально-техническую модернизацию муниципальных библиотек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30/34/36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05100S4490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611,612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08"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1579,00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42" w:right="-2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1579,00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0510089130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611, 612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08"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42" w:right="-2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 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08"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20 095,17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42" w:right="-2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18 516,17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18 516,17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57 127,51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Развитие музейного дела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деятельности (оказание услуг) подведомственных 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 музейного типа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0510085220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611,612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3 956,83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3 956,83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3 953,83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11 870,49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посетителей краеведческого музея 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 всего   не менее 50,9 тыс.чел.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03150000000510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130,180,189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0510089130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611, 612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 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4 281,83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4 281,83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4 281,83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12 845,49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24 377,00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22 798,00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22 798,00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69 973,00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10"/>
          <w:footerReference w:type="first" r:id="rId11"/>
          <w:type w:val="nextPage"/>
          <w:pgSz w:orient="landscape" w:w="16838" w:h="11906"/>
          <w:pgMar w:left="1134" w:right="1134" w:gutter="0" w:header="0" w:top="993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1445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4536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Приложение № 2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Подпрограмма 2. «Поддержка искусства и народного творчества»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Паспорт подпрограммы </w:t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48"/>
        <w:gridCol w:w="5973"/>
      </w:tblGrid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Подпрограмма «Поддержка искусства и народного творчества» (далее – подпрограмма)</w:t>
            </w:r>
          </w:p>
        </w:tc>
      </w:tr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Муниципальная программа </w:t>
            </w:r>
          </w:p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>
          <w:trHeight w:val="1535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Соисполнитель мероприятий 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казенное учреждение «Служба городского хозяйства», Управление образованием Администрации города Шарыпово, </w:t>
            </w:r>
            <w:r>
              <w:rPr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Обеспечение доступа населения города к культурным благам и участию в культурной жизни</w:t>
            </w:r>
          </w:p>
        </w:tc>
      </w:tr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Поддержка искусства и народного творчества;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Сохранение и развитие традиционной народной культуры;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Поддержка творческих инициатив населения, творческих союзов и организаций;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Организация и проведение культурных событий, в том числе на межрегиональном и международном уровне</w:t>
            </w:r>
          </w:p>
        </w:tc>
      </w:tr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Ожидаемые результаты от реализации 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Сроки реализации 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2014 - 2024 годы</w:t>
            </w:r>
          </w:p>
        </w:tc>
      </w:tr>
      <w:tr>
        <w:trPr/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Информация по ресурсному обеспечению подпрограммы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финансирования – 490988,78 руб., в том числе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Шарыпово–278389,07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107367,49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–72263,24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32968,98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22588,30 тыс. руб.,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17351,22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3662,20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1574,88тыс.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25930,68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17265,19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3769,53тыс.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4895,96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–31379,10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18769,34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9379,40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3230,36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61736,20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19101,67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8006,14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средства – 27013,42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7614,97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53650,84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Шарыпово–20811,14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9110,22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средства – 18714,08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– 5015,40 тыс. руб.;</w:t>
            </w:r>
          </w:p>
          <w:p>
            <w:pPr>
              <w:pStyle w:val="Normal"/>
              <w:widowControl w:val="false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49907,76 тыс. рублей, в том числе</w:t>
            </w:r>
          </w:p>
          <w:p>
            <w:pPr>
              <w:pStyle w:val="Normal"/>
              <w:widowControl w:val="false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–22059,25 тыс. руб.;</w:t>
            </w:r>
          </w:p>
          <w:p>
            <w:pPr>
              <w:pStyle w:val="Normal"/>
              <w:widowControl w:val="false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12900,00 тыс. руб.;</w:t>
            </w:r>
          </w:p>
          <w:p>
            <w:pPr>
              <w:pStyle w:val="Normal"/>
              <w:widowControl w:val="false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средства – 9964,50 тыс. руб;</w:t>
            </w:r>
          </w:p>
          <w:p>
            <w:pPr>
              <w:pStyle w:val="Normal"/>
              <w:widowControl w:val="false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-4984,01 тыс.руб.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48519,23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Шарыпово–33584,09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8940,00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средства – 1821,32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-4173,82 тыс.руб.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54686,67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Шарыпово–33753,77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12900,00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средства – 2999,58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-5033,32 тыс.руб.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48380,80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Шарыпово–31982,90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12900,00 тыс. руб.; краевые средства – 874,47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-2623,43 тыс.руб.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485541,30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Шарыпово–31998,90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12900,00 тыс. руб.; краевые средства- 910,60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-2731,80 тыс.руб.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45667,90 тыс. рублей, в том числе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Шарыпово–31711,60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12900,00 тыс. руб.; краевые средства – 264,07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 -792,23 тыс.руб.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firstLine="709"/>
        <w:jc w:val="both"/>
        <w:outlineLvl w:val="1"/>
        <w:rPr>
          <w:sz w:val="24"/>
          <w:szCs w:val="24"/>
        </w:rPr>
      </w:pPr>
      <w:r>
        <w:fldChar w:fldCharType="begin"/>
      </w:r>
      <w:r>
        <w:rPr>
          <w:sz w:val="24"/>
          <w:szCs w:val="24"/>
        </w:rPr>
        <w:instrText xml:space="preserve"> HYPERLINK "../../../../../../../Documents%20and%20Settings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03.%D0%9F%D0%BE%D0%B4%D0%B4%D0%B5%D1%80%D0%B6%D0%BA%D0%B0%20%D0%B8%D1%81%D0%BA%D1%83%D1%81%D1%81%D1%82%D0%B2%D0%B0%20%D0%B8%20%D0%BD%D0%B0%D1%80%D0%BE%D0%B4%D0%BD%D0%BE%D0%B3%D0%BE%20%D1%82%D0%B2%D0%BE%D1%80%D1%87%D0%B5%D1%81%D1%82%D0%B2%D0%B0.docx" \l "Par573"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Перечень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мероприятий подпрограммы приведен в приложении № 2 к подпрограмме.</w:t>
      </w:r>
    </w:p>
    <w:p>
      <w:pPr>
        <w:pStyle w:val="ConsPlusNormal1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Механизм реализации подпрограммы</w:t>
      </w:r>
    </w:p>
    <w:p>
      <w:pPr>
        <w:pStyle w:val="Normal"/>
        <w:widowControl w:val="false"/>
        <w:tabs>
          <w:tab w:val="clear" w:pos="709"/>
          <w:tab w:val="left" w:pos="1191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Главными распорядителями бюджетных средств являются: Отдел культуры администрации города Шарыпово; муниципальное казенное учреждение «Служба городского хозяйства».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о порядке и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задаче 1: Поддержка искусства и народного творчества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муниципальному автономному учреждению «Городской драматический театр».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задаче 2: Сохранение и развитие традиционной народной культуры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задаче 3: Поддержка творческих инициатив населения, творческих союзов и организаций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задаче 4: Организация и проведение культурных событий, в том числе на межрегиональном и международном уровне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задания. </w:t>
      </w:r>
    </w:p>
    <w:p>
      <w:pPr>
        <w:pStyle w:val="ConsPlusNormal1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Текущее управление и контроль над реализацией подпрограммы осуществляет Отдел культуры администрации города.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непосредственный контроль над ходом реализации мероприятий подпрограммы;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подготовку отчетов о реализации подпрограммы.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Обеспечение целевого расходования бюджетных средств, контроля над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9214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ind w:left="9214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«Поддержка искусства и народного творчества» к</w:t>
        <w:br/>
        <w:t xml:space="preserve">муниципальной программе «Развитие культуры», утвержденной постановлением Администрации города Шарыпово от 03.10.2013 № 235 </w:t>
      </w:r>
    </w:p>
    <w:p>
      <w:pPr>
        <w:pStyle w:val="ConsPlusTitle"/>
        <w:widowControl/>
        <w:ind w:left="9214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и значение показателей результативности подпрограммы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«Поддержка искусства и народного творчества»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9"/>
        <w:gridCol w:w="2949"/>
        <w:gridCol w:w="1425"/>
        <w:gridCol w:w="3091"/>
        <w:gridCol w:w="11"/>
        <w:gridCol w:w="1669"/>
        <w:gridCol w:w="9"/>
        <w:gridCol w:w="1527"/>
        <w:gridCol w:w="9"/>
        <w:gridCol w:w="1646"/>
        <w:gridCol w:w="1683"/>
      </w:tblGrid>
      <w:tr>
        <w:trPr/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информации</w:t>
            </w:r>
          </w:p>
        </w:tc>
        <w:tc>
          <w:tcPr>
            <w:tcW w:w="6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реализации программы</w:t>
            </w:r>
          </w:p>
        </w:tc>
      </w:tr>
      <w:tr>
        <w:trPr/>
        <w:tc>
          <w:tcPr>
            <w:tcW w:w="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подпрограммы: обеспечение доступа населения города к культурным благам и участию в культурной жизни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 1 подпрограммы: поддержка искусства и народного творчества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зрителей муниципального театра на 1 тыс. человек населения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Отраслевая статистическая отчетность (форма 9-НК «Сведения о деятельности театра»)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261,78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270,4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 2 подпрограммы: сохранение и развитие традиционной народной культуры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Количество посетителей учреждений культурно-досугового типа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Ведомственная отчетность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65080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66085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66086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66086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3 подпрограммы: Поддержка творческих инициатив населения, творческих союзов и организаций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Число участников клубных формирований на 1 тыс. человек населения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Отраслевая статистическая отчетность (форма 7-НК «Сведения о деятельности клубного учреждения»)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6,83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6,83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4 подпрограммы: Организация и проведение культурных событий, в том числе на межрегиональном и международном уровне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численности участников культурно-досуговых мероприятий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сравнению с предыдущим годом)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показатель на основе ведомственной отчетности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14"/>
          <w:footerReference w:type="first" r:id="rId15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1457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>«Поддержка искусства и народного творчества» муниципальной программы «Развитие</w:t>
        <w:br/>
        <w:t xml:space="preserve">культуры», утвержденной постановлением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  <w:br/>
        <w:t xml:space="preserve">от 03.10.2013 № 235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подпрограммы «Поддержка искусства и народного творчества»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8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2"/>
        <w:gridCol w:w="1963"/>
        <w:gridCol w:w="1529"/>
        <w:gridCol w:w="1325"/>
        <w:gridCol w:w="657"/>
        <w:gridCol w:w="1603"/>
        <w:gridCol w:w="1207"/>
        <w:gridCol w:w="965"/>
        <w:gridCol w:w="917"/>
        <w:gridCol w:w="986"/>
        <w:gridCol w:w="996"/>
        <w:gridCol w:w="1799"/>
      </w:tblGrid>
      <w:tr>
        <w:trPr>
          <w:trHeight w:val="1065" w:hRule="atLeast"/>
        </w:trPr>
        <w:tc>
          <w:tcPr>
            <w:tcW w:w="612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196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Цели, задачи, мероприятия подпрограммы</w:t>
            </w:r>
          </w:p>
        </w:tc>
        <w:tc>
          <w:tcPr>
            <w:tcW w:w="152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ГРБС</w:t>
            </w:r>
          </w:p>
        </w:tc>
        <w:tc>
          <w:tcPr>
            <w:tcW w:w="4792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Код бюджетной классификации</w:t>
            </w:r>
          </w:p>
        </w:tc>
        <w:tc>
          <w:tcPr>
            <w:tcW w:w="3864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по годам реализации программы (тыс. руб.)</w:t>
            </w:r>
          </w:p>
        </w:tc>
        <w:tc>
          <w:tcPr>
            <w:tcW w:w="179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2205" w:hRule="atLeast"/>
        </w:trPr>
        <w:tc>
          <w:tcPr>
            <w:tcW w:w="61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96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52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ГРБС/ДопКР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РзПр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ЦСР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ВР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2022 год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2023 год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2024 год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на 2022-2024 годы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40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12760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Цель подпрограммы: обеспечение доступа населения города к культурным благам и участию в культурной жизни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12760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1.   Поддержка искусства и народного творчества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265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0520085230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621, 622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22" w:right="-116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10 399,25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02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10 399,25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41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10 399,25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122" w:right="-158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31197,75   </w:t>
            </w:r>
          </w:p>
        </w:tc>
        <w:tc>
          <w:tcPr>
            <w:tcW w:w="179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количество зрителей муниципального театра всего не менее 37 тыс.человек</w:t>
            </w:r>
          </w:p>
        </w:tc>
      </w:tr>
      <w:tr>
        <w:trPr>
          <w:trHeight w:val="319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1.2.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0520085240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204,00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204,00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204,00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612,00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59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1.3.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0520010310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188,69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188,69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188,69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566,07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15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1.4.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0520010320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144,28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144,28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144,28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432,84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31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1.5.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30; 34; 36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05200L4662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3 886,60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02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4047,10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41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1173,70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122" w:right="-16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9107,40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15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1.6.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03150000000520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130,180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3 200,00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02" w:right="-177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3 200,00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41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3 200,00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122" w:right="-158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9 600,00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15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1.7.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052001048К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621,  622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15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1.8.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0520089130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25,00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25,00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25,00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75,00</w:t>
            </w:r>
          </w:p>
        </w:tc>
        <w:tc>
          <w:tcPr>
            <w:tcW w:w="179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51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1.9.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1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18 047,82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18 208,32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28" w:right="-15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15 334,92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67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51 591,06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49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12148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2.  Сохранение и развитие традиционной народной культуры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234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0520085250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621    622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11011,30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11011,30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28" w:right="-15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11011,30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67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33033,90</w:t>
            </w:r>
          </w:p>
        </w:tc>
        <w:tc>
          <w:tcPr>
            <w:tcW w:w="179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количество посетителей учреждений культурно - досугового типа составит 198,2 тыс. человек</w:t>
            </w:r>
          </w:p>
        </w:tc>
      </w:tr>
      <w:tr>
        <w:trPr>
          <w:trHeight w:val="270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2.2.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0520088410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192,40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192,40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192,40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577,20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70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2.3.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0520088420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6540,40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6540,40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28" w:right="-15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6540,40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67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19 621,20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70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2.4.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0520088910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13,00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13,00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13,00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39,00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18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2.5.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0520010320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231,78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231,78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231,78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695,34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18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2.6.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03150000000520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130,180,189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9 700,00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9 700,00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9 700,00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67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29 100,00   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529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2.7.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052001048К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79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5138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2.8.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30; 34; 36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05200L4670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0,00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0,00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0,00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0,00</w:t>
            </w:r>
          </w:p>
        </w:tc>
        <w:tc>
          <w:tcPr>
            <w:tcW w:w="179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529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2.9.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0520089130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25,00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25,00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28" w:right="-15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25,00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6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75,00</w:t>
            </w:r>
          </w:p>
        </w:tc>
        <w:tc>
          <w:tcPr>
            <w:tcW w:w="1799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529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2.10.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Софинансирование расходов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30; 34; 36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05200S4670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20,10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20,10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28" w:right="-15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20,10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6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60,30</w:t>
            </w:r>
          </w:p>
          <w:p>
            <w:pPr>
              <w:pStyle w:val="Normal"/>
              <w:widowControl/>
              <w:spacing w:before="0" w:after="0"/>
              <w:ind w:left="-6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99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529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2.11.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2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27 733,98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27 733,98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28" w:right="-15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27 733,98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6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83 201,94</w:t>
            </w:r>
          </w:p>
        </w:tc>
        <w:tc>
          <w:tcPr>
            <w:tcW w:w="1799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49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3. </w:t>
            </w:r>
          </w:p>
        </w:tc>
        <w:tc>
          <w:tcPr>
            <w:tcW w:w="12148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3. Поддержка творческих инициатив населения, творческих союзов и организаций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136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3.1.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подведомственными учреждениями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424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3.2.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3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12148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4. Организация и проведение культурных событий, в том числе на межрегиональном и международном уровне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2190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4.1.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МКУ "СГХ"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133 / 01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0520087110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244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2 599,00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1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2599,00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28" w:right="-15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2 599,00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7797,00   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7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4.2.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4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44" w:right="-14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2 599,00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70" w:right="-11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2 599,00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103" w:right="-8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2 599,00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right="-16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7 797,00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6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4.3.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5" w:type="dxa"/>
            <w:tcBorders/>
          </w:tcPr>
          <w:p>
            <w:pPr>
              <w:pStyle w:val="Normal"/>
              <w:widowControl/>
              <w:spacing w:before="0" w:after="0"/>
              <w:ind w:left="-52" w:right="-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48 380,80   </w:t>
            </w:r>
          </w:p>
        </w:tc>
        <w:tc>
          <w:tcPr>
            <w:tcW w:w="917" w:type="dxa"/>
            <w:tcBorders/>
          </w:tcPr>
          <w:p>
            <w:pPr>
              <w:pStyle w:val="Normal"/>
              <w:widowControl/>
              <w:spacing w:before="0" w:after="0"/>
              <w:ind w:left="-111" w:right="-11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48 541,30   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/>
              <w:spacing w:before="0" w:after="0"/>
              <w:ind w:left="-103" w:right="-8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45 667,90   </w:t>
            </w:r>
          </w:p>
        </w:tc>
        <w:tc>
          <w:tcPr>
            <w:tcW w:w="996" w:type="dxa"/>
            <w:tcBorders/>
          </w:tcPr>
          <w:p>
            <w:pPr>
              <w:pStyle w:val="Normal"/>
              <w:widowControl/>
              <w:spacing w:before="0" w:after="0"/>
              <w:ind w:left="-135" w:right="-16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142 590,00   </w:t>
            </w:r>
          </w:p>
        </w:tc>
        <w:tc>
          <w:tcPr>
            <w:tcW w:w="17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16"/>
          <w:footerReference w:type="first" r:id="rId17"/>
          <w:type w:val="nextPage"/>
          <w:pgSz w:orient="landscape" w:w="16838" w:h="11906"/>
          <w:pgMar w:left="1134" w:right="1134" w:gutter="0" w:header="0" w:top="993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5387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Приложение № 3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</w:r>
    </w:p>
    <w:p>
      <w:pPr>
        <w:pStyle w:val="ConsPlusTitle"/>
        <w:widowControl/>
        <w:ind w:left="5387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от 03.10.2013 № 235 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Подпрограмма 3. «Обеспечение условий реализации программы 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прочие мероприятия»</w:t>
      </w:r>
    </w:p>
    <w:p>
      <w:pPr>
        <w:pStyle w:val="ConsPlusNormal1"/>
        <w:numPr>
          <w:ilvl w:val="0"/>
          <w:numId w:val="0"/>
        </w:numPr>
        <w:ind w:hanging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Паспорт подпрограммы</w:t>
      </w:r>
    </w:p>
    <w:tbl>
      <w:tblPr>
        <w:tblW w:w="946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47"/>
        <w:gridCol w:w="6120"/>
      </w:tblGrid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Подпрограмма «Обеспечение условий реализации программы и прочие мероприятия» (далее – подпрограмма)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Главные распорядители бюджетных средств.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Создание условий для устойчивого развития отрасли «культура» в муниципальном образовании город Шарыпово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tabs>
                <w:tab w:val="clear" w:pos="709"/>
                <w:tab w:val="left" w:pos="1191" w:leader="none"/>
              </w:tabs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1.Развитие системы непрерывного профессионального образования в области культуры. Развитие инфраструктуры отрасли «культура»</w:t>
            </w:r>
          </w:p>
          <w:p>
            <w:pPr>
              <w:pStyle w:val="ConsPlusNormal1"/>
              <w:widowControl/>
              <w:tabs>
                <w:tab w:val="clear" w:pos="709"/>
                <w:tab w:val="left" w:pos="1191" w:leader="none"/>
              </w:tabs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Ожидаемые результаты от реализации подпрограммы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Сроки реализации подпрограммы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2014– 2024 годы</w:t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Информация по ресурсному обеспечению подпрограммы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финансирования за счет средств бюджета –553407,13 тыс. рублей, из них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Шарыпово–489187,63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–19249,09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бюджет </w:t>
            </w:r>
            <w:r>
              <w:rPr>
                <w:color w:themeColor="text1" w:val="000000"/>
                <w:sz w:val="24"/>
                <w:szCs w:val="24"/>
              </w:rPr>
              <w:t>– 40919,52</w:t>
            </w:r>
            <w:r>
              <w:rPr>
                <w:sz w:val="24"/>
                <w:szCs w:val="24"/>
              </w:rPr>
              <w:t xml:space="preserve"> тыс. руб.; федеральный бюджет 4050,89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годам: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29129,14 тыс. рублей;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Шарыпово–27530,14тыс.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585,00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1014,00тыс.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29801,19 тыс. рублей;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23837,36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1226,00тыс.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4737,83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–31059,04 тыс. рублей;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26606,69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1225,00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3227,35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–39706,69 тыс. рублей;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33444,92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1464,70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4797,07 тыс. рублей;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–51167,29 тыс. рублей;</w:t>
              <w:tab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39484,79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1608,39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10074,11 тыс. рублей.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52322,62 тыс. рублей;</w:t>
              <w:tab/>
            </w:r>
          </w:p>
          <w:p>
            <w:pPr>
              <w:pStyle w:val="Normal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39767,01 тыс. руб.</w:t>
            </w:r>
          </w:p>
          <w:p>
            <w:pPr>
              <w:pStyle w:val="Normal"/>
              <w:spacing w:lineRule="auto" w: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2400,00 тыс. руб.</w:t>
            </w:r>
          </w:p>
          <w:p>
            <w:pPr>
              <w:pStyle w:val="Normal"/>
              <w:spacing w:lineRule="auto" w: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10155,61 тыс. рублей.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56010,46 тыс. рублей;</w:t>
              <w:tab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Шарыпово– 50555,52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4314,94 тыс. рублей.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1140,00 тыс. руб.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62941,50 тыс. рублей;</w:t>
              <w:tab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58156,10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источники – 2400,00 тыс. руб.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2385,40 тыс. рублей.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–– 69961,20 тыс. рублей;</w:t>
              <w:tab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63297,10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2400,00 тыс. руб.; краевой бюджет – 213,21 тыс. руб.; федеральный бюджет 4050,89;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–– 65654,00 тыс. рублей;</w:t>
              <w:tab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63254,00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2400,00 тыс. руб.; краевой бюджет – 0,00 тыс. руб.; федеральный бюджет 0,00;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–– 65654,00 тыс. рублей;</w:t>
              <w:tab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63254,00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2400,00 тыс. руб.; краевой бюджет – 0,00 тыс. руб.; федеральный бюджет 0,00;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firstLine="709"/>
        <w:jc w:val="both"/>
        <w:outlineLvl w:val="1"/>
        <w:rPr>
          <w:sz w:val="24"/>
          <w:szCs w:val="24"/>
        </w:rPr>
      </w:pPr>
      <w:r>
        <w:fldChar w:fldCharType="begin"/>
      </w:r>
      <w:r>
        <w:rPr>
          <w:sz w:val="24"/>
          <w:szCs w:val="24"/>
        </w:rPr>
        <w:instrText xml:space="preserve"> HYPERLINK "../../../../../../../Documents%20and%20Settings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04.%D0%9E%D0%B1%D0%B5%D1%81%D0%BF%D0%B5%D1%87%D0%B5%D0%BD%D0%B8%D0%B5%20%D1%83%D1%81%D0%BB%D0%BE%D0%B2%D0%B8%D0%B9%20%D1%80%D0%B5%D0%B0%D0%BB%D0%B8%D0%B7%D0%B0%D1%86%D0%B8%D0%B8%20%D0%BF%D1%80%D0%BE%D0%B3%D1%80%D0%B0%D0%BC%D0%BC%D1%8B%20%D0%B8%20%D0%BF%D1%80%D0%BE%D1%87%D0%B8%D0%B5%20%D0%BC%D0%B5%D1%80%D0%BE%D0%BF%D1%80%D0%B8%D1%8F%D1%82%D0%B8%D1%8F.docx" \l "Par573"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Перечень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мероприятий подпрограммы приведен в приложении № 2 к подпрограмме.</w:t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Механизм реализации подпрограммы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Главным распорядителем бюджетных средств является Отдел культуры администрации города Шарыпово.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бюджетными или автономными учреждениями культуры в соответствии с порядком и условиях предоставления субсидии на цели, связанные с финансовым обеспечением выполнения муниципального задания на оказание муниципальных услуг (выполнение работ), а именно: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задаче 1: Развитие системы непрерывного профессионального образования в области культуры. Развитие инфраструктуры отрасли «культура».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муниципальному бюджетному образовательному учреждению «Детская школа искусств г. Шарыпово»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муниципальному бюджетному образовательному учреждению дополнительного образования детей «Детская школа искусств п. Дубинино»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муниципальному казенному учреждению «Центр бухгалтерского учета и технического обслуживания Отдела культуры»;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Отделу культуры администрации города Шарыпово.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Управление подпрограммой и контроль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3) подготовку отчетов о реализации подпрограммы.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Обеспечение целевого расходования бюджетных средств, контроля над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tabs>
          <w:tab w:val="clear" w:pos="709"/>
          <w:tab w:val="left" w:pos="280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701" w:right="1133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9072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«Обеспечение условий реализации программы и прочие </w:t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мероприятия» к муниципальной программе «Развитие </w:t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культуры», утвержденной постановлением </w:t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Администрации города Шарыпово от 03.10.2013 № 235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Перечень и значение показателей результативности подпрограммы</w:t>
        <w:br/>
        <w:t>«Обеспечение условий реализации программы и прочие мероприятия»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98"/>
        <w:gridCol w:w="6093"/>
        <w:gridCol w:w="1294"/>
        <w:gridCol w:w="2135"/>
        <w:gridCol w:w="1044"/>
        <w:gridCol w:w="1045"/>
        <w:gridCol w:w="1182"/>
        <w:gridCol w:w="1177"/>
      </w:tblGrid>
      <w:tr>
        <w:trPr/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4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программы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создание условий для устойчивого развития отрасли «культура» в муниципальном образовании город Шарыпово</w:t>
            </w:r>
          </w:p>
        </w:tc>
      </w:tr>
      <w:tr>
        <w:trPr/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подпрограммы: развитие системы непрерывного профессионального образования в области культуры. Развитие инфраструктуры отрасли «культура</w:t>
            </w:r>
          </w:p>
        </w:tc>
      </w:tr>
      <w:tr>
        <w:trPr>
          <w:trHeight w:val="2459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специалистов, повысивших квалификацию, прошедших переподготовку, обученных на семинарах и других мероприятиях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14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детей, привлекаемых к участию в творческих мероприятиях, в общем числе детей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показатель на основе ведомственной отчетности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утверждения муниципальных заданий подведомственным учреждениям на текущий финансовый год и плановый период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города Шарыпово от 23.10.2015№ 189 «Об утверждении Порядка и условий формирования муниципального задания и финансового обеспечения выполнения муниципального задания».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Финансового управления администрации города Шарыпово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20"/>
          <w:footerReference w:type="first" r:id="rId21"/>
          <w:type w:val="nextPage"/>
          <w:pgSz w:orient="landscape" w:w="16838" w:h="11906"/>
          <w:pgMar w:left="1134" w:right="1134" w:gutter="0" w:header="0" w:top="1134" w:footer="708" w:bottom="1133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1457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938"/>
        <w:rPr>
          <w:sz w:val="24"/>
          <w:szCs w:val="24"/>
        </w:rPr>
      </w:pPr>
      <w:bookmarkStart w:id="6" w:name="RANGE!A3%3AL40"/>
      <w:bookmarkEnd w:id="6"/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«Обеспечение условий реализации программы и прочие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>мероприятия» муниципальной программы "Развитие культуры», утвержденной постановлением Администрации города Шарыпово от 03.10.2013 № 235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подпрограммы «Обеспечение условий реализации программы и прочие мероприятия»</w:t>
      </w:r>
    </w:p>
    <w:tbl>
      <w:tblPr>
        <w:tblStyle w:val="a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7"/>
        <w:gridCol w:w="1533"/>
        <w:gridCol w:w="1287"/>
        <w:gridCol w:w="1120"/>
        <w:gridCol w:w="1160"/>
        <w:gridCol w:w="1348"/>
        <w:gridCol w:w="1025"/>
        <w:gridCol w:w="1234"/>
        <w:gridCol w:w="1185"/>
        <w:gridCol w:w="1183"/>
        <w:gridCol w:w="1361"/>
        <w:gridCol w:w="1506"/>
      </w:tblGrid>
      <w:tr>
        <w:trPr>
          <w:trHeight w:val="735" w:hRule="atLeast"/>
        </w:trPr>
        <w:tc>
          <w:tcPr>
            <w:tcW w:w="627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1533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Цели, задачи, мероприятия подпрограммы</w:t>
            </w:r>
          </w:p>
        </w:tc>
        <w:tc>
          <w:tcPr>
            <w:tcW w:w="1287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ГРБС</w:t>
            </w:r>
          </w:p>
        </w:tc>
        <w:tc>
          <w:tcPr>
            <w:tcW w:w="4653" w:type="dxa"/>
            <w:gridSpan w:val="4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Код бюджетной классификации</w:t>
            </w:r>
          </w:p>
        </w:tc>
        <w:tc>
          <w:tcPr>
            <w:tcW w:w="4963" w:type="dxa"/>
            <w:gridSpan w:val="4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Расходы, в том числе по годам реализации программы (тыс. руб.)</w:t>
            </w:r>
          </w:p>
        </w:tc>
        <w:tc>
          <w:tcPr>
            <w:tcW w:w="1506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735" w:hRule="atLeast"/>
        </w:trPr>
        <w:tc>
          <w:tcPr>
            <w:tcW w:w="627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533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87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653" w:type="dxa"/>
            <w:gridSpan w:val="4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963" w:type="dxa"/>
            <w:gridSpan w:val="4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100" w:hRule="atLeast"/>
        </w:trPr>
        <w:tc>
          <w:tcPr>
            <w:tcW w:w="627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533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287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ГРБС/ДопКР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РзПр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ЦСР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ВР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2022 год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2023 год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2024 год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на 2022-2024 годы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60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</w:t>
            </w:r>
          </w:p>
        </w:tc>
      </w:tr>
      <w:tr>
        <w:trPr>
          <w:trHeight w:val="424" w:hRule="atLeast"/>
        </w:trPr>
        <w:tc>
          <w:tcPr>
            <w:tcW w:w="14569" w:type="dxa"/>
            <w:gridSpan w:val="1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Цель подпрограммы: создание условий для устойчивого развития отрасли «культура» в городе</w:t>
            </w:r>
          </w:p>
        </w:tc>
      </w:tr>
      <w:tr>
        <w:trPr>
          <w:trHeight w:val="750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12436" w:type="dxa"/>
            <w:gridSpan w:val="10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1: Развитие системы непрерывного профессионального образования в области культуры. Развитие инфраструктуры отрасли «культура»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3360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01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0804           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0530085260 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111 , 112, 119, 244,853,247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8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13 236,74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45" w:right="-11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13 236,74  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107" w:right="-6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13 236,74  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39710,02   </w:t>
            </w:r>
          </w:p>
        </w:tc>
        <w:tc>
          <w:tcPr>
            <w:tcW w:w="1506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2610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1.2.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01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0804         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0530085160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244,   121,        122,           129,     853,247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2832,91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2832,91  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2832,91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8498,87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4005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1.3.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01; 31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0703 0804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0530010210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611 , 111, 119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8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19193,15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45" w:right="-11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19193,15  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19193,15  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57579,45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360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1.4.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0703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0530085270; 053008527П; 053008527В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611,612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8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27670,22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45" w:right="-11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27670,22  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27670,22  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83010,66   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045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1.5.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0703, 0804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0530010320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611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48,25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48,25  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48,25  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144,75   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1485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1.6.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0703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03150000000530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130,18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2 400,00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2 400,00  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2 400,00  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7 200,00   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655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1.7.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 оснащение образовательных учреждений в сфере культуры музыкальными инструментами, оборудованием и учебными материалами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0703/30;34;36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053A155191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611,612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4 307,17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0,00 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4 307,17  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655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1.8.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0703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0530010490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611,612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655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1.9.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0703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053001048П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611,612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655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1.10.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0703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0530085180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611,612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454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1.11.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01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0804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0530089640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121,129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272,76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111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272,76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63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272,76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9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818,28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454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1.12.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задача №1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69 961,20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111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65 654,00  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63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65 654,00 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9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201 269,20   </w:t>
            </w:r>
          </w:p>
        </w:tc>
        <w:tc>
          <w:tcPr>
            <w:tcW w:w="1506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405" w:hRule="atLeast"/>
        </w:trPr>
        <w:tc>
          <w:tcPr>
            <w:tcW w:w="62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1.13.</w:t>
            </w:r>
          </w:p>
        </w:tc>
        <w:tc>
          <w:tcPr>
            <w:tcW w:w="153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6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48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02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69 961,20   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111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65 654,00   </w:t>
            </w:r>
          </w:p>
        </w:tc>
        <w:tc>
          <w:tcPr>
            <w:tcW w:w="118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63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65 654,00 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155" w:right="-9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</w:t>
            </w:r>
            <w:r>
              <w:rPr>
                <w:kern w:val="0"/>
                <w:sz w:val="24"/>
                <w:szCs w:val="24"/>
                <w:lang w:val="ru-RU" w:bidi="ar-SA"/>
              </w:rPr>
              <w:t>201269,20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</w:tbl>
    <w:p>
      <w:pPr>
        <w:pStyle w:val="Normal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right" w:pos="1428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22"/>
          <w:footerReference w:type="first" r:id="rId23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4536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Приложение № 4 к муниципальной программе «Развитие культуры» утвержденной постановлением Администрации города Шарыпово от 03.10.2013 № 235</w:t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Подпрограмма 4. «Развитие архивного дела в муниципальном образовании город Шарыпово»</w:t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ConsPlusTitle"/>
        <w:widowControl/>
        <w:numPr>
          <w:ilvl w:val="0"/>
          <w:numId w:val="9"/>
        </w:numPr>
        <w:tabs>
          <w:tab w:val="clear" w:pos="709"/>
          <w:tab w:val="left" w:pos="5040" w:leader="none"/>
          <w:tab w:val="left" w:pos="5220" w:leader="none"/>
        </w:tabs>
        <w:ind w:hanging="0" w:left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Паспорт подпрограммы </w:t>
      </w:r>
    </w:p>
    <w:tbl>
      <w:tblPr>
        <w:tblW w:w="94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779"/>
        <w:gridCol w:w="5688"/>
      </w:tblGrid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Подпрограмма «Развитие архивного дела </w:t>
            </w:r>
          </w:p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в муниципальном образовании город Шарыпово» (далее – подпрограмма)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Администрация города Шарыпово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Главные распорядители бюджетных средств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Администрация города Шарыпово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подпрограммы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Создание нормативных условий хранения архивных документов, исключающих хищение и утрату;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Формирование современной информационно-технологической инфраструктуры архива города (оцифровка описей дел).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Ожидаемые результаты от реализации подпрограммы 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Сроки реализации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2014 – 2024 годы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Информация по ресурсному обеспечению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Общий объем финансирования составляет 3632,31 тыс. руб., в том числе средства краевого бюджета – 3624,61 тыс. руб.</w:t>
            </w:r>
          </w:p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бюджет городского округа города Шарыпово - 7,70 тыс. руб.</w:t>
            </w:r>
          </w:p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Финансирование по годам составляет:</w:t>
            </w:r>
          </w:p>
          <w:p>
            <w:pPr>
              <w:pStyle w:val="Normal"/>
              <w:tabs>
                <w:tab w:val="clear" w:pos="709"/>
                <w:tab w:val="left" w:pos="472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586,40тыс. руб.:</w:t>
              <w:tab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578,70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- 7,70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204,90руб.;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204,90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205,80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205,80тыс.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216,40тыс.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216,40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236,40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236,40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785,40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785,40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263,23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263,23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282,08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279,54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283,90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283,90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283,90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283,90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283,90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краевой бюджет – 273,20 тыс. руб.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1"/>
        <w:rPr>
          <w:sz w:val="24"/>
          <w:szCs w:val="24"/>
        </w:rPr>
      </w:pPr>
      <w:r>
        <w:fldChar w:fldCharType="begin"/>
      </w:r>
      <w:r>
        <w:rPr>
          <w:sz w:val="24"/>
          <w:szCs w:val="24"/>
        </w:rPr>
        <w:instrText xml:space="preserve"> HYPERLINK "../../../../../../../Documents%20and%20Settings/User/%D0%A0%D0%B0%D0%B1%D0%BE%D1%87%D0%B8%D0%B9%20%D1%81%D1%82%D0%BE%D0%BB/%D0%9C%D0%9C%D0%9C%D0%9C/%D0%BC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0%202%20%D0%A0%D0%B0%D0%B7%D0%B2%D0%B8%D1%82%D0%B8%D0%B5%20%D0%B0%D1%80%D1%85%D0%B8%D0%B2%D0%BD%D0%BE%D0%B3%D0%BE%20%D0%B4%D0%B5%D0%BB%D0%B0%20%D0%B2%20%D0%B3%D0%BE%D1%80%D0%BE%D0%B4%D0%B5%20%D0%A8%D0%B0%D1%80%D1%8B%D0%BF%D0%BE%D0%B2%D0%BE.doc" \l "Par573"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Перечень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мероприятий подпрограммы приведен в приложении № 2 к подпрограмме.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Normal"/>
        <w:suppressAutoHyphens w:val="tru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Реализацию подпрограммы осуществляет Администрация города Шарыпово.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подпрограммы осуществляется за счет средств краевого бюджета и бюджета городского округа города Шарыпово в соответствии с мероприятиями подпрограммы согласно приложению № 2 к подпрограмме (далее - мероприятия подпрограммы). Финансирование за счет средств бюджета городского округа города Шарыпово осуществляется в пределах средств, утвержденных решением городского Совета о бюджете городского округа города Шарыпово на очередной финансовый год. Объемы финансирования подпрограммы уточняются ежегодно при рассмотрении бюджета городского округа города Шарыпово.</w:t>
      </w:r>
    </w:p>
    <w:p>
      <w:pPr>
        <w:pStyle w:val="Normal"/>
        <w:suppressAutoHyphens w:val="tru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Главными распорядителями средств бюджета городского округа города Шарыпово является Администрация города Шарыпово.</w:t>
      </w:r>
    </w:p>
    <w:p>
      <w:pPr>
        <w:pStyle w:val="Normal"/>
        <w:suppressAutoHyphens w:val="tru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Размещение заказов на поставки товаров, выполнение работ, оказание услуг осуществляется в соответствии с Федеральным </w:t>
      </w:r>
      <w:hyperlink r:id="rId24">
        <w:r>
          <w:rPr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 </w:t>
      </w:r>
    </w:p>
    <w:p>
      <w:pPr>
        <w:pStyle w:val="Normal"/>
        <w:numPr>
          <w:ilvl w:val="0"/>
          <w:numId w:val="0"/>
        </w:numPr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4. 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Текущее управление реализацией Подпрограммы осуществляет Администрация города Шарыпово. 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города Шарыпово несет ответственность за реализацию подпрограммы, достижение конечного результата, целевое и эффективное использование выделенных бюджетных средств.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Администрация города Шарыпово осуществляет: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 Контроль над соблюдением условий выделения, получения, целевого использования и возврата средств бюджета городского округа города Шарыпово осуществляет Финансовое управление Администрации города Шарыпово.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right" w:pos="935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25"/>
          <w:footerReference w:type="first" r:id="rId26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Приложение №1 к подпрограмме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>«Развитие архивного дела в муниципальном образовании город Шарыпово» к муниципальной программе «Развитие культуры», утвержденной постановление Администрации города Шарыпово от 03.10.2013 № 235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Перечень и значение показателей результативности подпрограммы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архивного дела в муниципальном образовании город Шарыпово»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1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73"/>
        <w:gridCol w:w="5955"/>
        <w:gridCol w:w="1559"/>
        <w:gridCol w:w="1843"/>
        <w:gridCol w:w="1134"/>
        <w:gridCol w:w="1418"/>
        <w:gridCol w:w="1276"/>
        <w:gridCol w:w="1274"/>
      </w:tblGrid>
      <w:tr>
        <w:trPr/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показатели результативности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программы</w:t>
            </w:r>
          </w:p>
        </w:tc>
      </w:tr>
      <w:tr>
        <w:trPr/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 подпрограммы: создание нормативных условий хранения архивных документов, исключающих их хищение и утрату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(замена) и монтаж стеллажного оборудования для создания и поддержки надлежащих условий хранения, в общем количестве стеллажных архивохранилищ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 подпрограммы: формирование современной информационно-технологической инфраструктуры архива города (оцифровка описей дел);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муниципального архива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96,6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27"/>
          <w:footerReference w:type="first" r:id="rId28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1457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>«Развитие архивного дела в муниципальном образовании</w:t>
        <w:br/>
        <w:t>город Шарыпово» муниципальной программы «Развитие культуры», утвержденной постановлением Администрации города Шарыпово от 03.10.2013 № 235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подпрограммы «Развитие архивного дела в муниципальном образовании город Шарыпово»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58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2260"/>
        <w:gridCol w:w="1275"/>
        <w:gridCol w:w="708"/>
        <w:gridCol w:w="802"/>
        <w:gridCol w:w="6"/>
        <w:gridCol w:w="1463"/>
        <w:gridCol w:w="541"/>
        <w:gridCol w:w="11"/>
        <w:gridCol w:w="5"/>
        <w:gridCol w:w="1131"/>
        <w:gridCol w:w="1125"/>
        <w:gridCol w:w="9"/>
        <w:gridCol w:w="1132"/>
        <w:gridCol w:w="1428"/>
        <w:gridCol w:w="2131"/>
      </w:tblGrid>
      <w:tr>
        <w:trPr/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353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2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РзПр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на 2022-2024 годы</w:t>
            </w:r>
          </w:p>
        </w:tc>
        <w:tc>
          <w:tcPr>
            <w:tcW w:w="2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145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27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1: Создание нормативных условий хранения архивных документов, исключающих их хищение и утрату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государственных полномочий в области архивного дела в рамках подпрограммы "Развитие архивного дела в муниципальном образовании город Шарыпово»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8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0540075190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121, 244, 129</w:t>
            </w:r>
          </w:p>
        </w:tc>
        <w:tc>
          <w:tcPr>
            <w:tcW w:w="11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условий для оперативного информационного обслуживания физических и юридических лиц, удовлетворение информационных потребностей и конституционных прав граждан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№ 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027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2: Формирование современной информационно-технологической инфраструктуры архива города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Оцифровка (перевод в электронный формат ПК «Архивный фонд») описей для муниципальных архивов края в рамках подпрограммы «Развитие архивного дела в муниципальном образование город Шарыпово»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0547478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</w:p>
        </w:tc>
        <w:tc>
          <w:tcPr>
            <w:tcW w:w="2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1 компьютера с установленной операционной системой </w:t>
            </w:r>
            <w:r>
              <w:rPr>
                <w:sz w:val="24"/>
                <w:szCs w:val="24"/>
                <w:lang w:val="en-US"/>
              </w:rPr>
              <w:t>Windows</w:t>
            </w:r>
            <w:r>
              <w:rPr>
                <w:sz w:val="24"/>
                <w:szCs w:val="24"/>
              </w:rPr>
              <w:t xml:space="preserve"> и офисного пакета </w:t>
            </w:r>
            <w:r>
              <w:rPr>
                <w:sz w:val="24"/>
                <w:szCs w:val="24"/>
                <w:lang w:val="en-US"/>
              </w:rPr>
              <w:t>MS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Office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2.2 </w:t>
            </w:r>
          </w:p>
        </w:tc>
        <w:tc>
          <w:tcPr>
            <w:tcW w:w="2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№ 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2.3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283,90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29"/>
          <w:footerReference w:type="first" r:id="rId30"/>
          <w:type w:val="nextPage"/>
          <w:pgSz w:orient="landscape" w:w="16838" w:h="11906"/>
          <w:pgMar w:left="1134" w:right="1134" w:gutter="0" w:header="0" w:top="1134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4536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Приложение № 5 к муниципальной программе «Развитие культуры», утвержденной постановлением Администрации города Шарыпово от 03.10.2013 № 235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Подпрограмма 5. «Гармонизация межнациональных отношений на территории муниципального образования город Шарыпово»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Паспорт подпрограммы </w:t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509"/>
        <w:gridCol w:w="5812"/>
      </w:tblGrid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Подпрограмма «Гармонизация межнациональных отношений на территории муниципального образования город Шарыпово» (далее – подпрограмма)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муниципальная программа </w:t>
            </w:r>
          </w:p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Главные распорядители бюджетных средств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 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numPr>
                <w:ilvl w:val="0"/>
                <w:numId w:val="0"/>
              </w:numPr>
              <w:jc w:val="both"/>
              <w:outlineLvl w:val="0"/>
              <w:rPr/>
            </w:pPr>
            <w:r>
              <w:rPr/>
              <w:t>1. Содействие укреплению гражданского единства и гармонизации межнациональных отношений</w:t>
            </w:r>
          </w:p>
          <w:p>
            <w:pPr>
              <w:pStyle w:val="ConsPlusCell"/>
              <w:widowControl/>
              <w:numPr>
                <w:ilvl w:val="0"/>
                <w:numId w:val="0"/>
              </w:numPr>
              <w:jc w:val="both"/>
              <w:outlineLvl w:val="0"/>
              <w:rPr/>
            </w:pPr>
            <w:r>
              <w:rPr/>
              <w:t>2.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Ожидаемые результаты от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Перечень и значение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2018 - 2024 годы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финансирования- 308,88 тыс. рублей, в том числе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120,00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–188,88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41,54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–20,0 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21,54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 20,00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187,34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167,34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20,00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20,00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0 тыс. руб.</w:t>
            </w:r>
            <w:bookmarkStart w:id="7" w:name="_Hlk74840270"/>
            <w:bookmarkEnd w:id="7"/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2. Мероприятия подпрограммы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подпрограммы приведен в приложении № 2 к подпрограмме.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Финансирование мероприятий подпрограммы осуществляется за счет средств бюджета городского округа города Шарыпово и субсидий, предоставляемых бюджету городского округа города Шарыпово из средств краевого (федерального) бюджетов.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Средства краевого (федерального) бюджетов, направляемые на финансирование мероприятий подпрограммы, распределяются и расходуются в порядках и на условиях, установленных государственной программой Красноярского края, средства бюджета городского округа города Шарыпово, направленные на реализацию мероприятий подпрограммы, распределяются и расходуются в порядке и на условиях, установленных настоящей подпрограммой. Субсидии бюджетам муниципальных образований края предоставляются на конкурсной основе.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Главными распорядителями бюджетных средств является: Отдел культуры администрации города Шарыпово.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в порядке и на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Cell"/>
        <w:widowControl/>
        <w:numPr>
          <w:ilvl w:val="0"/>
          <w:numId w:val="0"/>
        </w:numPr>
        <w:jc w:val="both"/>
        <w:outlineLvl w:val="0"/>
        <w:rPr/>
      </w:pPr>
      <w:r>
        <w:rPr/>
        <w:t>по задаче «содействие укреплению гражданского единства и гармонизации межнациональных отношений» - муниципальному автономному учреждению «Центр культурного развития г. Шарыпово».</w:t>
      </w:r>
    </w:p>
    <w:p>
      <w:pPr>
        <w:pStyle w:val="Normal"/>
        <w:widowControl w:val="false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4. Управление подпрограммой и контроль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31"/>
          <w:footerReference w:type="first" r:id="rId32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935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bookmarkStart w:id="8" w:name="_Hlk74915782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bookmarkStart w:id="9" w:name="_Hlk74915782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«Гармонизация межнациональных отношений на территории муниципального образования город Шарыпово» </w:t>
      </w:r>
      <w:bookmarkEnd w:id="9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муниципальной программы «Развитие культуры», утвержденной постановлением Администрации города Шарыпово от 03.10.2013 № 235 </w:t>
      </w:r>
    </w:p>
    <w:p>
      <w:pPr>
        <w:pStyle w:val="ConsPlusTitle"/>
        <w:widowControl/>
        <w:jc w:val="righ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Перечень и назначения показателей результативности подпрограммы</w:t>
        <w:br/>
        <w:t>«Гармонизация межнациональных отношений на территории муниципального образования город Шарыпово»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8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5"/>
        <w:gridCol w:w="3717"/>
        <w:gridCol w:w="1277"/>
        <w:gridCol w:w="4062"/>
        <w:gridCol w:w="1133"/>
        <w:gridCol w:w="1134"/>
        <w:gridCol w:w="1418"/>
        <w:gridCol w:w="1432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 подпрограммы: содействие укреплению гражданского единства и гармонизации межнациональных отношений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мероприятий, с привлечением различных диаспор, направленных на этнокультурное развитие народов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2: подпрограммы: -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74915803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Численность населения города Шарыпово участвующего в мероприятиях направленных на этнокультурное развитие народов </w:t>
            </w:r>
            <w:bookmarkEnd w:id="10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orient="landscape" w:w="16838" w:h="11906"/>
          <w:pgMar w:left="1134" w:right="1134" w:gutter="0" w:header="0" w:top="1135" w:footer="708" w:bottom="765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right" w:pos="14570" w:leader="none"/>
        </w:tabs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tabs>
          <w:tab w:val="clear" w:pos="709"/>
          <w:tab w:val="right" w:pos="14570" w:leader="none"/>
        </w:tabs>
        <w:ind w:left="7938"/>
        <w:rPr>
          <w:sz w:val="24"/>
          <w:szCs w:val="24"/>
        </w:rPr>
      </w:pPr>
      <w:r>
        <w:rPr>
          <w:sz w:val="24"/>
          <w:szCs w:val="24"/>
        </w:rPr>
        <w:t>«Гармонизация межнациональных отношений на территории муниципального образования города Шарыпово» муниципальной программы "Развитие культуры", утвержденной постановлением Администрации города Шарыпово от 03.10.2013 № 235</w:t>
      </w:r>
    </w:p>
    <w:p>
      <w:pPr>
        <w:pStyle w:val="Normal"/>
        <w:tabs>
          <w:tab w:val="clear" w:pos="709"/>
          <w:tab w:val="right" w:pos="1457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подпрограммы </w:t>
      </w:r>
    </w:p>
    <w:p>
      <w:pPr>
        <w:pStyle w:val="Normal"/>
        <w:tabs>
          <w:tab w:val="clear" w:pos="709"/>
          <w:tab w:val="right" w:pos="1457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«Гармонизация межнациональных отношений на территории муниципального образования города Шарыпово»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8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2459"/>
        <w:gridCol w:w="1675"/>
        <w:gridCol w:w="937"/>
        <w:gridCol w:w="724"/>
        <w:gridCol w:w="1316"/>
        <w:gridCol w:w="932"/>
        <w:gridCol w:w="999"/>
        <w:gridCol w:w="999"/>
        <w:gridCol w:w="998"/>
        <w:gridCol w:w="999"/>
        <w:gridCol w:w="1974"/>
      </w:tblGrid>
      <w:tr>
        <w:trPr>
          <w:trHeight w:val="765" w:hRule="atLeast"/>
        </w:trPr>
        <w:tc>
          <w:tcPr>
            <w:tcW w:w="54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45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Цели, задачи, мероприятия подпрограммы</w:t>
            </w:r>
          </w:p>
        </w:tc>
        <w:tc>
          <w:tcPr>
            <w:tcW w:w="167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ГРБС</w:t>
            </w:r>
          </w:p>
        </w:tc>
        <w:tc>
          <w:tcPr>
            <w:tcW w:w="3909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Код бюджетной классификации</w:t>
            </w:r>
          </w:p>
        </w:tc>
        <w:tc>
          <w:tcPr>
            <w:tcW w:w="3995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по годам реализации программы (тыс. руб.)</w:t>
            </w:r>
          </w:p>
        </w:tc>
        <w:tc>
          <w:tcPr>
            <w:tcW w:w="197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755" w:hRule="atLeast"/>
        </w:trPr>
        <w:tc>
          <w:tcPr>
            <w:tcW w:w="54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45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67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ГРБС</w:t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РзПр</w:t>
            </w:r>
          </w:p>
        </w:tc>
        <w:tc>
          <w:tcPr>
            <w:tcW w:w="13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ЦСР</w:t>
            </w:r>
          </w:p>
        </w:tc>
        <w:tc>
          <w:tcPr>
            <w:tcW w:w="93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ВР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2022 год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2023 год </w:t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2024 год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на 2021-2024 годы</w:t>
            </w:r>
          </w:p>
        </w:tc>
        <w:tc>
          <w:tcPr>
            <w:tcW w:w="197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255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4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3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93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14559" w:type="dxa"/>
            <w:gridSpan w:val="1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Цель подпрограммы: укрепление единства и сохранение атмосферы взаимного уважения к национальным и традициям и обычаям народов, проживающих на территории муниципального образования город Шарыпово </w:t>
            </w:r>
          </w:p>
        </w:tc>
      </w:tr>
      <w:tr>
        <w:trPr>
          <w:trHeight w:val="255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14012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1: содействие укреплению гражданского единства и гармонизации межнациональных отношений</w:t>
            </w:r>
          </w:p>
        </w:tc>
      </w:tr>
      <w:tr>
        <w:trPr>
          <w:trHeight w:val="1155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1.1.</w:t>
            </w:r>
          </w:p>
        </w:tc>
        <w:tc>
          <w:tcPr>
            <w:tcW w:w="24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Проведение мероприятий, направленных на укрепление межнациональных отношений на территории города Шарыпово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3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0,00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0,00 </w:t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0,00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0,00 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Будет проведено в 2022 году не менее 7 мероприятий в области национальных отношений</w:t>
            </w:r>
          </w:p>
        </w:tc>
      </w:tr>
      <w:tr>
        <w:trPr>
          <w:trHeight w:val="255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1.2.</w:t>
            </w:r>
          </w:p>
        </w:tc>
        <w:tc>
          <w:tcPr>
            <w:tcW w:w="24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№ 1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3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-     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14012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2:  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      </w:r>
          </w:p>
        </w:tc>
      </w:tr>
      <w:tr>
        <w:trPr>
          <w:trHeight w:val="2280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2.1.</w:t>
            </w:r>
          </w:p>
        </w:tc>
        <w:tc>
          <w:tcPr>
            <w:tcW w:w="24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031/031</w:t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3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0550088700</w:t>
            </w:r>
          </w:p>
        </w:tc>
        <w:tc>
          <w:tcPr>
            <w:tcW w:w="93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20,00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20,00 </w:t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20,00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60,00 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Размещено не менее 3 информационных материалов</w:t>
            </w:r>
          </w:p>
        </w:tc>
      </w:tr>
      <w:tr>
        <w:trPr>
          <w:trHeight w:val="2280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2.2.</w:t>
            </w:r>
          </w:p>
        </w:tc>
        <w:tc>
          <w:tcPr>
            <w:tcW w:w="24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Субсидии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031/030</w:t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3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0550074100</w:t>
            </w:r>
          </w:p>
        </w:tc>
        <w:tc>
          <w:tcPr>
            <w:tcW w:w="93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Не менее 2,3 тыс. участников мероприятий в сфере реализации национальной политики</w:t>
            </w:r>
          </w:p>
        </w:tc>
      </w:tr>
      <w:tr>
        <w:trPr>
          <w:trHeight w:val="255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2.3.</w:t>
            </w:r>
          </w:p>
        </w:tc>
        <w:tc>
          <w:tcPr>
            <w:tcW w:w="24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№ 2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3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20,00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20,00 </w:t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20,00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60,00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2.4.</w:t>
            </w:r>
          </w:p>
        </w:tc>
        <w:tc>
          <w:tcPr>
            <w:tcW w:w="24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ИТОГО: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3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20,00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20,00 </w:t>
            </w:r>
          </w:p>
        </w:tc>
        <w:tc>
          <w:tcPr>
            <w:tcW w:w="99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20,00 </w:t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60,00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ConsPlusTitle"/>
        <w:widowControl/>
        <w:spacing w:before="0" w:after="0"/>
        <w:ind w:left="4536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Приложение № 6 к муниципальной программе «Развитие культуры»,</w:t>
      </w:r>
    </w:p>
    <w:p>
      <w:pPr>
        <w:pStyle w:val="ConsPlusTitle"/>
        <w:widowControl/>
        <w:ind w:left="4536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Подпрограмма 6. «Волонтеры культуры»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Паспорт подпрограммы </w:t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509"/>
        <w:gridCol w:w="5812"/>
      </w:tblGrid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Подпрограмма «Волонтеры культуры» (далее – подпрограмма)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муниципальная программа </w:t>
            </w:r>
          </w:p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Главные распорядители бюджетных средств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Вовлечение в добровольческую (волонтерскую) деятельность в сфере культуры граждан, проживающих на территории городского округа город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1. Формирование сообщества волонтеров, задействованных в волонтерской деятельности в сфере культуры. </w:t>
            </w:r>
          </w:p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2. Содействие в организации и проведении массовых мероприятий. 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Ожидаемые результаты от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2021 - 2024 годы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/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финансирования-40,00 тыс. рублей,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города Шарыпово –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–0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10,00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-10,00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10,00 тыс. рублей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0 тыс. руб.;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2. Мероприятия подпрограммы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подпрограммы приведен в приложении № 2 к подпрограмме.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Финансирование мероприятий подпрограммы осуществляется за счет средств бюджета городского округа города Шарыпово и субсидий, предоставляемых бюджету городского округа города Шарыпово из средств краевого (федерального) бюджетов.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Средства краевого (федерального) бюджетов, направляемые на финансирование мероприятий подпрограммы, распределяются и расходуются в порядках и на условиях, установленных государственной программой Красноярского края, средства бюджета городского округа города Шарыпово, направленные на реализацию мероприятий подпрограммы, распределяются и расходуются в порядке и на условиях, установленных настоящей подпрограммой.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Субсидии бюджетам муниципальных образований края предоставляются на конкурсной основе.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Главными распорядителями бюджетных средств является: Отдел культуры администрации города Шарыпово;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о порядке и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Cell"/>
        <w:widowControl/>
        <w:numPr>
          <w:ilvl w:val="0"/>
          <w:numId w:val="0"/>
        </w:numPr>
        <w:ind w:firstLine="709"/>
        <w:jc w:val="both"/>
        <w:outlineLvl w:val="0"/>
        <w:rPr/>
      </w:pPr>
      <w:r>
        <w:rPr/>
        <w:t>По задаче - Формирование сообщества волонтеров, задействованных в волонтерской деятельности в сфере культуры: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муниципальному автономному учреждению «Центр культурного развития г. Шарыпово».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4.Управление подпрограммой и контроль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sectPr>
          <w:footerReference w:type="default" r:id="rId37"/>
          <w:footerReference w:type="first" r:id="rId38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«Волонтеры культуры» муниципальной</w:t>
        <w:br/>
        <w:t>программы «Развитие культуры», утвержденной</w:t>
        <w:br/>
        <w:t>постановлением Администрации города Шарыпово</w:t>
        <w:br/>
        <w:t xml:space="preserve">от 03.10.2013 № 235 </w:t>
      </w:r>
    </w:p>
    <w:p>
      <w:pPr>
        <w:pStyle w:val="ConsPlusTitle"/>
        <w:widowControl/>
        <w:jc w:val="righ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Перечень и назначения показателей результативности подпрограммы</w:t>
        <w:br/>
        <w:t>«Волонтеры культуры»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6"/>
        <w:gridCol w:w="3622"/>
        <w:gridCol w:w="1425"/>
        <w:gridCol w:w="3963"/>
        <w:gridCol w:w="1113"/>
        <w:gridCol w:w="1112"/>
        <w:gridCol w:w="1320"/>
        <w:gridCol w:w="1377"/>
      </w:tblGrid>
      <w:tr>
        <w:trPr/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2021год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2022год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93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Вовлечение в добровольческую (волонтерскую) деятельность в сфере культуры граждан, проживающих на территории муниципального округа город Шарыпово</w:t>
            </w:r>
          </w:p>
        </w:tc>
      </w:tr>
      <w:tr>
        <w:trPr/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 подпрограммы: Формирование сообщества волонтеров, задействованных в волонтерской деятельности в сфере культуры.</w:t>
            </w:r>
          </w:p>
        </w:tc>
      </w:tr>
      <w:tr>
        <w:trPr/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волонтеров культуры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2: Содействие в организации и проведении массовых мероприятий.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проведенных мероприятий с привлечением волонтеров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2 </w:t>
      </w:r>
    </w:p>
    <w:p>
      <w:pPr>
        <w:pStyle w:val="ConsPlusTitle"/>
        <w:widowControl/>
        <w:ind w:left="7938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«Волонтеры культуры» муниципальной</w:t>
        <w:br/>
        <w:t>программы «Развитие культуры», утвержденной</w:t>
        <w:br/>
        <w:t>постановлением Администрации города Шарыпово</w:t>
        <w:br/>
        <w:t xml:space="preserve">от 03.10.2013 № 235 </w:t>
      </w:r>
    </w:p>
    <w:p>
      <w:pPr>
        <w:pStyle w:val="Normal"/>
        <w:tabs>
          <w:tab w:val="clear" w:pos="709"/>
          <w:tab w:val="right" w:pos="1457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right" w:pos="1457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подпрограммы «Волонтеры культуры»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6"/>
        <w:gridCol w:w="2321"/>
        <w:gridCol w:w="1800"/>
        <w:gridCol w:w="785"/>
        <w:gridCol w:w="737"/>
        <w:gridCol w:w="1413"/>
        <w:gridCol w:w="574"/>
        <w:gridCol w:w="872"/>
        <w:gridCol w:w="859"/>
        <w:gridCol w:w="829"/>
        <w:gridCol w:w="859"/>
        <w:gridCol w:w="2127"/>
      </w:tblGrid>
      <w:tr>
        <w:trPr/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350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41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РзПр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на 2022-2024 годы</w:t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140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Вовлечение в добровольческую (волонтерскую) деятельность в сфере культуры граждан, проживающих на территории муниципального округа город Шарыпово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17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1: формирование сообщества волонтеров, задействованных в волонтерской деятельности в сфере культуры</w:t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мастер-классов, направленных на развитие волонтерской деятельности в сфере культуры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будет проведено не менее 2 мастер-классов</w:t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№ 1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17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2: Содействие в организации и проведении массовых мероприятий</w:t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Праздничное мероприятие «Волонтер года», приуроченное к международному Дню волонтера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Награждение 10 лучших волонтеров города </w:t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Софинансирование расходов на реализацию мероприятий в рамках подпрограммы «Волонтеры культуры»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реализацию мероприятий в рамках подпрограммы «Волонтеры культуры»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0560089220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№ 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2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orient="landscape" w:w="16838" w:h="11906"/>
          <w:pgMar w:left="1701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1457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Приложение № 7 к муниципальной программе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«Развитие культуры», утвержденной постановлением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  <w:br/>
        <w:t>от 03.10.2013 № 235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(тыс.рублей)</w:t>
      </w:r>
    </w:p>
    <w:tbl>
      <w:tblPr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"/>
        <w:gridCol w:w="1560"/>
        <w:gridCol w:w="1559"/>
        <w:gridCol w:w="3982"/>
        <w:gridCol w:w="644"/>
        <w:gridCol w:w="428"/>
        <w:gridCol w:w="543"/>
        <w:gridCol w:w="397"/>
        <w:gridCol w:w="1132"/>
        <w:gridCol w:w="1131"/>
        <w:gridCol w:w="1130"/>
        <w:gridCol w:w="1633"/>
      </w:tblGrid>
      <w:tr>
        <w:trPr>
          <w:trHeight w:val="408" w:hRule="atLeast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Наименование  муниципальной программы, подпрограммы</w:t>
            </w:r>
          </w:p>
        </w:tc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Наименование главного распорядителя бюджетных средств (далее ГРБС)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2022г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2023г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2024г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Итого на очередной финансовый год и плановый период</w:t>
            </w:r>
          </w:p>
        </w:tc>
      </w:tr>
      <w:tr>
        <w:trPr>
          <w:trHeight w:val="408" w:hRule="atLeast"/>
        </w:trPr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012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ГРБС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Рз Пр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ЦСР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ВР</w:t>
            </w:r>
          </w:p>
        </w:tc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план</w:t>
            </w:r>
          </w:p>
        </w:tc>
        <w:tc>
          <w:tcPr>
            <w:tcW w:w="1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 Развитие культуры» на 2014-2023 гг.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 расходные обязательства по программе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143 032,90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137 307,20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134 433,80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414 773,90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140 150,00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134 424,30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131 550,90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406 125,20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ОО5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851,70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МКУ "СГХ"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013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033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«Сохранение культурного наследия»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24 377,00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22 798,00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22 798,00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69 973,00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24 377,00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22 798,00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22 798,00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69 973,00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48 380,80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48 541,30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45 667,90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142 590,00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45 781,80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45 942,30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43 068,90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134 793,00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МКУ "СГХ"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013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033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 расходные обязательства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69 961,20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65 654,00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65 654,00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201 269,70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69 961,20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65 654,00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65 654,00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201 269,20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ОО5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851,70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ОО5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851,70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ОО5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«Волонтеры культуры»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О31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30,00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Приложение №8 к муниципальной программе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«Развитие культуры», утвержденной постановлением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  <w:br/>
        <w:t>от 03.10.2013 № 235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(тыс. рублей)</w:t>
      </w:r>
    </w:p>
    <w:tbl>
      <w:tblPr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"/>
        <w:gridCol w:w="1701"/>
        <w:gridCol w:w="2268"/>
        <w:gridCol w:w="5144"/>
        <w:gridCol w:w="1132"/>
        <w:gridCol w:w="1131"/>
        <w:gridCol w:w="1130"/>
        <w:gridCol w:w="1632"/>
      </w:tblGrid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Наименование муниципальной программы, подпрограммы</w:t>
            </w:r>
          </w:p>
        </w:tc>
        <w:tc>
          <w:tcPr>
            <w:tcW w:w="5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Уровень бюджетной системы/ источники финансирования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2022г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2023г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2024г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Итого на очередной финансовый год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3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план</w:t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«Развитие культуры»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140 032,90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137 307,20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134 433,80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414 773,90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6 674,32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2 731,80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792,23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10 198,35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1 483,88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1 306,80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660,27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3 450,95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16 000,00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16 000,00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16 000,00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48 000,00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118 874,70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117 268,60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116 981,30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353 124,60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«Сохранение культурного наследие»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24 377,00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22 798,00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22 798,00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69 973,00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112,30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112,30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112,30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336,90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700,00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700,00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2 100,00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23 564,70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21 985,70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21 985,70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67 536,10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«Развитие Библиотечного дела»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20 095,17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18 516,17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18 516,17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57 127,51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112,30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112,30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112,30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336,90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400,00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400,00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1 200,00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19 582,87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18 003,87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18 003,87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55 590,61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«Развитие музейного дела»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4 281,83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4 281,83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4 281,83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12 845,49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3 981,83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3 981,83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3 981,83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11 945,49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48 380,80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48 541,30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45 667,90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142 590,00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2 623,43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2 731,80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792,23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6 147,46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874,47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910,60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264,07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2 049,14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12 900,00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12 900,00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12 900,00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38 700,00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31 982,90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31 998,90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31 711,60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95 693,40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18 047,82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18 208,32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15 334,92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51 591,06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2 623,43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2 731,80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792,23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6 147,46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874,47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910,60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264,07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2 049,14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3 200,00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3 200,00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3 200,00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9 600,00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11 349,92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11 365,92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11 078,62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33 794,46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«Сохранение и развитие традиционной народной культуры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27 733,98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27 733,98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27 733,98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83 201,94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9700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9700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9700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29 100,00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18 033,98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18 033,98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18 033,98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54 101,94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2 599,00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69 961,20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65 654,00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65 654,00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201 269,20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4 050,89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4 050,89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213,21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213,21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2 400,00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2 400,00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2 400,00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7 200,00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63 297,10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63 254,00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63 254,00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189 805,10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69 961,20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65 654,00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65 654,00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201 269,20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4 050,89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4 050,89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213,21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213,21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2 400,00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2 400,00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2 400,00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7 200,00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63 297,10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63 254,00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63 254,00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189 805,10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«Внедрение информационно-комуникационных технологий в отросли «культура», развитие информационных ресурсов»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«Развитие инфраструктуры отрасли «культуры»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851,70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851,70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«Создание нормативных условий хранения архивных документов, исключающих их хищение и утрату»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851,70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283,90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851,70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16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"Формирование позитивного имиджа города Шарыпово как территории,комфортной для проживания представителей различных национальностей"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Подпрограмма 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«Волонтеры культуры»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"Формирование сообщества волонтеров задействованных в волонтерской деятельности в сфере культуры"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22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Задача 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"Содействование в организации и проведении массовых мероприятий"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10,00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9"/>
              <w:jc w:val="center"/>
              <w:rPr/>
            </w:pPr>
            <w:r>
              <w:rPr/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Приложение № 9 к муниципальной программе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 xml:space="preserve">«Развитие культуры», утвержденной </w:t>
      </w:r>
    </w:p>
    <w:p>
      <w:pPr>
        <w:pStyle w:val="Normal"/>
        <w:ind w:left="7938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 города Шарыпово</w:t>
        <w:br/>
        <w:t>от 03.10.2013г №235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 о сводных показателях муниципальных заданий</w:t>
      </w:r>
    </w:p>
    <w:tbl>
      <w:tblPr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1"/>
        <w:gridCol w:w="4349"/>
        <w:gridCol w:w="3285"/>
        <w:gridCol w:w="2376"/>
        <w:gridCol w:w="1363"/>
        <w:gridCol w:w="1363"/>
        <w:gridCol w:w="1362"/>
      </w:tblGrid>
      <w:tr>
        <w:trPr/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Наименование муниципальной услуги (работы)</w:t>
            </w:r>
          </w:p>
        </w:tc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Содержание муниципальной услуги (работы)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Наименование и значение показателя объема муниципальной услуги (работы)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4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32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2022 год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2023 год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2024 год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 910100О.99.0.ББ71АА00000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Все виды библиотечного обслуживания: с учетом всех форм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посещений (единица)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154400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157300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157300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12 949,04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12 917,03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12 917,03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 910100О.99.0.ББ71АА02000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посещений (единица)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31256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31256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31256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4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2524,91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2524,56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2524,56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5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документов (единица)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12000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12000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12000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3712,46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2 649,58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2 649,58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Публичный показ музейных предметов, музейных коллекций - услуга 910200О.99.0.ББ69АА00000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число посетителей (человек)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16900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17000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17000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8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1 386,00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1 386,02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1 386,02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   Р.04.1.0035.0001.001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предметов(единица)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4675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4700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4700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10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2 570,83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2 570,81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2 570,81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11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Показ (организация показа)  спектаклей (театральных постановок) - услуга 900400О.99.0.ББ67АА00000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Жанры (формы) спектаклей(театральных постановок):с учетом всех форм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12200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12400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12400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12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3 717,89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3 688,84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3 131,56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13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Создание спектаклей  - работа Р.04.1.0029.0005.001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драма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новых (капитально-возобновленных) постановок (единица)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14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9 584,92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9 774,47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8 658,35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15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Показ (организация показа) концертных программ услуга 900100О.99.0.ББ81АА00000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Виды (формы) концертных программ: с учетом всех форм      стационар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7 895,00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7 895,00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7 895,00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16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9 687,47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9 687,46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9 687,46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17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Показ  (организация показа) концертных программ       услуга 900100О.99.0.ББ81АА01000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Виды (формы) концертных программ: с учетом всех форм     на выезде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58190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58191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58191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18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4 239,58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4 239,59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4 239,59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19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Организация деятельности клубных формирований и формирований самодеятельного народного творчества                                       работа Р.04.1.0040.0001.001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клубных формирований (единица)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27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20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3 898,60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3 898,60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3 898,60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21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 услуга 802112О.99.0.ББ55АЖ08000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Программа:Хореографическое творчество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51842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51842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51842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22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6 248,68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6 197,01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6 197,01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23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Реализация дополнительных предпрофессиональных  программ в области искусств   услуга 802112О.99.0.ББ55АД40000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Программа: Живопись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92610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92610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92610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24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13 590,96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13 475,42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13 475,42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25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Реализация дополнительных предпрофессиональных  программ в области искусств   услуга 802112О.99.0.ББ55АА48000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Программа: Фортепиано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21514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21514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21514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26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2 759,77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2 733,97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2 733,97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27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услуга 802112О.99.0.ББ55АБ04000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Программа: Струнные инструменты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7068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7068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7068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28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1 043,48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1 034,68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1 034,68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29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Реализация дополнительных предпрофессиональных программ в области искусств  услуга802112О.99.0.ББ55АВ16000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Программа: Народные инструменты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11504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11504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11504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30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1 579,58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1 565,18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1 565,18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31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услуга 802112О.99.0.ББ55АБ60000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Программа: Духовые и ударные инструменты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6768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6768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6768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32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794,59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784,95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784,95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33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Реализация дополнительных общеразвивающих программ услуга 804200О.99.0.ББ52АЕ76000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Направленность образовательной программы: художественной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38456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38456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38456</w:t>
            </w:r>
          </w:p>
        </w:tc>
      </w:tr>
      <w:tr>
        <w:trPr/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34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6 316,55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6 277,04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86"/>
              <w:jc w:val="center"/>
              <w:rPr/>
            </w:pPr>
            <w:r>
              <w:rPr/>
              <w:t>6 277,04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default" r:id="rId47"/>
      <w:footerReference w:type="first" r:id="rId48"/>
      <w:type w:val="nextPage"/>
      <w:pgSz w:orient="landscape" w:w="16838" w:h="11906"/>
      <w:pgMar w:left="1134" w:right="1134" w:gutter="0" w:header="0" w:top="1134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38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48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57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67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69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78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79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27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573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37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effect w:val="non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effect w:val="none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effect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effect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effect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effect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8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4" w:customStyle="1">
    <w:name w:val="Обычный (Интернет) Знак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c402e"/>
    <w:rPr>
      <w:color w:val="800080"/>
      <w:u w:val="single"/>
    </w:rPr>
  </w:style>
  <w:style w:type="character" w:styleId="Style15" w:customStyle="1">
    <w:name w:val="Основной текст Знак"/>
    <w:basedOn w:val="DefaultParagraphFont"/>
    <w:qFormat/>
    <w:rsid w:val="009b7281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FontStyle19">
    <w:name w:val="Font Style19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9b7281"/>
    <w:pPr>
      <w:suppressAutoHyphens w:val="true"/>
      <w:jc w:val="both"/>
    </w:pPr>
    <w:rPr>
      <w:sz w:val="28"/>
      <w:lang w:eastAsia="ar-SA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-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hanging="0" w:left="72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Xl63" w:customStyle="1">
    <w:name w:val="xl6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cc402e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cc402e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3" w:customStyle="1">
    <w:name w:val="xl7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7" w:customStyle="1">
    <w:name w:val="xl7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9" w:customStyle="1">
    <w:name w:val="xl79"/>
    <w:basedOn w:val="Normal"/>
    <w:qFormat/>
    <w:rsid w:val="00cc402e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cc402e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5" w:customStyle="1">
    <w:name w:val="xl8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6" w:customStyle="1">
    <w:name w:val="xl8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7" w:customStyle="1">
    <w:name w:val="xl8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8" w:customStyle="1">
    <w:name w:val="xl88"/>
    <w:basedOn w:val="Normal"/>
    <w:qFormat/>
    <w:rsid w:val="00cc402e"/>
    <w:pPr>
      <w:spacing w:beforeAutospacing="1" w:afterAutospacing="1"/>
      <w:textAlignment w:val="center"/>
    </w:pPr>
    <w:rPr>
      <w:sz w:val="24"/>
      <w:szCs w:val="24"/>
    </w:rPr>
  </w:style>
  <w:style w:type="paragraph" w:styleId="Xl89" w:customStyle="1">
    <w:name w:val="xl8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2" w:customStyle="1">
    <w:name w:val="xl9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cc40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c402e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11">
    <w:name w:val="Основной текст1"/>
    <w:basedOn w:val="Normal"/>
    <w:qFormat/>
    <w:pPr>
      <w:widowControl w:val="false"/>
      <w:shd w:val="clear" w:color="auto" w:fill="FFFFFF"/>
      <w:ind w:firstLine="400"/>
    </w:pPr>
    <w:rPr>
      <w:sz w:val="22"/>
      <w:szCs w:val="22"/>
      <w:lang w:eastAsia="en-US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consultantplus://offline/ref=CFD253F7C43DCB9683491A103321DBE8CD0DA9310FBD8CDFFF2C4BA0OAw2D" TargetMode="External"/><Relationship Id="rId4" Type="http://schemas.openxmlformats.org/officeDocument/2006/relationships/hyperlink" Target="consultantplus://offline/ref=CFD253F7C43DCB9683491A103321DBE8CD0DA9310FBD8CDFFF2C4BA0OAw2D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footer" Target="footer12.xml"/><Relationship Id="rId17" Type="http://schemas.openxmlformats.org/officeDocument/2006/relationships/footer" Target="footer13.xml"/><Relationship Id="rId18" Type="http://schemas.openxmlformats.org/officeDocument/2006/relationships/footer" Target="footer14.xml"/><Relationship Id="rId19" Type="http://schemas.openxmlformats.org/officeDocument/2006/relationships/footer" Target="footer15.xml"/><Relationship Id="rId20" Type="http://schemas.openxmlformats.org/officeDocument/2006/relationships/footer" Target="footer16.xml"/><Relationship Id="rId21" Type="http://schemas.openxmlformats.org/officeDocument/2006/relationships/footer" Target="footer17.xml"/><Relationship Id="rId22" Type="http://schemas.openxmlformats.org/officeDocument/2006/relationships/footer" Target="footer18.xml"/><Relationship Id="rId23" Type="http://schemas.openxmlformats.org/officeDocument/2006/relationships/footer" Target="footer19.xml"/><Relationship Id="rId24" Type="http://schemas.openxmlformats.org/officeDocument/2006/relationships/hyperlink" Target="consultantplus://offline/ref=9B0FA41F05B4312C08B4F7CC544CEE3EABBDE98A7CB4317A426ECDD882yBw5F" TargetMode="External"/><Relationship Id="rId25" Type="http://schemas.openxmlformats.org/officeDocument/2006/relationships/footer" Target="footer20.xml"/><Relationship Id="rId26" Type="http://schemas.openxmlformats.org/officeDocument/2006/relationships/footer" Target="footer21.xml"/><Relationship Id="rId27" Type="http://schemas.openxmlformats.org/officeDocument/2006/relationships/footer" Target="footer22.xml"/><Relationship Id="rId28" Type="http://schemas.openxmlformats.org/officeDocument/2006/relationships/footer" Target="footer23.xml"/><Relationship Id="rId29" Type="http://schemas.openxmlformats.org/officeDocument/2006/relationships/footer" Target="footer24.xml"/><Relationship Id="rId30" Type="http://schemas.openxmlformats.org/officeDocument/2006/relationships/footer" Target="footer25.xml"/><Relationship Id="rId31" Type="http://schemas.openxmlformats.org/officeDocument/2006/relationships/footer" Target="footer26.xml"/><Relationship Id="rId32" Type="http://schemas.openxmlformats.org/officeDocument/2006/relationships/footer" Target="footer27.xml"/><Relationship Id="rId33" Type="http://schemas.openxmlformats.org/officeDocument/2006/relationships/footer" Target="footer28.xml"/><Relationship Id="rId34" Type="http://schemas.openxmlformats.org/officeDocument/2006/relationships/footer" Target="footer29.xml"/><Relationship Id="rId35" Type="http://schemas.openxmlformats.org/officeDocument/2006/relationships/footer" Target="footer30.xml"/><Relationship Id="rId36" Type="http://schemas.openxmlformats.org/officeDocument/2006/relationships/footer" Target="footer31.xml"/><Relationship Id="rId37" Type="http://schemas.openxmlformats.org/officeDocument/2006/relationships/footer" Target="footer32.xml"/><Relationship Id="rId38" Type="http://schemas.openxmlformats.org/officeDocument/2006/relationships/footer" Target="footer33.xml"/><Relationship Id="rId39" Type="http://schemas.openxmlformats.org/officeDocument/2006/relationships/footer" Target="footer34.xml"/><Relationship Id="rId40" Type="http://schemas.openxmlformats.org/officeDocument/2006/relationships/footer" Target="footer35.xml"/><Relationship Id="rId41" Type="http://schemas.openxmlformats.org/officeDocument/2006/relationships/footer" Target="footer36.xml"/><Relationship Id="rId42" Type="http://schemas.openxmlformats.org/officeDocument/2006/relationships/footer" Target="footer37.xml"/><Relationship Id="rId43" Type="http://schemas.openxmlformats.org/officeDocument/2006/relationships/footer" Target="footer38.xml"/><Relationship Id="rId44" Type="http://schemas.openxmlformats.org/officeDocument/2006/relationships/footer" Target="footer39.xml"/><Relationship Id="rId45" Type="http://schemas.openxmlformats.org/officeDocument/2006/relationships/footer" Target="footer40.xml"/><Relationship Id="rId46" Type="http://schemas.openxmlformats.org/officeDocument/2006/relationships/footer" Target="footer41.xml"/><Relationship Id="rId47" Type="http://schemas.openxmlformats.org/officeDocument/2006/relationships/footer" Target="footer42.xml"/><Relationship Id="rId48" Type="http://schemas.openxmlformats.org/officeDocument/2006/relationships/footer" Target="footer43.xml"/><Relationship Id="rId49" Type="http://schemas.openxmlformats.org/officeDocument/2006/relationships/numbering" Target="numbering.xml"/><Relationship Id="rId50" Type="http://schemas.openxmlformats.org/officeDocument/2006/relationships/fontTable" Target="fontTable.xml"/><Relationship Id="rId51" Type="http://schemas.openxmlformats.org/officeDocument/2006/relationships/settings" Target="settings.xml"/><Relationship Id="rId52" Type="http://schemas.openxmlformats.org/officeDocument/2006/relationships/theme" Target="theme/theme1.xml"/><Relationship Id="rId5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0DAD-9653-4B3C-9472-D7E20EA1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DocSecurity>0</DocSecurity>
  <Pages>92</Pages>
  <Words>18198</Words>
  <Characters>130213</Characters>
  <CharactersWithSpaces>147057</CharactersWithSpaces>
  <Paragraphs>3327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2021-10-29T06:40:00Z</dcterms:created>
  <dc:creator>eXelsy</dc:creator>
  <dc:description/>
  <dc:language>ru-RU</dc:language>
  <cp:lastModifiedBy/>
  <cp:lastPrinted>2021-10-29T06:28:00Z</cp:lastPrinted>
  <dcterms:modified xsi:type="dcterms:W3CDTF">2024-04-18T09:37:33Z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