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18795" cy="74739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bookmarkStart w:id="0" w:name="_Hlk115176197"/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АДМИНИСТРАЦИЯ ГОРОДА ШАРЫПОВО КРАСНОЯРСКОГО КРАЯ</w:t>
      </w:r>
      <w:bookmarkEnd w:id="0"/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hanging="0" w:left="0" w:right="0"/>
        <w:jc w:val="left"/>
        <w:rPr>
          <w:bCs/>
        </w:rPr>
      </w:pPr>
      <w:r>
        <w:rPr>
          <w:sz w:val="28"/>
          <w:szCs w:val="28"/>
        </w:rPr>
      </w:r>
    </w:p>
    <w:p>
      <w:pPr>
        <w:pStyle w:val="Normal"/>
        <w:bidi w:val="0"/>
        <w:ind w:hanging="0" w:left="0" w:right="0"/>
        <w:jc w:val="left"/>
        <w:rPr>
          <w:bCs/>
        </w:rPr>
      </w:pPr>
      <w:r>
        <w:rPr>
          <w:sz w:val="28"/>
          <w:szCs w:val="28"/>
        </w:rPr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29.07.2025.</w:t>
      </w:r>
      <w:r>
        <w:rPr>
          <w:rFonts w:ascii="Times New Roman" w:hAnsi="Times New Roman"/>
          <w:bCs/>
          <w:sz w:val="28"/>
          <w:szCs w:val="28"/>
        </w:rPr>
        <w:tab/>
        <w:tab/>
        <w:tab/>
        <w:tab/>
        <w:tab/>
        <w:tab/>
        <w:tab/>
        <w:t xml:space="preserve">                               </w:t>
        <w:tab/>
        <w:t xml:space="preserve">  № </w:t>
      </w:r>
      <w:r>
        <w:rPr>
          <w:rFonts w:ascii="Times New Roman" w:hAnsi="Times New Roman"/>
          <w:bCs/>
          <w:sz w:val="28"/>
          <w:szCs w:val="28"/>
        </w:rPr>
        <w:t>183</w:t>
      </w:r>
    </w:p>
    <w:p>
      <w:pPr>
        <w:pStyle w:val="Normal"/>
        <w:bidi w:val="0"/>
        <w:ind w:hanging="0" w:left="0" w:right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ConsPlusTitle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</w:rPr>
        <w:t xml:space="preserve">О внесении изменений в постановление Администрации города Шарыпово от 04.12.2012 №233 «Об утверждении порядка разработки и утверждения административных регламентов предоставления муниципальных услуг»  (в ред. </w:t>
      </w:r>
      <w:r>
        <w:rPr>
          <w:b w:val="false"/>
          <w:sz w:val="26"/>
          <w:szCs w:val="26"/>
        </w:rPr>
        <w:t>о</w:t>
      </w:r>
      <w:r>
        <w:rPr>
          <w:b w:val="false"/>
          <w:sz w:val="26"/>
          <w:szCs w:val="26"/>
        </w:rPr>
        <w:t xml:space="preserve">т 01.11.2018 №276, </w:t>
      </w:r>
      <w:r>
        <w:rPr>
          <w:b w:val="false"/>
          <w:sz w:val="26"/>
          <w:szCs w:val="26"/>
        </w:rPr>
        <w:t>от 12.08.2022. № 254</w:t>
      </w:r>
      <w:r>
        <w:rPr>
          <w:b w:val="false"/>
          <w:sz w:val="26"/>
          <w:szCs w:val="26"/>
        </w:rPr>
        <w:t>)</w:t>
      </w:r>
    </w:p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В соответствии с Федеральным законом 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>Федеральн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>ым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 xml:space="preserve"> закон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>ом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 xml:space="preserve"> от 26.12.2024 N 494-ФЗ </w:t>
      </w:r>
      <w:r>
        <w:rPr>
          <w:rFonts w:ascii="Times New Roman" w:hAnsi="Times New Roman"/>
          <w:b w:val="false"/>
          <w:sz w:val="26"/>
          <w:szCs w:val="26"/>
        </w:rPr>
        <w:t xml:space="preserve">"О внесении изменений в отдельные законодательные акты Российской Федерации",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руководствуясь ст. 34 Устава города Шарыпово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Красноярского края</w:t>
      </w:r>
    </w:p>
    <w:p>
      <w:pPr>
        <w:pStyle w:val="Normal"/>
        <w:bidi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>
      <w:pPr>
        <w:pStyle w:val="ConsPlusTitle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</w:rPr>
        <w:t xml:space="preserve">1. </w:t>
      </w:r>
      <w:r>
        <w:rPr>
          <w:b w:val="false"/>
          <w:bCs/>
          <w:sz w:val="26"/>
          <w:szCs w:val="26"/>
        </w:rPr>
        <w:t>Внести в постановление Администрации города Шарыпово от 04.12.2012 №233 «</w:t>
      </w:r>
      <w:r>
        <w:rPr>
          <w:b w:val="false"/>
          <w:sz w:val="26"/>
          <w:szCs w:val="26"/>
        </w:rPr>
        <w:t>Об утверждении порядка разработки и утверждения административных регламентов предоставления муниципальных услуг» следующие изменения:</w:t>
      </w:r>
    </w:p>
    <w:p>
      <w:pPr>
        <w:pStyle w:val="ConsPlusTitle"/>
        <w:ind w:firstLine="720" w:left="0" w:right="0"/>
        <w:jc w:val="both"/>
        <w:rPr/>
      </w:pPr>
      <w:r>
        <w:rPr>
          <w:b w:val="false"/>
          <w:sz w:val="26"/>
          <w:szCs w:val="26"/>
        </w:rPr>
        <w:t xml:space="preserve">1.1. </w:t>
      </w:r>
      <w:r>
        <w:rPr>
          <w:b w:val="false"/>
          <w:sz w:val="26"/>
          <w:szCs w:val="26"/>
        </w:rPr>
        <w:t>под</w:t>
      </w:r>
      <w:hyperlink r:id="rId3">
        <w:r>
          <w:rPr>
            <w:rStyle w:val="Hyperlink"/>
            <w:b w:val="false"/>
            <w:strike w:val="false"/>
            <w:dstrike w:val="false"/>
            <w:color w:val="0000FF"/>
            <w:sz w:val="26"/>
            <w:szCs w:val="26"/>
            <w:u w:val="none"/>
            <w:effect w:val="none"/>
          </w:rPr>
          <w:t>пункт 4</w:t>
        </w:r>
      </w:hyperlink>
      <w:r>
        <w:rPr>
          <w:b w:val="false"/>
          <w:sz w:val="26"/>
          <w:szCs w:val="26"/>
        </w:rPr>
        <w:t xml:space="preserve"> </w:t>
      </w:r>
      <w:r>
        <w:rPr>
          <w:b w:val="false"/>
          <w:sz w:val="26"/>
          <w:szCs w:val="26"/>
        </w:rPr>
        <w:t xml:space="preserve">пункта 9 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 xml:space="preserve">Требования к регламентам» приложения №1 к Постановлению </w:t>
      </w:r>
      <w:r>
        <w:rPr>
          <w:b w:val="false"/>
          <w:sz w:val="26"/>
          <w:szCs w:val="26"/>
          <w:lang w:val="ru-RU"/>
        </w:rPr>
        <w:t>изложить в следующей редакции:</w:t>
      </w:r>
      <w:r>
        <w:rPr>
          <w:b w:val="false"/>
          <w:sz w:val="26"/>
          <w:szCs w:val="26"/>
          <w:lang w:val="ru-RU"/>
        </w:rPr>
        <w:t xml:space="preserve"> «иные положения, предусмотренные нормативным правовым актом Правительства Российской Федерации.»;</w:t>
      </w:r>
    </w:p>
    <w:p>
      <w:pPr>
        <w:pStyle w:val="ConsPlusTitle"/>
        <w:ind w:firstLine="720" w:left="0" w:right="0"/>
        <w:jc w:val="both"/>
        <w:rPr/>
      </w:pPr>
      <w:r>
        <w:rPr>
          <w:b w:val="false"/>
          <w:sz w:val="26"/>
          <w:szCs w:val="26"/>
          <w:lang w:val="ru-RU"/>
        </w:rPr>
        <w:t>1.</w:t>
      </w:r>
      <w:r>
        <w:rPr>
          <w:b w:val="false"/>
          <w:sz w:val="26"/>
          <w:szCs w:val="26"/>
          <w:lang w:val="ru-RU"/>
        </w:rPr>
        <w:t xml:space="preserve">2. </w:t>
      </w:r>
      <w:r>
        <w:rPr>
          <w:b w:val="false"/>
          <w:sz w:val="26"/>
          <w:szCs w:val="26"/>
        </w:rPr>
        <w:t>по</w:t>
      </w:r>
      <w:r>
        <w:rPr>
          <w:b w:val="false"/>
          <w:sz w:val="26"/>
          <w:szCs w:val="26"/>
          <w:u w:val="none"/>
        </w:rPr>
        <w:t>д</w:t>
      </w:r>
      <w:hyperlink r:id="rId4">
        <w:r>
          <w:rPr>
            <w:rStyle w:val="Hyperlink"/>
            <w:b w:val="false"/>
            <w:strike w:val="false"/>
            <w:dstrike w:val="false"/>
            <w:color w:val="0000FF"/>
            <w:sz w:val="26"/>
            <w:szCs w:val="26"/>
            <w:u w:val="none"/>
            <w:effect w:val="none"/>
          </w:rPr>
          <w:t>пу</w:t>
        </w:r>
      </w:hyperlink>
      <w:r>
        <w:rPr>
          <w:b w:val="false"/>
          <w:strike w:val="false"/>
          <w:dstrike w:val="false"/>
          <w:color w:val="0000FF"/>
          <w:sz w:val="26"/>
          <w:szCs w:val="26"/>
          <w:u w:val="none"/>
          <w:effect w:val="none"/>
        </w:rPr>
        <w:t>нкт 5</w:t>
      </w:r>
      <w:r>
        <w:rPr>
          <w:b w:val="false"/>
          <w:sz w:val="26"/>
          <w:szCs w:val="26"/>
          <w:u w:val="none"/>
        </w:rPr>
        <w:t xml:space="preserve"> </w:t>
      </w:r>
      <w:r>
        <w:rPr>
          <w:b w:val="false"/>
          <w:sz w:val="26"/>
          <w:szCs w:val="26"/>
        </w:rPr>
        <w:t xml:space="preserve">пункта 9 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 xml:space="preserve">Требования к регламентам» приложения №1 к Постановлению  </w:t>
      </w:r>
      <w:r>
        <w:rPr>
          <w:b w:val="false"/>
          <w:sz w:val="26"/>
          <w:szCs w:val="26"/>
        </w:rPr>
        <w:t>признать утратившим силу;</w:t>
      </w:r>
    </w:p>
    <w:p>
      <w:pPr>
        <w:pStyle w:val="ConsPlusTitle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</w:rPr>
        <w:t xml:space="preserve">1.3. подпункт 5 пункта 11 </w:t>
      </w:r>
      <w:r>
        <w:rPr>
          <w:b w:val="false"/>
          <w:sz w:val="26"/>
          <w:szCs w:val="26"/>
        </w:rPr>
        <w:t xml:space="preserve">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 xml:space="preserve">Требования к регламентам» приложения №1 к Постановлению  </w:t>
      </w:r>
      <w:r>
        <w:rPr>
          <w:b w:val="false"/>
          <w:sz w:val="26"/>
          <w:szCs w:val="26"/>
        </w:rPr>
        <w:t>признать утратившим силу;</w:t>
      </w:r>
    </w:p>
    <w:p>
      <w:pPr>
        <w:pStyle w:val="ConsPlusTitle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</w:rPr>
        <w:t xml:space="preserve">1.4. подпункт 13 пункта 11 </w:t>
      </w:r>
      <w:r>
        <w:rPr>
          <w:b w:val="false"/>
          <w:sz w:val="26"/>
          <w:szCs w:val="26"/>
        </w:rPr>
        <w:t xml:space="preserve">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>Требования к регламентам» приложения №1 к Постановлению дополнить словами «в случае обращения заявителя непосредственно в орган, предоставляющий муниципальные услуги, или многофункциональный центр»;</w:t>
      </w:r>
    </w:p>
    <w:p>
      <w:pPr>
        <w:pStyle w:val="ConsPlusTitle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</w:rPr>
        <w:t xml:space="preserve">1.5. </w:t>
      </w:r>
      <w:r>
        <w:rPr>
          <w:b w:val="false"/>
          <w:sz w:val="26"/>
          <w:szCs w:val="26"/>
          <w:lang w:val="ru-RU"/>
        </w:rPr>
        <w:t>подпункт 1</w:t>
      </w:r>
      <w:r>
        <w:rPr>
          <w:b w:val="false"/>
          <w:sz w:val="26"/>
          <w:szCs w:val="26"/>
          <w:lang w:val="ru-RU"/>
        </w:rPr>
        <w:t>5</w:t>
      </w:r>
      <w:r>
        <w:rPr>
          <w:b w:val="false"/>
          <w:sz w:val="26"/>
          <w:szCs w:val="26"/>
          <w:lang w:val="ru-RU"/>
        </w:rPr>
        <w:t xml:space="preserve"> пункта 11 </w:t>
      </w:r>
      <w:r>
        <w:rPr>
          <w:b w:val="false"/>
          <w:sz w:val="26"/>
          <w:szCs w:val="26"/>
          <w:lang w:val="ru-RU"/>
        </w:rPr>
        <w:t xml:space="preserve">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 xml:space="preserve">Требования к регламентам» приложения №1 к Постановлению </w:t>
      </w:r>
      <w:r>
        <w:rPr>
          <w:rFonts w:eastAsia="Times New Roman" w:cs="Times New Roman"/>
          <w:b w:val="false"/>
          <w:bCs/>
          <w:color w:val="auto"/>
          <w:kern w:val="0"/>
          <w:sz w:val="26"/>
          <w:szCs w:val="26"/>
          <w:lang w:val="ru-RU" w:eastAsia="ru-RU" w:bidi="ar-SA"/>
        </w:rPr>
        <w:t>изложить в следующей редакции:</w:t>
      </w:r>
      <w:r>
        <w:rPr>
          <w:b w:val="false"/>
          <w:sz w:val="26"/>
          <w:szCs w:val="26"/>
          <w:lang w:val="ru-RU"/>
        </w:rPr>
        <w:t xml:space="preserve"> «требования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инвалидов»;</w:t>
      </w:r>
    </w:p>
    <w:p>
      <w:pPr>
        <w:pStyle w:val="ConsPlusTitle"/>
        <w:ind w:firstLine="72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sz w:val="26"/>
          <w:szCs w:val="26"/>
          <w:lang w:val="ru-RU"/>
        </w:rPr>
        <w:t xml:space="preserve">1.6. </w:t>
      </w:r>
      <w:r>
        <w:rPr>
          <w:b w:val="false"/>
          <w:sz w:val="26"/>
          <w:szCs w:val="26"/>
          <w:lang w:val="ru-RU"/>
        </w:rPr>
        <w:t xml:space="preserve">пункты 15 и 16 </w:t>
      </w:r>
      <w:r>
        <w:rPr>
          <w:b w:val="false"/>
          <w:sz w:val="26"/>
          <w:szCs w:val="26"/>
          <w:lang w:val="ru-RU"/>
        </w:rPr>
        <w:t xml:space="preserve">раздела </w:t>
      </w:r>
      <w:r>
        <w:rPr>
          <w:b w:val="false"/>
          <w:sz w:val="26"/>
          <w:szCs w:val="26"/>
          <w:lang w:val="en-US"/>
        </w:rPr>
        <w:t xml:space="preserve">II </w:t>
      </w:r>
      <w:r>
        <w:rPr>
          <w:b w:val="false"/>
          <w:bCs/>
          <w:sz w:val="26"/>
          <w:szCs w:val="26"/>
          <w:lang w:val="en-US"/>
        </w:rPr>
        <w:t>«</w:t>
      </w:r>
      <w:r>
        <w:rPr>
          <w:b w:val="false"/>
          <w:sz w:val="26"/>
          <w:szCs w:val="26"/>
          <w:lang w:val="ru-RU"/>
        </w:rPr>
        <w:t xml:space="preserve">Требования к регламентам» приложения №1 к Постановлению </w:t>
      </w:r>
      <w:r>
        <w:rPr>
          <w:b w:val="false"/>
          <w:sz w:val="26"/>
          <w:szCs w:val="26"/>
          <w:lang w:val="ru-RU"/>
        </w:rPr>
        <w:t>признать утратившими силу.</w:t>
      </w:r>
    </w:p>
    <w:p>
      <w:pPr>
        <w:pStyle w:val="Normal"/>
        <w:bidi w:val="0"/>
        <w:ind w:firstLine="567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Контроль за исполнением настоящего</w:t>
      </w:r>
      <w:r>
        <w:rPr>
          <w:rFonts w:ascii="Times New Roman" w:hAnsi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постановления возложить на первого заместителя Главы города Шарыпово Саюшева Д.В.</w:t>
      </w:r>
    </w:p>
    <w:p>
      <w:pPr>
        <w:pStyle w:val="Normal"/>
        <w:bidi w:val="0"/>
        <w:ind w:firstLine="54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</w:t>
      </w:r>
      <w:r>
        <w:rPr>
          <w:rFonts w:ascii="Times New Roman" w:hAnsi="Times New Roman"/>
          <w:bCs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5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val="en-US" w:eastAsia="ru-RU"/>
          </w:rPr>
          <w:t>https</w:t>
        </w:r>
      </w:hyperlink>
      <w:hyperlink r:id="rId6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eastAsia="ru-RU"/>
          </w:rPr>
          <w:t>://</w:t>
        </w:r>
      </w:hyperlink>
      <w:hyperlink r:id="rId7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val="en-US" w:eastAsia="ru-RU"/>
          </w:rPr>
          <w:t>sharypovo</w:t>
        </w:r>
      </w:hyperlink>
      <w:hyperlink r:id="rId8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eastAsia="ru-RU"/>
          </w:rPr>
          <w:t>.</w:t>
        </w:r>
      </w:hyperlink>
      <w:hyperlink r:id="rId9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val="en-US" w:eastAsia="ru-RU"/>
          </w:rPr>
          <w:t>gosuslugi</w:t>
        </w:r>
      </w:hyperlink>
      <w:hyperlink r:id="rId10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eastAsia="ru-RU"/>
          </w:rPr>
          <w:t>.</w:t>
        </w:r>
      </w:hyperlink>
      <w:hyperlink r:id="rId11">
        <w:r>
          <w:rPr>
            <w:rStyle w:val="Hyperlink"/>
            <w:rFonts w:eastAsia="Times New Roman" w:ascii="Times New Roman" w:hAnsi="Times New Roman"/>
            <w:bCs/>
            <w:color w:val="auto"/>
            <w:sz w:val="28"/>
            <w:szCs w:val="28"/>
            <w:u w:val="none"/>
            <w:lang w:val="en-US" w:eastAsia="ru-RU"/>
          </w:rPr>
          <w:t>ru</w:t>
        </w:r>
      </w:hyperlink>
      <w:r>
        <w:rPr>
          <w:rFonts w:ascii="Times New Roman" w:hAnsi="Times New Roman"/>
          <w:bCs/>
          <w:sz w:val="26"/>
          <w:szCs w:val="26"/>
          <w:lang w:val="en-US"/>
        </w:rPr>
        <w:t>).</w:t>
      </w:r>
    </w:p>
    <w:p>
      <w:pPr>
        <w:pStyle w:val="Normal"/>
        <w:bidi w:val="0"/>
        <w:ind w:firstLine="54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города Шарыпово </w:t>
        <w:tab/>
        <w:tab/>
        <w:tab/>
        <w:tab/>
        <w:t xml:space="preserve">                                                   В.Г. Хохлов 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80453&amp;dst=100099&amp;field=134&amp;date=16.06.2025" TargetMode="External"/><Relationship Id="rId4" Type="http://schemas.openxmlformats.org/officeDocument/2006/relationships/hyperlink" Target="https://login.consultant.ru/link/?req=doc&amp;base=LAW&amp;n=480453&amp;dst=100099&amp;field=134&amp;date=16.06.2025" TargetMode="External"/><Relationship Id="rId5" Type="http://schemas.openxmlformats.org/officeDocument/2006/relationships/hyperlink" Target="https://sharypovo.gosuslugi.ru/" TargetMode="External"/><Relationship Id="rId6" Type="http://schemas.openxmlformats.org/officeDocument/2006/relationships/hyperlink" Target="https://sharypovo.gosuslugi.ru/" TargetMode="External"/><Relationship Id="rId7" Type="http://schemas.openxmlformats.org/officeDocument/2006/relationships/hyperlink" Target="https://sharypovo.gosuslugi.ru/" TargetMode="External"/><Relationship Id="rId8" Type="http://schemas.openxmlformats.org/officeDocument/2006/relationships/hyperlink" Target="https://sharypovo.gosuslugi.ru/" TargetMode="External"/><Relationship Id="rId9" Type="http://schemas.openxmlformats.org/officeDocument/2006/relationships/hyperlink" Target="https://sharypovo.gosuslugi.ru/" TargetMode="External"/><Relationship Id="rId10" Type="http://schemas.openxmlformats.org/officeDocument/2006/relationships/hyperlink" Target="https://sharypovo.gosuslugi.ru/" TargetMode="External"/><Relationship Id="rId11" Type="http://schemas.openxmlformats.org/officeDocument/2006/relationships/hyperlink" Target="https://sharypovo.gosuslugi.ru/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LibreOffice/7.6.4.1$Linux_X86_64 LibreOffice_project/e19e193f88cd6c0525a17fb7a176ed8e6a3e2aa1</Application>
  <AppVersion>15.0000</AppVersion>
  <Pages>2</Pages>
  <Words>360</Words>
  <Characters>2558</Characters>
  <CharactersWithSpaces>3009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2025-07-30T15:45:29Z</dcterms:created>
  <dc:creator/>
  <dc:description/>
  <dc:language>ru-RU</dc:language>
  <cp:lastModifiedBy/>
  <dcterms:modified xsi:type="dcterms:W3CDTF">2025-07-30T16:14:27Z</dcterms:modified>
  <cp:revision>3</cp:revision>
  <dc:subject/>
  <dc:title/>
</cp:coreProperties>
</file>