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wmf" ContentType="image/x-wmf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suppressAutoHyphens w:val="false"/>
        <w:jc w:val="center"/>
        <w:rPr>
          <w:b/>
          <w:sz w:val="28"/>
          <w:szCs w:val="28"/>
          <w:lang w:val="ru-RU" w:eastAsia="ru-RU"/>
        </w:rPr>
      </w:pPr>
      <w:r>
        <w:rPr>
          <w:b/>
          <w:color w:val="000000"/>
          <w:sz w:val="28"/>
          <w:szCs w:val="28"/>
          <w:lang w:val="ru-RU" w:eastAsia="ru-RU"/>
        </w:rPr>
        <w:drawing>
          <wp:inline distT="0" distB="0" distL="0" distR="0">
            <wp:extent cx="428625" cy="720090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uppressAutoHyphens w:val="false"/>
        <w:jc w:val="center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</w:r>
    </w:p>
    <w:p>
      <w:pPr>
        <w:pStyle w:val="Normal"/>
        <w:suppressAutoHyphens w:val="false"/>
        <w:jc w:val="center"/>
        <w:rPr>
          <w:b/>
          <w:color w:val="000000"/>
          <w:sz w:val="26"/>
          <w:szCs w:val="26"/>
          <w:lang w:eastAsia="ru-RU"/>
        </w:rPr>
      </w:pPr>
      <w:r>
        <w:rPr>
          <w:b/>
          <w:color w:val="000000"/>
          <w:sz w:val="26"/>
          <w:szCs w:val="26"/>
          <w:lang w:eastAsia="ru-RU"/>
        </w:rPr>
        <w:t>АДМИНИСТРАЦИЯ ГОРОДА ШАРЫПОВО КРАСНОЯРСКОГО КРАЯ</w:t>
      </w:r>
    </w:p>
    <w:p>
      <w:pPr>
        <w:pStyle w:val="Normal"/>
        <w:suppressAutoHyphens w:val="false"/>
        <w:jc w:val="center"/>
        <w:rPr>
          <w:b/>
          <w:color w:val="000000"/>
          <w:sz w:val="26"/>
          <w:szCs w:val="26"/>
          <w:lang w:eastAsia="ru-RU"/>
        </w:rPr>
      </w:pPr>
      <w:r>
        <w:rPr>
          <w:b/>
          <w:color w:val="000000"/>
          <w:sz w:val="26"/>
          <w:szCs w:val="26"/>
          <w:lang w:eastAsia="ru-RU"/>
        </w:rPr>
      </w:r>
    </w:p>
    <w:p>
      <w:pPr>
        <w:pStyle w:val="Normal"/>
        <w:suppressAutoHyphens w:val="false"/>
        <w:jc w:val="center"/>
        <w:rPr>
          <w:b/>
          <w:color w:val="000000"/>
          <w:sz w:val="26"/>
          <w:szCs w:val="26"/>
          <w:lang w:eastAsia="ru-RU"/>
        </w:rPr>
      </w:pPr>
      <w:r>
        <w:rPr>
          <w:b/>
          <w:color w:val="000000"/>
          <w:sz w:val="26"/>
          <w:szCs w:val="26"/>
          <w:lang w:eastAsia="ru-RU"/>
        </w:rPr>
        <w:t>ПОСТАНОВЛЕНИЕ</w:t>
      </w:r>
    </w:p>
    <w:p>
      <w:pPr>
        <w:pStyle w:val="Normal"/>
        <w:suppressAutoHyphens w:val="false"/>
        <w:jc w:val="center"/>
        <w:rPr>
          <w:b/>
          <w:color w:val="000000"/>
          <w:sz w:val="26"/>
          <w:szCs w:val="26"/>
          <w:lang w:eastAsia="ru-RU"/>
        </w:rPr>
      </w:pPr>
      <w:r>
        <w:rPr>
          <w:b/>
          <w:color w:val="000000"/>
          <w:sz w:val="26"/>
          <w:szCs w:val="26"/>
          <w:lang w:eastAsia="ru-RU"/>
        </w:rPr>
      </w:r>
    </w:p>
    <w:p>
      <w:pPr>
        <w:pStyle w:val="Normal"/>
        <w:suppressAutoHyphens w:val="false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10.10.2023</w:t>
        <w:tab/>
        <w:tab/>
        <w:tab/>
        <w:tab/>
        <w:tab/>
        <w:tab/>
        <w:tab/>
        <w:tab/>
        <w:tab/>
        <w:tab/>
        <w:tab/>
        <w:t>№254</w:t>
      </w:r>
    </w:p>
    <w:p>
      <w:pPr>
        <w:pStyle w:val="Normal"/>
        <w:widowControl w:val="false"/>
        <w:suppressAutoHyphens w:val="false"/>
        <w:autoSpaceDE w:val="false"/>
        <w:jc w:val="center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</w:r>
    </w:p>
    <w:p>
      <w:pPr>
        <w:pStyle w:val="Normal"/>
        <w:widowControl w:val="false"/>
        <w:suppressAutoHyphens w:val="false"/>
        <w:autoSpaceDE w:val="false"/>
        <w:jc w:val="center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</w:r>
    </w:p>
    <w:p>
      <w:pPr>
        <w:pStyle w:val="Normal"/>
        <w:widowControl w:val="false"/>
        <w:suppressAutoHyphens w:val="false"/>
        <w:autoSpaceDE w:val="false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 xml:space="preserve">О внесении изменений в постановление Администрации города Шарыпово от 04.10.2013 №243 «Об утверждении муниципальной программы «Защита от чрезвычайных ситуаций природного и техногенного характера и обеспечение безопасности населения муниципального образования город Шарыпово» </w:t>
      </w:r>
    </w:p>
    <w:p>
      <w:pPr>
        <w:pStyle w:val="Normal"/>
        <w:suppressAutoHyphens w:val="false"/>
        <w:autoSpaceDE w:val="false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</w:r>
    </w:p>
    <w:p>
      <w:pPr>
        <w:pStyle w:val="Normal"/>
        <w:suppressAutoHyphens w:val="false"/>
        <w:autoSpaceDE w:val="false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</w:r>
    </w:p>
    <w:p>
      <w:pPr>
        <w:pStyle w:val="Normal"/>
        <w:suppressAutoHyphens w:val="false"/>
        <w:autoSpaceDE w:val="false"/>
        <w:ind w:firstLine="709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uppressAutoHyphens w:val="false"/>
        <w:autoSpaceDE w:val="false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ПОСТАНОВЛЯЮ:</w:t>
      </w:r>
    </w:p>
    <w:p>
      <w:pPr>
        <w:pStyle w:val="Normal"/>
        <w:suppressAutoHyphens w:val="false"/>
        <w:autoSpaceDE w:val="false"/>
        <w:ind w:firstLine="709"/>
        <w:jc w:val="both"/>
        <w:rPr/>
      </w:pPr>
      <w:r>
        <w:rPr>
          <w:sz w:val="27"/>
          <w:szCs w:val="27"/>
          <w:lang w:eastAsia="ru-RU"/>
        </w:rPr>
        <w:t xml:space="preserve">1. </w:t>
      </w:r>
      <w:r>
        <w:rPr>
          <w:color w:val="000000"/>
          <w:sz w:val="27"/>
          <w:szCs w:val="27"/>
          <w:lang w:eastAsia="ru-RU"/>
        </w:rPr>
        <w:t>Внести в постановление Администрации города Шарыпово от 04.10.2013 № 243 «</w:t>
      </w:r>
      <w:r>
        <w:rPr>
          <w:sz w:val="27"/>
          <w:szCs w:val="27"/>
          <w:lang w:eastAsia="ru-RU"/>
        </w:rPr>
        <w:t>Об утверждении муниципальной программы «Защита от чрезвычайных ситуаций природного и техногенного характера и обеспечение безопасности населения муниципального образования город Шарыпово»</w:t>
      </w:r>
      <w:r>
        <w:rPr>
          <w:color w:val="000000"/>
          <w:sz w:val="27"/>
          <w:szCs w:val="27"/>
          <w:lang w:eastAsia="ru-RU"/>
        </w:rPr>
        <w:t xml:space="preserve"> следующие изменения: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1134" w:leader="none"/>
        </w:tabs>
        <w:suppressAutoHyphens w:val="false"/>
        <w:autoSpaceDE w:val="false"/>
        <w:spacing w:before="0" w:after="0"/>
        <w:ind w:firstLine="709"/>
        <w:contextualSpacing/>
        <w:jc w:val="both"/>
        <w:rPr/>
      </w:pPr>
      <w:r>
        <w:rPr>
          <w:color w:val="000000"/>
          <w:sz w:val="27"/>
          <w:szCs w:val="27"/>
          <w:lang w:eastAsia="ru-RU"/>
        </w:rPr>
        <w:t xml:space="preserve">1.1. </w:t>
      </w:r>
      <w:r>
        <w:rPr>
          <w:sz w:val="27"/>
          <w:szCs w:val="27"/>
          <w:lang w:eastAsia="ru-RU"/>
        </w:rPr>
        <w:t>В наименовании муниципальной программы слова «город Шарыпово» заменить словами «города Шарыпово».</w:t>
      </w:r>
    </w:p>
    <w:p>
      <w:pPr>
        <w:pStyle w:val="Normal"/>
        <w:suppressAutoHyphens w:val="false"/>
        <w:autoSpaceDE w:val="false"/>
        <w:ind w:firstLine="709"/>
        <w:jc w:val="both"/>
        <w:rPr/>
      </w:pPr>
      <w:r>
        <w:rPr>
          <w:color w:val="000000"/>
          <w:sz w:val="27"/>
          <w:szCs w:val="27"/>
          <w:lang w:eastAsia="ru-RU"/>
        </w:rPr>
        <w:t>1.2. Муниципальную программу «</w:t>
      </w:r>
      <w:r>
        <w:rPr>
          <w:sz w:val="27"/>
          <w:szCs w:val="27"/>
          <w:lang w:eastAsia="ru-RU"/>
        </w:rPr>
        <w:t>Защита от чрезвычайных ситуаций природного и техногенного характера и обеспечение безопасности населения муниципального образования города Шарыпово</w:t>
      </w:r>
      <w:r>
        <w:rPr>
          <w:color w:val="000000"/>
          <w:sz w:val="27"/>
          <w:szCs w:val="27"/>
          <w:lang w:eastAsia="ru-RU"/>
        </w:rPr>
        <w:t>» изменить, изложить в новой редакции согласно приложению, к настоящему постановлению.</w:t>
      </w:r>
    </w:p>
    <w:p>
      <w:pPr>
        <w:pStyle w:val="Normal"/>
        <w:suppressAutoHyphens w:val="false"/>
        <w:autoSpaceDE w:val="false"/>
        <w:ind w:firstLine="709"/>
        <w:jc w:val="both"/>
        <w:rPr>
          <w:color w:val="000000"/>
          <w:sz w:val="27"/>
          <w:szCs w:val="27"/>
          <w:lang w:eastAsia="ru-RU"/>
        </w:rPr>
      </w:pPr>
      <w:r>
        <w:rPr>
          <w:color w:val="000000"/>
          <w:sz w:val="27"/>
          <w:szCs w:val="27"/>
          <w:lang w:eastAsia="ru-RU"/>
        </w:rPr>
        <w:t>2. 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rmal"/>
        <w:suppressAutoHyphens w:val="false"/>
        <w:spacing w:before="0" w:after="0"/>
        <w:ind w:firstLine="709"/>
        <w:contextualSpacing/>
        <w:jc w:val="both"/>
        <w:rPr/>
      </w:pPr>
      <w:r>
        <w:rPr>
          <w:color w:val="000000"/>
          <w:sz w:val="27"/>
          <w:szCs w:val="27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но не ранее 01 января 2024 года и подлежит размещению на официальном сайте муниципального образования города Шарыпово Красноярского края (</w:t>
      </w:r>
      <w:r>
        <w:rPr>
          <w:color w:val="000000"/>
          <w:sz w:val="27"/>
          <w:szCs w:val="27"/>
          <w:lang w:val="en-US" w:eastAsia="ru-RU"/>
        </w:rPr>
        <w:t>https</w:t>
      </w:r>
      <w:r>
        <w:rPr>
          <w:color w:val="000000"/>
          <w:sz w:val="27"/>
          <w:szCs w:val="27"/>
          <w:lang w:eastAsia="ru-RU"/>
        </w:rPr>
        <w:t>://</w:t>
      </w:r>
      <w:r>
        <w:rPr>
          <w:color w:val="000000"/>
          <w:sz w:val="27"/>
          <w:szCs w:val="27"/>
          <w:lang w:val="en-US" w:eastAsia="ru-RU"/>
        </w:rPr>
        <w:t>sharypovo</w:t>
      </w:r>
      <w:r>
        <w:rPr>
          <w:color w:val="000000"/>
          <w:sz w:val="27"/>
          <w:szCs w:val="27"/>
          <w:lang w:eastAsia="ru-RU"/>
        </w:rPr>
        <w:t>.</w:t>
      </w:r>
      <w:r>
        <w:rPr>
          <w:color w:val="000000"/>
          <w:sz w:val="27"/>
          <w:szCs w:val="27"/>
          <w:lang w:val="en-US" w:eastAsia="ru-RU"/>
        </w:rPr>
        <w:t>gosuslugi</w:t>
      </w:r>
      <w:r>
        <w:rPr>
          <w:color w:val="000000"/>
          <w:sz w:val="27"/>
          <w:szCs w:val="27"/>
          <w:lang w:eastAsia="ru-RU"/>
        </w:rPr>
        <w:t>.</w:t>
      </w:r>
      <w:r>
        <w:rPr>
          <w:color w:val="000000"/>
          <w:sz w:val="27"/>
          <w:szCs w:val="27"/>
          <w:lang w:val="en-US" w:eastAsia="ru-RU"/>
        </w:rPr>
        <w:t>ru</w:t>
      </w:r>
      <w:r>
        <w:rPr>
          <w:color w:val="000000"/>
          <w:sz w:val="27"/>
          <w:szCs w:val="27"/>
          <w:lang w:eastAsia="ru-RU"/>
        </w:rPr>
        <w:t>).</w:t>
      </w:r>
    </w:p>
    <w:p>
      <w:pPr>
        <w:pStyle w:val="Normal"/>
        <w:suppressAutoHyphens w:val="false"/>
        <w:autoSpaceDE w:val="false"/>
        <w:ind w:firstLine="709"/>
        <w:jc w:val="both"/>
        <w:rPr>
          <w:color w:val="000000"/>
          <w:sz w:val="27"/>
          <w:szCs w:val="27"/>
          <w:lang w:eastAsia="ru-RU"/>
        </w:rPr>
      </w:pPr>
      <w:r>
        <w:rPr>
          <w:color w:val="000000"/>
          <w:sz w:val="27"/>
          <w:szCs w:val="27"/>
          <w:lang w:eastAsia="ru-RU"/>
        </w:rPr>
      </w:r>
    </w:p>
    <w:p>
      <w:pPr>
        <w:pStyle w:val="Normal"/>
        <w:suppressAutoHyphens w:val="false"/>
        <w:autoSpaceDE w:val="false"/>
        <w:ind w:firstLine="709"/>
        <w:jc w:val="both"/>
        <w:rPr>
          <w:color w:val="000000"/>
          <w:sz w:val="27"/>
          <w:szCs w:val="27"/>
          <w:lang w:eastAsia="ru-RU"/>
        </w:rPr>
      </w:pPr>
      <w:r>
        <w:rPr>
          <w:color w:val="000000"/>
          <w:sz w:val="27"/>
          <w:szCs w:val="27"/>
          <w:lang w:eastAsia="ru-RU"/>
        </w:rPr>
      </w:r>
    </w:p>
    <w:p>
      <w:pPr>
        <w:pStyle w:val="Normal"/>
        <w:suppressAutoHyphens w:val="false"/>
        <w:autoSpaceDE w:val="false"/>
        <w:rPr>
          <w:color w:val="000000"/>
          <w:sz w:val="27"/>
          <w:szCs w:val="27"/>
          <w:lang w:eastAsia="ru-RU"/>
        </w:rPr>
      </w:pPr>
      <w:r>
        <w:rPr>
          <w:color w:val="000000"/>
          <w:sz w:val="27"/>
          <w:szCs w:val="27"/>
          <w:lang w:eastAsia="ru-RU"/>
        </w:rPr>
      </w:r>
    </w:p>
    <w:p>
      <w:pPr>
        <w:pStyle w:val="Normal"/>
        <w:suppressAutoHyphens w:val="false"/>
        <w:rPr>
          <w:sz w:val="28"/>
          <w:szCs w:val="28"/>
          <w:lang w:eastAsia="ru-RU"/>
        </w:rPr>
      </w:pPr>
      <w:r>
        <w:rPr>
          <w:color w:val="000000"/>
          <w:sz w:val="27"/>
          <w:szCs w:val="27"/>
          <w:lang w:eastAsia="ru-RU"/>
        </w:rPr>
        <w:t>Глава города Шарыпово</w:t>
        <w:tab/>
        <w:tab/>
        <w:tab/>
        <w:tab/>
        <w:tab/>
        <w:tab/>
        <w:tab/>
        <w:tab/>
        <w:t>В.Г. Хохлов</w:t>
      </w:r>
    </w:p>
    <w:p>
      <w:pPr>
        <w:pStyle w:val="Normal"/>
        <w:suppressAutoHyphens w:val="false"/>
        <w:rPr>
          <w:rFonts w:ascii="Arial" w:hAnsi="Arial" w:cs="Arial"/>
          <w:sz w:val="28"/>
          <w:szCs w:val="28"/>
          <w:lang w:eastAsia="ru-RU"/>
        </w:rPr>
      </w:pPr>
      <w:r>
        <w:rPr>
          <w:rFonts w:cs="Arial" w:ascii="Arial" w:hAnsi="Arial"/>
          <w:sz w:val="28"/>
          <w:szCs w:val="28"/>
          <w:lang w:eastAsia="ru-RU"/>
        </w:rPr>
      </w:r>
    </w:p>
    <w:p>
      <w:pPr>
        <w:pStyle w:val="Normal"/>
        <w:suppressAutoHyphens w:val="false"/>
        <w:ind w:firstLine="5103"/>
        <w:rPr>
          <w:rFonts w:ascii="Arial" w:hAnsi="Arial" w:cs="Arial"/>
          <w:color w:val="000000"/>
          <w:lang w:eastAsia="ru-RU"/>
        </w:rPr>
      </w:pPr>
      <w:r>
        <w:rPr>
          <w:rFonts w:cs="Arial" w:ascii="Arial" w:hAnsi="Arial"/>
          <w:color w:val="000000"/>
          <w:lang w:eastAsia="ru-RU"/>
        </w:rPr>
        <w:t>Приложение к Постановлению</w:t>
      </w:r>
    </w:p>
    <w:p>
      <w:pPr>
        <w:pStyle w:val="Normal"/>
        <w:numPr>
          <w:ilvl w:val="0"/>
          <w:numId w:val="0"/>
        </w:numPr>
        <w:suppressAutoHyphens w:val="false"/>
        <w:autoSpaceDE w:val="false"/>
        <w:ind w:firstLine="5103"/>
        <w:outlineLvl w:val="1"/>
        <w:rPr>
          <w:rFonts w:ascii="Arial" w:hAnsi="Arial" w:cs="Arial"/>
          <w:color w:val="000000"/>
          <w:lang w:eastAsia="ru-RU"/>
        </w:rPr>
      </w:pPr>
      <w:r>
        <w:rPr>
          <w:rFonts w:cs="Arial" w:ascii="Arial" w:hAnsi="Arial"/>
          <w:color w:val="000000"/>
          <w:lang w:eastAsia="ru-RU"/>
        </w:rPr>
        <w:t>Администрации города Шарыпово</w:t>
      </w:r>
    </w:p>
    <w:p>
      <w:pPr>
        <w:pStyle w:val="Normal"/>
        <w:suppressAutoHyphens w:val="false"/>
        <w:ind w:firstLine="5103"/>
        <w:rPr>
          <w:rFonts w:ascii="Arial" w:hAnsi="Arial" w:cs="Arial"/>
          <w:color w:val="000000"/>
          <w:u w:val="single"/>
          <w:lang w:eastAsia="ru-RU"/>
        </w:rPr>
      </w:pPr>
      <w:r>
        <w:rPr>
          <w:rFonts w:cs="Arial" w:ascii="Arial" w:hAnsi="Arial"/>
          <w:color w:val="000000"/>
          <w:lang w:eastAsia="ru-RU"/>
        </w:rPr>
        <w:t xml:space="preserve">от </w:t>
      </w:r>
      <w:r>
        <w:rPr>
          <w:rFonts w:cs="Arial" w:ascii="Arial" w:hAnsi="Arial"/>
          <w:color w:val="000000"/>
          <w:u w:val="single"/>
          <w:lang w:eastAsia="ru-RU"/>
        </w:rPr>
        <w:t>10.10.2023</w:t>
      </w:r>
      <w:r>
        <w:rPr>
          <w:rFonts w:cs="Arial" w:ascii="Arial" w:hAnsi="Arial"/>
          <w:color w:val="000000"/>
          <w:lang w:eastAsia="ru-RU"/>
        </w:rPr>
        <w:t xml:space="preserve"> № </w:t>
      </w:r>
      <w:r>
        <w:rPr>
          <w:rFonts w:cs="Arial" w:ascii="Arial" w:hAnsi="Arial"/>
          <w:color w:val="000000"/>
          <w:u w:val="single"/>
          <w:lang w:eastAsia="ru-RU"/>
        </w:rPr>
        <w:t>254</w:t>
      </w:r>
    </w:p>
    <w:p>
      <w:pPr>
        <w:pStyle w:val="Normal"/>
        <w:shd w:fill="FFFFFF" w:val="clear"/>
        <w:autoSpaceDE w:val="false"/>
        <w:ind w:left="5103" w:right="-285" w:hanging="0"/>
        <w:rPr/>
      </w:pPr>
      <w:r>
        <w:rPr>
          <w:rFonts w:cs="Arial" w:ascii="Arial" w:hAnsi="Arial"/>
          <w:color w:val="000000"/>
          <w:lang w:eastAsia="ru-RU"/>
        </w:rPr>
        <w:t>«</w:t>
      </w:r>
      <w:r>
        <w:rPr>
          <w:rFonts w:cs="Arial" w:ascii="Arial" w:hAnsi="Arial"/>
        </w:rPr>
        <w:t>Приложение к Постановлению</w:t>
      </w:r>
    </w:p>
    <w:p>
      <w:pPr>
        <w:pStyle w:val="Normal"/>
        <w:shd w:fill="FFFFFF" w:val="clear"/>
        <w:autoSpaceDE w:val="false"/>
        <w:ind w:left="5103" w:right="-285" w:hanging="0"/>
        <w:rPr>
          <w:rFonts w:ascii="Arial" w:hAnsi="Arial" w:cs="Arial"/>
        </w:rPr>
      </w:pPr>
      <w:r>
        <w:rPr>
          <w:rFonts w:cs="Arial" w:ascii="Arial" w:hAnsi="Arial"/>
        </w:rPr>
        <w:t>Администрации города Шарыпово</w:t>
      </w:r>
    </w:p>
    <w:p>
      <w:pPr>
        <w:pStyle w:val="Normal"/>
        <w:shd w:fill="FFFFFF" w:val="clear"/>
        <w:autoSpaceDE w:val="false"/>
        <w:ind w:left="5103" w:right="-285" w:hanging="0"/>
        <w:rPr>
          <w:rFonts w:ascii="Arial" w:hAnsi="Arial" w:cs="Arial"/>
        </w:rPr>
      </w:pPr>
      <w:r>
        <w:rPr>
          <w:rFonts w:cs="Arial" w:ascii="Arial" w:hAnsi="Arial"/>
        </w:rPr>
        <w:t xml:space="preserve">от </w:t>
      </w:r>
      <w:r>
        <w:rPr>
          <w:rFonts w:cs="Arial" w:ascii="Arial" w:hAnsi="Arial"/>
          <w:u w:val="single"/>
        </w:rPr>
        <w:t>04.10.2013</w:t>
      </w:r>
      <w:r>
        <w:rPr>
          <w:rFonts w:cs="Arial" w:ascii="Arial" w:hAnsi="Arial"/>
        </w:rPr>
        <w:t xml:space="preserve"> № </w:t>
      </w:r>
      <w:r>
        <w:rPr>
          <w:rFonts w:cs="Arial" w:ascii="Arial" w:hAnsi="Arial"/>
          <w:u w:val="single"/>
        </w:rPr>
        <w:t>243»</w:t>
      </w:r>
    </w:p>
    <w:p>
      <w:pPr>
        <w:pStyle w:val="Normal"/>
        <w:shd w:fill="FFFFFF" w:val="clear"/>
        <w:autoSpaceDE w:val="false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fill="FFFFFF" w:val="clear"/>
        <w:autoSpaceDE w:val="false"/>
        <w:jc w:val="center"/>
        <w:rPr>
          <w:rFonts w:ascii="Arial" w:hAnsi="Arial" w:cs="Arial"/>
        </w:rPr>
      </w:pPr>
      <w:r>
        <w:rPr>
          <w:rFonts w:cs="Arial" w:ascii="Arial" w:hAnsi="Arial"/>
        </w:rPr>
        <w:t>Муниципальная программа</w:t>
      </w:r>
    </w:p>
    <w:p>
      <w:pPr>
        <w:pStyle w:val="Normal"/>
        <w:spacing w:lineRule="atLeast" w:line="23"/>
        <w:jc w:val="center"/>
        <w:rPr>
          <w:rFonts w:ascii="Arial" w:hAnsi="Arial" w:cs="Arial"/>
        </w:rPr>
      </w:pPr>
      <w:r>
        <w:rPr>
          <w:rFonts w:cs="Arial" w:ascii="Arial" w:hAnsi="Arial"/>
        </w:rPr>
        <w:t>Защита от чрезвычайных ситуаций природного и техногенного характера и обеспечение безопасности населения муниципального образования</w:t>
      </w:r>
    </w:p>
    <w:p>
      <w:pPr>
        <w:pStyle w:val="Normal"/>
        <w:spacing w:lineRule="atLeast" w:line="23"/>
        <w:jc w:val="center"/>
        <w:rPr/>
      </w:pPr>
      <w:r>
        <w:rPr>
          <w:rFonts w:cs="Arial" w:ascii="Arial" w:hAnsi="Arial"/>
        </w:rPr>
        <w:t xml:space="preserve">города Шарыпово </w:t>
      </w:r>
    </w:p>
    <w:p>
      <w:pPr>
        <w:pStyle w:val="Normal"/>
        <w:spacing w:lineRule="atLeast" w:line="23" w:before="240" w:after="240"/>
        <w:jc w:val="center"/>
        <w:rPr>
          <w:rFonts w:ascii="Arial" w:hAnsi="Arial" w:cs="Arial"/>
        </w:rPr>
      </w:pPr>
      <w:r>
        <w:rPr>
          <w:rFonts w:cs="Arial" w:ascii="Arial" w:hAnsi="Arial"/>
          <w:b/>
        </w:rPr>
        <w:t>1.Паспорт муниципальной программы</w:t>
      </w:r>
    </w:p>
    <w:tbl>
      <w:tblPr>
        <w:tblW w:w="975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7522"/>
      </w:tblGrid>
      <w:tr>
        <w:trPr>
          <w:trHeight w:val="353" w:hRule="atLeast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Наименование муниципальной программы</w:t>
            </w:r>
          </w:p>
        </w:tc>
        <w:tc>
          <w:tcPr>
            <w:tcW w:w="7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3"/>
              <w:rPr/>
            </w:pPr>
            <w:r>
              <w:rPr>
                <w:rFonts w:cs="Arial" w:ascii="Arial" w:hAnsi="Arial"/>
              </w:rPr>
              <w:t>«Защита от чрезвычайных ситуаций природного и техногенного характера и обеспечение безопасности населения муниципального образования города Шарыпово» (далее – программа)</w:t>
            </w:r>
          </w:p>
        </w:tc>
      </w:tr>
      <w:tr>
        <w:trPr>
          <w:trHeight w:val="182" w:hRule="atLeast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Основания для разработки муниципальной программы</w:t>
            </w:r>
          </w:p>
        </w:tc>
        <w:tc>
          <w:tcPr>
            <w:tcW w:w="7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Постановление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реализации»;</w:t>
            </w:r>
          </w:p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color w:val="000000"/>
                <w:lang w:eastAsia="ru-RU"/>
              </w:rPr>
              <w:t>Распоряжение Администрации города Шарыпово от 20.06.2023 № 846 «Об утверждении Перечня муниципальных программ муниципального образования города Шарыпово на 2024-2026 годы»</w:t>
            </w:r>
          </w:p>
        </w:tc>
      </w:tr>
      <w:tr>
        <w:trPr>
          <w:trHeight w:val="323" w:hRule="atLeast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Ответственный исполнитель муниципальной программы</w:t>
            </w:r>
          </w:p>
        </w:tc>
        <w:tc>
          <w:tcPr>
            <w:tcW w:w="7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Муниципальное казенное учреждение</w:t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«Служба городского хозяйства»</w:t>
            </w:r>
          </w:p>
        </w:tc>
      </w:tr>
      <w:tr>
        <w:trPr>
          <w:trHeight w:val="323" w:hRule="atLeast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Соисполнители муниципальной программы</w:t>
            </w:r>
          </w:p>
        </w:tc>
        <w:tc>
          <w:tcPr>
            <w:tcW w:w="7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 Администрация города Шарыпово;</w:t>
            </w:r>
          </w:p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2. Администрация поселка Дубинино в 2014 - 2020гг.;</w:t>
            </w:r>
          </w:p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3. Администрация поселка Горячегорск города Шарыпово в 2014 – 2020гг.;</w:t>
            </w:r>
          </w:p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4. Комитет по управлению муниципальным имуществом и земельными отношениями Администрации города Шарыпово; </w:t>
            </w:r>
          </w:p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5. Территориальный отдел по вопросам жизнедеятельности городских поселков Дубинино и Горячегорск;</w:t>
            </w:r>
          </w:p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6. Отдел культуры Администрации города Шарыпово;</w:t>
            </w:r>
          </w:p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7. Отдел спорта и молодежной политики Администрации города Шарыпово;</w:t>
            </w:r>
          </w:p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8. Управление образованием Администрации города Шарыпово;</w:t>
            </w:r>
          </w:p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9. Муниципальное казенное учреждение «Управление капитального строительства».</w:t>
            </w:r>
          </w:p>
        </w:tc>
      </w:tr>
      <w:tr>
        <w:trPr>
          <w:trHeight w:val="422" w:hRule="atLeast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7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Подпрограмма: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</w:rPr>
              <w:t>1. «Предупреждение, спасение, помощь населению муниципального образования города Шарыпово в чрезвычайных ситуациях»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</w:rPr>
              <w:t>2. «Обеспечение безопасности населения, профилактика угроз терроризма и экстремизма на территории муниципального образования города Шарыпово»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</w:rPr>
              <w:t>3. «Профилактика правонарушений на территории муниципального образования города Шарыпово»</w:t>
            </w:r>
          </w:p>
        </w:tc>
      </w:tr>
      <w:tr>
        <w:trPr>
          <w:trHeight w:val="225" w:hRule="atLeast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Цели муниципальной программы</w:t>
            </w:r>
          </w:p>
        </w:tc>
        <w:tc>
          <w:tcPr>
            <w:tcW w:w="7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1.Создание эффективной системы защиты населения муниципального образования от чрезвычайных ситуаций природного и техногенного характера.</w:t>
            </w:r>
          </w:p>
        </w:tc>
      </w:tr>
      <w:tr>
        <w:trPr>
          <w:trHeight w:val="363" w:hRule="atLeast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Задачи муниципальной программы</w:t>
            </w:r>
          </w:p>
        </w:tc>
        <w:tc>
          <w:tcPr>
            <w:tcW w:w="7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 Снижение рисков и смягчение последствий чрезвычайных ситуаций природного и техногенного характера в муниципальном образовании;</w:t>
            </w:r>
          </w:p>
          <w:p>
            <w:pPr>
              <w:pStyle w:val="Normal"/>
              <w:autoSpaceDE w:val="false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2. Своевременная ликвидация случаев инфекционной заболеваемости;</w:t>
            </w:r>
          </w:p>
          <w:p>
            <w:pPr>
              <w:pStyle w:val="Normal"/>
              <w:autoSpaceDE w:val="false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3. Обеспечение безопасности населения на основе использования информационных технологий и с привлечением общественных организаций.</w:t>
            </w:r>
          </w:p>
          <w:p>
            <w:pPr>
              <w:pStyle w:val="Normal"/>
              <w:autoSpaceDE w:val="false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4. Комплексные меры по противодействию терроризму и экстремизму.</w:t>
            </w:r>
          </w:p>
          <w:p>
            <w:pPr>
              <w:pStyle w:val="Normal"/>
              <w:autoSpaceDE w:val="false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5. Повышение уровня общественной безопасности и укрепление общественного порядка на основе совершенствования системы профилактики правонарушений.</w:t>
            </w:r>
          </w:p>
        </w:tc>
      </w:tr>
      <w:tr>
        <w:trPr>
          <w:trHeight w:val="343" w:hRule="atLeast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Этапы и сроки реализации муниципальной программы</w:t>
            </w:r>
          </w:p>
        </w:tc>
        <w:tc>
          <w:tcPr>
            <w:tcW w:w="7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cs="Arial" w:ascii="Arial" w:hAnsi="Arial"/>
              </w:rPr>
              <w:t>2014-2026 г.г</w:t>
            </w:r>
          </w:p>
        </w:tc>
      </w:tr>
      <w:tr>
        <w:trPr>
          <w:trHeight w:val="178" w:hRule="atLeast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Перечень целевых показателей муниципальной программы,</w:t>
            </w:r>
            <w:r>
              <w:rPr>
                <w:rFonts w:eastAsia="Calibri" w:cs="Arial" w:ascii="Arial" w:hAnsi="Arial"/>
              </w:rPr>
              <w:t xml:space="preserve"> с указанием планируемых к достижению значений в результате реализации муниципальной программы</w:t>
            </w:r>
          </w:p>
        </w:tc>
        <w:tc>
          <w:tcPr>
            <w:tcW w:w="7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Приложение №1 к паспорту программы</w:t>
            </w:r>
          </w:p>
        </w:tc>
      </w:tr>
      <w:tr>
        <w:trPr>
          <w:trHeight w:val="274" w:hRule="atLeast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Информация по ресурсному обеспечению программы, в том числе в разбивке по источникам финансирования по годам реализации программы</w:t>
            </w:r>
          </w:p>
        </w:tc>
        <w:tc>
          <w:tcPr>
            <w:tcW w:w="7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760" w:leader="none"/>
              </w:tabs>
              <w:rPr/>
            </w:pPr>
            <w:r>
              <w:rPr>
                <w:rFonts w:cs="Arial" w:ascii="Arial" w:hAnsi="Arial"/>
              </w:rPr>
              <w:t>Выполнение мероприятий программы в 2014 - 2026 годах предусматривает финансирование – 92 401,62 тыс. руб., в том числе по годам и источникам: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2014 г. – 3 745,80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Бюджет городского округа г.Шарыпово (далее по тексту программы – Бюджет города Шарыпово) – 3 048,80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Краевой бюджет – 697,00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2015 г. – 5 481,69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Бюджет города Шарыпово – 4 800,69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Краевой бюджет – 681,00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2016 г. – 3 975,97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Бюджет города Шарыпово – 3 088,89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Краевой бюджет – 887,08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2017 г. – 4 408,51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Бюджет города Шарыпово – 3 501,81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Краевой бюджет – 906,70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2018 г. – 4 872,90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Бюджет города Шарыпово – 3 594,98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Краевой бюджет – 1 277,92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/>
            </w:pPr>
            <w:r>
              <w:rPr>
                <w:rFonts w:cs="Arial" w:ascii="Arial" w:hAnsi="Arial"/>
              </w:rPr>
              <w:t>2019 г. – 5</w:t>
            </w:r>
            <w:r>
              <w:rPr>
                <w:rFonts w:cs="Arial" w:ascii="Arial" w:hAnsi="Arial"/>
                <w:lang w:val="en-US"/>
              </w:rPr>
              <w:t> </w:t>
            </w:r>
            <w:r>
              <w:rPr>
                <w:rFonts w:cs="Arial" w:ascii="Arial" w:hAnsi="Arial"/>
              </w:rPr>
              <w:t>067,48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Бюджет города Шарыпово – 3 652,94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Краевой бюджет – 1 414,54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2020 г. – 10 429,92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Бюджет города Шарыпово – 4 036,39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Краевой бюджет – 6 166,53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Федеральный бюджет – 227,00 тыс.руб.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2021 г. – 9 853,29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Бюджет города Шарыпово – 3 962,27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Краевой бюджет – 5 891,02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/>
            </w:pPr>
            <w:r>
              <w:rPr>
                <w:rFonts w:cs="Arial" w:ascii="Arial" w:hAnsi="Arial"/>
              </w:rPr>
              <w:t>2022 г. – 10 213,53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rFonts w:cs="Arial" w:ascii="Arial" w:hAnsi="Arial"/>
              </w:rPr>
              <w:t>Бюджет города Шарыпово – 4 252,92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rFonts w:cs="Arial" w:ascii="Arial" w:hAnsi="Arial"/>
              </w:rPr>
              <w:t>Краевой бюджет – 5 960,61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/>
            </w:pPr>
            <w:r>
              <w:rPr>
                <w:rFonts w:cs="Arial" w:ascii="Arial" w:hAnsi="Arial"/>
              </w:rPr>
              <w:t>2023 г. – 12 969,54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rFonts w:cs="Arial" w:ascii="Arial" w:hAnsi="Arial"/>
              </w:rPr>
              <w:t>Бюджет города Шарыпово – 6 538,13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rFonts w:cs="Arial" w:ascii="Arial" w:hAnsi="Arial"/>
              </w:rPr>
              <w:t>Краевой бюджет – 6 431,41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/>
            </w:pPr>
            <w:r>
              <w:rPr>
                <w:rFonts w:cs="Arial" w:ascii="Arial" w:hAnsi="Arial"/>
              </w:rPr>
              <w:t>2024 г. – 7 052,93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rFonts w:cs="Arial" w:ascii="Arial" w:hAnsi="Arial"/>
              </w:rPr>
              <w:t>Бюджет города Шарыпово – 4 837,03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rFonts w:cs="Arial" w:ascii="Arial" w:hAnsi="Arial"/>
              </w:rPr>
              <w:t>Краевой бюджет – 2 215,90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/>
            </w:pPr>
            <w:r>
              <w:rPr>
                <w:rFonts w:cs="Arial" w:ascii="Arial" w:hAnsi="Arial"/>
              </w:rPr>
              <w:t>2025 г. – 7 164,83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rFonts w:cs="Arial" w:ascii="Arial" w:hAnsi="Arial"/>
              </w:rPr>
              <w:t>Бюджет города Шарыпово – 4 837,03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rFonts w:cs="Arial" w:ascii="Arial" w:hAnsi="Arial"/>
              </w:rPr>
              <w:t>Краевой бюджет – 2 327,80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2026 г. – 7 164,83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Бюджет города Шарыпово – 4 837,03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Краевой бюджет – 2 327,80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Объемы и источники финансирования ежегодно корректируются, исходя из имеющихся возможностей бюджета.</w:t>
            </w:r>
          </w:p>
        </w:tc>
      </w:tr>
    </w:tbl>
    <w:p>
      <w:pPr>
        <w:pStyle w:val="Normal"/>
        <w:spacing w:lineRule="atLeast" w:line="23" w:before="240" w:after="240"/>
        <w:ind w:right="-17" w:hanging="0"/>
        <w:jc w:val="center"/>
        <w:rPr>
          <w:rFonts w:ascii="Arial" w:hAnsi="Arial" w:cs="Arial"/>
        </w:rPr>
      </w:pPr>
      <w:r>
        <w:rPr>
          <w:rFonts w:cs="Arial" w:ascii="Arial" w:hAnsi="Arial"/>
          <w:b/>
          <w:lang w:val="ru-RU" w:eastAsia="ru-RU"/>
        </w:rPr>
        <w:t>2.Характеристика текущего состояния</w:t>
      </w:r>
      <w:r>
        <w:rPr>
          <w:rFonts w:cs="Arial" w:ascii="Arial" w:hAnsi="Arial"/>
          <w:b/>
        </w:rPr>
        <w:t xml:space="preserve"> защиты населения и территории муниципального образования от чрезвычайных ситуаций природного и техногенного характера, обеспечение безопасности населения муниципального образования</w:t>
      </w:r>
    </w:p>
    <w:p>
      <w:pPr>
        <w:pStyle w:val="Normal"/>
        <w:ind w:firstLine="708"/>
        <w:jc w:val="both"/>
        <w:rPr>
          <w:rFonts w:ascii="Arial" w:hAnsi="Arial" w:cs="Arial"/>
        </w:rPr>
      </w:pPr>
      <w:r>
        <w:rPr>
          <w:rFonts w:cs="Arial" w:ascii="Arial" w:hAnsi="Arial"/>
        </w:rPr>
        <w:t>Основная причина пожаров — неосторожное обращение с огнем. Если в организациях устанавливается автоматическая пожарная сигнализация, проводится обучение работников правилам пожарной безопасности, то в жилом секторе пожарная сигнализация отсутствует, ремонт электропроводки, печей годами не проводится. Противопожарная культура населения находится на недостаточно высоком уровне. Одна из приоритетных задач — принять комплекс мер по повышению уровня информированности населения в вопросах пожарной безопасности.</w:t>
      </w:r>
    </w:p>
    <w:p>
      <w:pPr>
        <w:pStyle w:val="Normal"/>
        <w:ind w:firstLine="708"/>
        <w:jc w:val="both"/>
        <w:rPr/>
      </w:pPr>
      <w:r>
        <w:rPr>
          <w:rFonts w:cs="Arial" w:ascii="Arial" w:hAnsi="Arial"/>
        </w:rPr>
        <w:t xml:space="preserve">В рамках </w:t>
      </w:r>
      <w:r>
        <w:rPr>
          <w:rFonts w:cs="Arial" w:ascii="Arial" w:hAnsi="Arial"/>
          <w:bCs/>
        </w:rPr>
        <w:t>реализации Закона Красноярского края от 10.01.2011 № 13-6422 «О государственной поддержке добровольной пожарной охраны в Красноярском крае» в</w:t>
      </w:r>
      <w:r>
        <w:rPr>
          <w:rFonts w:cs="Arial" w:ascii="Arial" w:hAnsi="Arial"/>
        </w:rPr>
        <w:t xml:space="preserve"> городе осуществляют</w:t>
      </w:r>
      <w:r>
        <w:rPr>
          <w:rFonts w:cs="Arial" w:ascii="Arial" w:hAnsi="Arial"/>
          <w:b/>
        </w:rPr>
        <w:t xml:space="preserve"> </w:t>
      </w:r>
      <w:r>
        <w:rPr>
          <w:rFonts w:cs="Arial" w:ascii="Arial" w:hAnsi="Arial"/>
        </w:rPr>
        <w:t>свою деятельность</w:t>
      </w:r>
      <w:r>
        <w:rPr>
          <w:rFonts w:cs="Arial" w:ascii="Arial" w:hAnsi="Arial"/>
          <w:b/>
        </w:rPr>
        <w:t xml:space="preserve"> </w:t>
      </w:r>
      <w:r>
        <w:rPr>
          <w:rFonts w:cs="Arial" w:ascii="Arial" w:hAnsi="Arial"/>
        </w:rPr>
        <w:t>22 объектовые добровольные пожарные дружины общей численностью 247 человек.</w:t>
      </w:r>
    </w:p>
    <w:p>
      <w:pPr>
        <w:pStyle w:val="Normal"/>
        <w:ind w:firstLine="708"/>
        <w:jc w:val="both"/>
        <w:rPr>
          <w:rFonts w:ascii="Arial" w:hAnsi="Arial" w:cs="Arial"/>
        </w:rPr>
      </w:pPr>
      <w:r>
        <w:rPr>
          <w:rFonts w:cs="Arial" w:ascii="Arial" w:hAnsi="Arial"/>
        </w:rPr>
        <w:t>На территории муниципального образования города Шарыпово функционирует автоматизированная система централизованного оповещения (далее – АСЦО ГО), созданная в 1987 году. Для оповещения используются действующая сеть связи Красноярского филиала ПАО «Ростелеком», филиала ФГУП «Российская телевизионная и радиовещательная сеть» «Красноярский краевой радиотелевизионный передающий центр», филиал ФГУП «Всероссийская государственная телевизионная и радиовещательная компания «Красноярск», с привлечением ОАО «Красноярское информационное телевидение «ТВК-6 канал», МКУ «ЕДДС по г. Шарыпово и Шарыповскому муниципальному округу», помощника Главы город</w:t>
      </w:r>
    </w:p>
    <w:p>
      <w:pPr>
        <w:pStyle w:val="Normal"/>
        <w:ind w:firstLine="708"/>
        <w:jc w:val="both"/>
        <w:rPr>
          <w:rFonts w:ascii="Arial" w:hAnsi="Arial" w:cs="Arial"/>
        </w:rPr>
      </w:pPr>
      <w:r>
        <w:rPr>
          <w:rFonts w:cs="Arial" w:ascii="Arial" w:hAnsi="Arial"/>
        </w:rPr>
        <w:t>а Шарыпово по вопросам ГОЧС, ПБ и антитеррористической работе.</w:t>
      </w:r>
    </w:p>
    <w:p>
      <w:pPr>
        <w:pStyle w:val="Normal"/>
        <w:ind w:firstLine="708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autoSpaceDE w:val="false"/>
        <w:ind w:firstLine="708"/>
        <w:jc w:val="both"/>
        <w:rPr>
          <w:rFonts w:ascii="Arial" w:hAnsi="Arial" w:cs="Arial"/>
        </w:rPr>
      </w:pPr>
      <w:r>
        <w:rPr>
          <w:rFonts w:cs="Arial" w:ascii="Arial" w:hAnsi="Arial"/>
        </w:rPr>
        <w:t>АСЦО ГО города обеспечивает:</w:t>
      </w:r>
    </w:p>
    <w:p>
      <w:pPr>
        <w:pStyle w:val="ConsPlusTitle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 w:val="false"/>
          <w:sz w:val="24"/>
          <w:szCs w:val="24"/>
        </w:rPr>
        <w:t>передачу сигналов оповещения для населения города по средствам радио- и телевизионного вещания, в действующей в настоящее время автоматизированной системе централизованного оповещения гражданской обороны города Шарыпово используются каналы для оповещения населения:</w:t>
      </w:r>
    </w:p>
    <w:p>
      <w:pPr>
        <w:pStyle w:val="ConsPlusTitle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 w:val="false"/>
          <w:sz w:val="24"/>
          <w:szCs w:val="24"/>
        </w:rPr>
        <w:t>телевизионные: «Енисей-Регион»;</w:t>
      </w:r>
    </w:p>
    <w:p>
      <w:pPr>
        <w:pStyle w:val="Normal"/>
        <w:ind w:firstLine="708"/>
        <w:jc w:val="both"/>
        <w:rPr>
          <w:rFonts w:ascii="Arial" w:hAnsi="Arial" w:cs="Arial"/>
        </w:rPr>
      </w:pPr>
      <w:r>
        <w:rPr>
          <w:rFonts w:cs="Arial" w:ascii="Arial" w:hAnsi="Arial"/>
        </w:rPr>
        <w:t>радиовещательные: «Радио России» в диапазонах УКВ;</w:t>
      </w:r>
    </w:p>
    <w:p>
      <w:pPr>
        <w:pStyle w:val="Normal"/>
        <w:autoSpaceDE w:val="false"/>
        <w:ind w:firstLine="708"/>
        <w:jc w:val="both"/>
        <w:rPr>
          <w:rFonts w:ascii="Arial" w:hAnsi="Arial" w:cs="Arial"/>
        </w:rPr>
      </w:pPr>
      <w:r>
        <w:rPr>
          <w:rFonts w:cs="Arial" w:ascii="Arial" w:hAnsi="Arial"/>
        </w:rPr>
        <w:t>циркулярную и выборочную передачу населению сигнала «Внимание всем!» (запуск электросирен).</w:t>
      </w:r>
    </w:p>
    <w:p>
      <w:pPr>
        <w:pStyle w:val="Normal"/>
        <w:autoSpaceDE w:val="false"/>
        <w:ind w:firstLine="708"/>
        <w:jc w:val="both"/>
        <w:rPr>
          <w:rFonts w:ascii="Arial" w:hAnsi="Arial" w:cs="Arial"/>
        </w:rPr>
      </w:pPr>
      <w:r>
        <w:rPr>
          <w:rFonts w:cs="Arial" w:ascii="Arial" w:hAnsi="Arial"/>
        </w:rPr>
        <w:t>Существующая АСЦО ГО города охватывает с помощью наружных электросирен 65% населения муниципального образования города Шарыпово.</w:t>
      </w:r>
    </w:p>
    <w:p>
      <w:pPr>
        <w:pStyle w:val="Normal"/>
        <w:ind w:firstLine="708"/>
        <w:jc w:val="both"/>
        <w:rPr>
          <w:rFonts w:ascii="Arial" w:hAnsi="Arial" w:cs="Arial"/>
        </w:rPr>
      </w:pPr>
      <w:r>
        <w:rPr>
          <w:rFonts w:cs="Arial" w:ascii="Arial" w:hAnsi="Arial"/>
        </w:rPr>
        <w:t>С целью доведения информации</w:t>
      </w:r>
      <w:r>
        <w:rPr>
          <w:rFonts w:cs="Arial" w:ascii="Arial" w:hAnsi="Arial"/>
          <w:bCs/>
        </w:rPr>
        <w:t xml:space="preserve"> до населения разработан план оповещения с привлечением мобильных групп, оснащенных громкоговорящей связью.</w:t>
      </w:r>
    </w:p>
    <w:p>
      <w:pPr>
        <w:pStyle w:val="Normal"/>
        <w:ind w:firstLine="708"/>
        <w:jc w:val="both"/>
        <w:rPr>
          <w:rFonts w:ascii="Arial" w:hAnsi="Arial" w:cs="Arial"/>
        </w:rPr>
      </w:pPr>
      <w:r>
        <w:rPr>
          <w:rFonts w:cs="Arial" w:ascii="Arial" w:hAnsi="Arial"/>
        </w:rPr>
        <w:t>Руководители организаций и специалисты ГО, ЧС и ПБ своевременно проходят обучение и переподготовку по пожарной безопасности.</w:t>
      </w:r>
    </w:p>
    <w:p>
      <w:pPr>
        <w:pStyle w:val="Normal"/>
        <w:shd w:fill="FFFFFF" w:val="clear"/>
        <w:ind w:firstLine="708"/>
        <w:jc w:val="both"/>
        <w:textAlignment w:val="baseline"/>
        <w:rPr>
          <w:rFonts w:ascii="Arial" w:hAnsi="Arial" w:cs="Arial"/>
        </w:rPr>
      </w:pPr>
      <w:r>
        <w:rPr>
          <w:rFonts w:cs="Arial" w:ascii="Arial" w:hAnsi="Arial"/>
        </w:rPr>
        <w:t>Сложная внешне политическая обстановка, активизация деятельности молодежных объединений экстремистской направленности, инициируемая внешнеполитическими силами, формирование большинством из них в регионах Российской Федерации структур и ячеек своих объединений, организованная финансовая внешняя поддержка - все это создает серьезную угрозу поддержанию законности и правопорядка в Российской Федерации.</w:t>
      </w:r>
    </w:p>
    <w:p>
      <w:pPr>
        <w:pStyle w:val="Normal"/>
        <w:shd w:fill="FFFFFF" w:val="clear"/>
        <w:ind w:firstLine="708"/>
        <w:jc w:val="both"/>
        <w:textAlignment w:val="baseline"/>
        <w:rPr>
          <w:rFonts w:ascii="Arial" w:hAnsi="Arial" w:cs="Arial"/>
        </w:rPr>
      </w:pPr>
      <w:r>
        <w:rPr>
          <w:rFonts w:cs="Arial" w:ascii="Arial" w:hAnsi="Arial"/>
        </w:rPr>
        <w:t>Экстремистские организации и их члены используют любые социальные, этнические и религиозные осложнения, разногласия между политическими партиями и объединениями, этническими сообществами иные факторы нестабильности в целях достижения своих идеологических и политических интересов.</w:t>
      </w:r>
    </w:p>
    <w:p>
      <w:pPr>
        <w:pStyle w:val="Normal"/>
        <w:shd w:fill="FFFFFF" w:val="clear"/>
        <w:ind w:firstLine="708"/>
        <w:jc w:val="both"/>
        <w:textAlignment w:val="baseline"/>
        <w:rPr>
          <w:rFonts w:ascii="Arial" w:hAnsi="Arial" w:cs="Arial"/>
        </w:rPr>
      </w:pPr>
      <w:r>
        <w:rPr>
          <w:rFonts w:cs="Arial" w:ascii="Arial" w:hAnsi="Arial"/>
        </w:rPr>
        <w:t>Общественная опасность объединений экстремистской направленности и необходимость принятия эффективных мер по противодействию и усилению борьбы с проявлениями любых форм экстремизма очевидна. Довольно часто действия экстремистов приобретают характер вандализма, направленного на осквернение символов Российской государственности,  памятников воинам, символов Великой победы народа в Великой Отечественной войне, порче имущества, как государственного, так и частного.</w:t>
      </w:r>
    </w:p>
    <w:p>
      <w:pPr>
        <w:pStyle w:val="Normal"/>
        <w:shd w:fill="FFFFFF" w:val="clear"/>
        <w:ind w:firstLine="708"/>
        <w:jc w:val="both"/>
        <w:textAlignment w:val="baseline"/>
        <w:rPr>
          <w:rFonts w:ascii="Arial" w:hAnsi="Arial" w:cs="Arial"/>
        </w:rPr>
      </w:pPr>
      <w:r>
        <w:rPr>
          <w:rFonts w:cs="Arial" w:ascii="Arial" w:hAnsi="Arial"/>
        </w:rPr>
        <w:t>Усиление борьбы с экстремизмом направлено на пресечение  очевидно уголовно наказуемых действий - терроризмом, захватом или присвоением властных полномочий, созданием незаконных вооруженных формирований, осуществлением массовых беспорядков, хулиганством и актами вандализма по мотивам идеологической, политической, расовой, национальной или религиозной ненависти либо вражды.</w:t>
      </w:r>
    </w:p>
    <w:p>
      <w:pPr>
        <w:pStyle w:val="Normal"/>
        <w:shd w:fill="FFFFFF" w:val="clear"/>
        <w:ind w:firstLine="708"/>
        <w:jc w:val="both"/>
        <w:textAlignment w:val="baseline"/>
        <w:rPr>
          <w:rFonts w:ascii="Arial" w:hAnsi="Arial" w:cs="Arial"/>
        </w:rPr>
      </w:pPr>
      <w:r>
        <w:rPr>
          <w:rFonts w:cs="Arial" w:ascii="Arial" w:hAnsi="Arial"/>
        </w:rPr>
        <w:t>Сегодняшняя борьба с экстремизмом затрагивает также сферы, которые трактуются как:</w:t>
      </w:r>
    </w:p>
    <w:p>
      <w:pPr>
        <w:pStyle w:val="Normal"/>
        <w:shd w:fill="FFFFFF" w:val="clear"/>
        <w:ind w:firstLine="708"/>
        <w:jc w:val="both"/>
        <w:textAlignment w:val="baseline"/>
        <w:rPr>
          <w:rFonts w:ascii="Arial" w:hAnsi="Arial" w:cs="Arial"/>
        </w:rPr>
      </w:pPr>
      <w:r>
        <w:rPr>
          <w:rFonts w:cs="Arial" w:ascii="Arial" w:hAnsi="Arial"/>
        </w:rPr>
        <w:t>- подрыв безопасности Российской Федерации;</w:t>
      </w:r>
    </w:p>
    <w:p>
      <w:pPr>
        <w:pStyle w:val="Normal"/>
        <w:shd w:fill="FFFFFF" w:val="clear"/>
        <w:ind w:firstLine="708"/>
        <w:jc w:val="both"/>
        <w:textAlignment w:val="baseline"/>
        <w:rPr>
          <w:rFonts w:ascii="Arial" w:hAnsi="Arial" w:cs="Arial"/>
        </w:rPr>
      </w:pPr>
      <w:r>
        <w:rPr>
          <w:rFonts w:cs="Arial" w:ascii="Arial" w:hAnsi="Arial"/>
        </w:rPr>
        <w:t>- возбуждение расовой, национальной или религиозной розни, а также социальной розни, связанной с насилием или призывами к насилию;</w:t>
      </w:r>
    </w:p>
    <w:p>
      <w:pPr>
        <w:pStyle w:val="Normal"/>
        <w:shd w:fill="FFFFFF" w:val="clear"/>
        <w:ind w:firstLine="708"/>
        <w:jc w:val="both"/>
        <w:textAlignment w:val="baseline"/>
        <w:rPr>
          <w:rFonts w:ascii="Arial" w:hAnsi="Arial" w:cs="Arial"/>
        </w:rPr>
      </w:pPr>
      <w:r>
        <w:rPr>
          <w:rFonts w:cs="Arial" w:ascii="Arial" w:hAnsi="Arial"/>
        </w:rPr>
        <w:t>- унижение национального достоинства, а равно по мотивам ненависти либо вражды в отношении какой-либо социальной группы;</w:t>
      </w:r>
    </w:p>
    <w:p>
      <w:pPr>
        <w:pStyle w:val="Normal"/>
        <w:shd w:fill="FFFFFF" w:val="clear"/>
        <w:ind w:firstLine="708"/>
        <w:jc w:val="both"/>
        <w:textAlignment w:val="baseline"/>
        <w:rPr>
          <w:rFonts w:ascii="Arial" w:hAnsi="Arial" w:cs="Arial"/>
        </w:rPr>
      </w:pPr>
      <w:r>
        <w:rPr>
          <w:rFonts w:cs="Arial" w:ascii="Arial" w:hAnsi="Arial"/>
        </w:rPr>
        <w:t>- пропаганда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</w:r>
    </w:p>
    <w:p>
      <w:pPr>
        <w:pStyle w:val="Normal"/>
        <w:shd w:fill="FFFFFF" w:val="clear"/>
        <w:ind w:firstLine="708"/>
        <w:jc w:val="both"/>
        <w:textAlignment w:val="baseline"/>
        <w:rPr>
          <w:rFonts w:ascii="Arial" w:hAnsi="Arial" w:cs="Arial"/>
        </w:rPr>
      </w:pPr>
      <w:r>
        <w:rPr>
          <w:rFonts w:cs="Arial" w:ascii="Arial" w:hAnsi="Arial"/>
        </w:rPr>
        <w:t>-пропаганда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смешения.</w:t>
      </w:r>
    </w:p>
    <w:p>
      <w:pPr>
        <w:pStyle w:val="Style32"/>
        <w:shd w:fill="FEFEFE" w:val="clear"/>
        <w:spacing w:before="0" w:after="0"/>
        <w:ind w:firstLine="708"/>
        <w:jc w:val="both"/>
        <w:rPr>
          <w:rFonts w:ascii="Arial" w:hAnsi="Arial" w:cs="Arial"/>
        </w:rPr>
      </w:pPr>
      <w:r>
        <w:rPr>
          <w:rFonts w:eastAsia="Calibri" w:cs="Arial" w:ascii="Arial" w:hAnsi="Arial"/>
          <w:lang w:eastAsia="en-US"/>
        </w:rPr>
        <w:t>Обеспечение общественной безопасности является одним из приоритетных направлений государственной политики в сфере национальной безопасности Российской Федерации. Под общественной безопасностью понимается состояние защищённости человека и гражданина, материальных и духовных ценностей общества от преступных и иных противоправных посягательств, социальных и межнациональных конфликтов, а также от чрезвычайных ситуаций природного и техногенного характера.</w:t>
      </w:r>
    </w:p>
    <w:p>
      <w:pPr>
        <w:pStyle w:val="Normal"/>
        <w:spacing w:before="240" w:after="240"/>
        <w:ind w:right="-17" w:hanging="0"/>
        <w:jc w:val="center"/>
        <w:rPr>
          <w:rFonts w:ascii="Arial" w:hAnsi="Arial" w:cs="Arial"/>
        </w:rPr>
      </w:pPr>
      <w:r>
        <w:rPr>
          <w:rFonts w:cs="Arial" w:ascii="Arial" w:hAnsi="Arial"/>
          <w:b/>
          <w:lang w:val="ru-RU" w:eastAsia="ru-RU"/>
        </w:rPr>
        <w:t xml:space="preserve">3. Приоритеты и цели социально-экономического развития </w:t>
      </w:r>
      <w:r>
        <w:rPr>
          <w:rFonts w:cs="Arial" w:ascii="Arial" w:hAnsi="Arial"/>
          <w:b/>
        </w:rPr>
        <w:t>защиты населения и территории муниципального образования от чрезвычайных ситуаций природного и техногенного характера, обеспечения безопасности населения</w:t>
      </w:r>
      <w:r>
        <w:rPr>
          <w:rFonts w:cs="Arial" w:ascii="Arial" w:hAnsi="Arial"/>
          <w:b/>
          <w:lang w:val="ru-RU" w:eastAsia="ru-RU"/>
        </w:rPr>
        <w:t>, описание основных целей и задач муниципальной программы, тенденции развития</w:t>
      </w:r>
    </w:p>
    <w:p>
      <w:pPr>
        <w:pStyle w:val="Normal"/>
        <w:overflowPunct w:val="false"/>
        <w:autoSpaceDE w:val="false"/>
        <w:spacing w:before="40" w:after="0"/>
        <w:ind w:firstLine="709"/>
        <w:jc w:val="both"/>
        <w:textAlignment w:val="baseline"/>
        <w:rPr>
          <w:rFonts w:ascii="Arial" w:hAnsi="Arial" w:cs="Arial"/>
        </w:rPr>
      </w:pPr>
      <w:r>
        <w:rPr>
          <w:rFonts w:cs="Arial" w:ascii="Arial" w:hAnsi="Arial"/>
        </w:rPr>
        <w:t>Приоритетами в области ГО, защиты населения и территорий, пожарной безопасности муниципального образования от ЧС являются:</w:t>
      </w:r>
    </w:p>
    <w:p>
      <w:pPr>
        <w:pStyle w:val="Normal"/>
        <w:overflowPunct w:val="false"/>
        <w:autoSpaceDE w:val="false"/>
        <w:spacing w:before="40" w:after="0"/>
        <w:ind w:firstLine="709"/>
        <w:jc w:val="both"/>
        <w:textAlignment w:val="baseline"/>
        <w:rPr>
          <w:rFonts w:ascii="Arial" w:hAnsi="Arial" w:cs="Arial"/>
        </w:rPr>
      </w:pPr>
      <w:r>
        <w:rPr>
          <w:rFonts w:cs="Arial" w:ascii="Arial" w:hAnsi="Arial"/>
        </w:rPr>
        <w:t>оперативное реагирование на ЧС природного и техногенного характера и различного рода происшествия;</w:t>
      </w:r>
    </w:p>
    <w:p>
      <w:pPr>
        <w:pStyle w:val="Normal"/>
        <w:overflowPunct w:val="false"/>
        <w:autoSpaceDE w:val="false"/>
        <w:spacing w:before="40" w:after="0"/>
        <w:ind w:firstLine="709"/>
        <w:jc w:val="both"/>
        <w:textAlignment w:val="baseline"/>
        <w:rPr>
          <w:rFonts w:ascii="Arial" w:hAnsi="Arial" w:cs="Arial"/>
        </w:rPr>
      </w:pPr>
      <w:r>
        <w:rPr>
          <w:rFonts w:cs="Arial" w:ascii="Arial" w:hAnsi="Arial"/>
        </w:rPr>
        <w:t>организация проведения мероприятий по ГО;</w:t>
      </w:r>
    </w:p>
    <w:p>
      <w:pPr>
        <w:pStyle w:val="Normal"/>
        <w:overflowPunct w:val="false"/>
        <w:autoSpaceDE w:val="false"/>
        <w:spacing w:before="40" w:after="0"/>
        <w:ind w:firstLine="709"/>
        <w:jc w:val="both"/>
        <w:textAlignment w:val="baseline"/>
        <w:rPr>
          <w:rFonts w:ascii="Arial" w:hAnsi="Arial" w:cs="Arial"/>
        </w:rPr>
      </w:pPr>
      <w:r>
        <w:rPr>
          <w:rFonts w:cs="Arial" w:ascii="Arial" w:hAnsi="Arial"/>
        </w:rPr>
        <w:t>обеспечение создания и поддержания в состоянии постоянной готовности к использованию технических систем управления ГО, системы оповещения населения об опасностях, возникающих при ведении военных действий или вследствие этих действий, возникновении ЧС природного и техногенного характера, защитных сооружений и других объектов ГО;</w:t>
      </w:r>
    </w:p>
    <w:p>
      <w:pPr>
        <w:pStyle w:val="Normal"/>
        <w:overflowPunct w:val="false"/>
        <w:autoSpaceDE w:val="false"/>
        <w:spacing w:before="40" w:after="0"/>
        <w:ind w:firstLine="709"/>
        <w:jc w:val="both"/>
        <w:textAlignment w:val="baseline"/>
        <w:rPr>
          <w:rFonts w:ascii="Arial" w:hAnsi="Arial" w:cs="Arial"/>
        </w:rPr>
      </w:pPr>
      <w:r>
        <w:rPr>
          <w:rFonts w:cs="Arial" w:ascii="Arial" w:hAnsi="Arial"/>
        </w:rPr>
        <w:t>обеспечение осуществления мер по поддержанию сил и средств ГО, а также для защиты населения и территорий от ЧС в состоянии постоянной готовности;</w:t>
      </w:r>
    </w:p>
    <w:p>
      <w:pPr>
        <w:pStyle w:val="Normal"/>
        <w:overflowPunct w:val="false"/>
        <w:autoSpaceDE w:val="false"/>
        <w:spacing w:before="40" w:after="0"/>
        <w:ind w:firstLine="709"/>
        <w:jc w:val="both"/>
        <w:textAlignment w:val="baseline"/>
        <w:rPr>
          <w:rFonts w:ascii="Arial" w:hAnsi="Arial" w:cs="Arial"/>
        </w:rPr>
      </w:pPr>
      <w:r>
        <w:rPr>
          <w:rFonts w:cs="Arial" w:ascii="Arial" w:hAnsi="Arial"/>
        </w:rPr>
        <w:t>организация и проведение аварийно-спасательных и других неотложных работ при ЧС;</w:t>
      </w:r>
    </w:p>
    <w:p>
      <w:pPr>
        <w:pStyle w:val="Normal"/>
        <w:overflowPunct w:val="false"/>
        <w:autoSpaceDE w:val="false"/>
        <w:spacing w:before="40" w:after="0"/>
        <w:ind w:firstLine="709"/>
        <w:jc w:val="both"/>
        <w:textAlignment w:val="baseline"/>
        <w:rPr>
          <w:rFonts w:ascii="Arial" w:hAnsi="Arial" w:cs="Arial"/>
        </w:rPr>
      </w:pPr>
      <w:r>
        <w:rPr>
          <w:rFonts w:cs="Arial" w:ascii="Arial" w:hAnsi="Arial"/>
        </w:rPr>
        <w:t>организация и осуществление пожарной охраны населенных пунктов муниципального образования;</w:t>
      </w:r>
    </w:p>
    <w:p>
      <w:pPr>
        <w:pStyle w:val="Normal"/>
        <w:overflowPunct w:val="false"/>
        <w:autoSpaceDE w:val="false"/>
        <w:spacing w:before="40" w:after="0"/>
        <w:ind w:firstLine="709"/>
        <w:jc w:val="both"/>
        <w:textAlignment w:val="baseline"/>
        <w:rPr>
          <w:rFonts w:ascii="Arial" w:hAnsi="Arial" w:cs="Arial"/>
        </w:rPr>
      </w:pPr>
      <w:r>
        <w:rPr>
          <w:rFonts w:cs="Arial" w:ascii="Arial" w:hAnsi="Arial"/>
        </w:rPr>
        <w:t>организация и осуществление тушения пожаров и проведение первоочередных аварийно-спасательных работ, связанных с пожарами;</w:t>
      </w:r>
    </w:p>
    <w:p>
      <w:pPr>
        <w:pStyle w:val="Normal"/>
        <w:overflowPunct w:val="false"/>
        <w:autoSpaceDE w:val="false"/>
        <w:spacing w:before="40" w:after="0"/>
        <w:ind w:firstLine="709"/>
        <w:jc w:val="both"/>
        <w:textAlignment w:val="baseline"/>
        <w:rPr>
          <w:rFonts w:ascii="Arial" w:hAnsi="Arial" w:cs="Arial"/>
        </w:rPr>
      </w:pPr>
      <w:r>
        <w:rPr>
          <w:rFonts w:cs="Arial" w:ascii="Arial" w:hAnsi="Arial"/>
        </w:rPr>
        <w:t>повышение эффективности пожаротушения и спасения людей при пожарах;</w:t>
      </w:r>
    </w:p>
    <w:p>
      <w:pPr>
        <w:pStyle w:val="Normal"/>
        <w:overflowPunct w:val="false"/>
        <w:autoSpaceDE w:val="false"/>
        <w:spacing w:before="40" w:after="0"/>
        <w:ind w:firstLine="709"/>
        <w:jc w:val="both"/>
        <w:textAlignment w:val="baseline"/>
        <w:rPr>
          <w:rFonts w:ascii="Arial" w:hAnsi="Arial" w:cs="Arial"/>
        </w:rPr>
      </w:pPr>
      <w:r>
        <w:rPr>
          <w:rFonts w:cs="Arial" w:ascii="Arial" w:hAnsi="Arial"/>
        </w:rPr>
        <w:t>профилактическая работа на объектах жилого назначения;</w:t>
      </w:r>
    </w:p>
    <w:p>
      <w:pPr>
        <w:pStyle w:val="Normal"/>
        <w:overflowPunct w:val="false"/>
        <w:autoSpaceDE w:val="false"/>
        <w:spacing w:before="40" w:after="0"/>
        <w:ind w:firstLine="709"/>
        <w:jc w:val="both"/>
        <w:textAlignment w:val="baseline"/>
        <w:rPr>
          <w:rFonts w:ascii="Arial" w:hAnsi="Arial" w:cs="Arial"/>
        </w:rPr>
      </w:pPr>
      <w:r>
        <w:rPr>
          <w:rFonts w:cs="Arial" w:ascii="Arial" w:hAnsi="Arial"/>
        </w:rPr>
        <w:t>содействие в развитие добровольных пожарных формирований.</w:t>
      </w:r>
    </w:p>
    <w:p>
      <w:pPr>
        <w:pStyle w:val="Normal"/>
        <w:overflowPunct w:val="false"/>
        <w:autoSpaceDE w:val="false"/>
        <w:spacing w:before="40" w:after="0"/>
        <w:ind w:firstLine="709"/>
        <w:jc w:val="both"/>
        <w:textAlignment w:val="baseline"/>
        <w:rPr>
          <w:rFonts w:ascii="Arial" w:hAnsi="Arial" w:cs="Arial"/>
        </w:rPr>
      </w:pPr>
      <w:r>
        <w:rPr>
          <w:rFonts w:cs="Arial" w:ascii="Arial" w:hAnsi="Arial"/>
        </w:rPr>
        <w:t>плановая подготовка, переподготовка и повышение квалификации руководителей и специалистов органов местного самоуправления, организаций, пожарных формирований;</w:t>
      </w:r>
    </w:p>
    <w:p>
      <w:pPr>
        <w:pStyle w:val="Normal"/>
        <w:overflowPunct w:val="false"/>
        <w:autoSpaceDE w:val="false"/>
        <w:ind w:firstLine="709"/>
        <w:jc w:val="both"/>
        <w:textAlignment w:val="baseline"/>
        <w:rPr>
          <w:rFonts w:ascii="Arial" w:hAnsi="Arial" w:cs="Arial"/>
        </w:rPr>
      </w:pPr>
      <w:r>
        <w:rPr>
          <w:rFonts w:cs="Arial" w:ascii="Arial" w:hAnsi="Arial"/>
        </w:rPr>
        <w:t>информирование населения края через средства массовой информации, информационные ресурсы о прогнозируемых и возникших ЧС и пожарах, мерах по обеспечению безопасности населения и территорий, а также пропаганда в области гражданской обороны, защиты населения и территорий от ЧС, обеспечения пожарной безопасности.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предупреждение совершения правонарушений;</w:t>
      </w:r>
    </w:p>
    <w:p>
      <w:pPr>
        <w:pStyle w:val="Normal"/>
        <w:overflowPunct w:val="false"/>
        <w:autoSpaceDE w:val="false"/>
        <w:spacing w:before="40" w:after="0"/>
        <w:ind w:firstLine="709"/>
        <w:jc w:val="both"/>
        <w:textAlignment w:val="baseline"/>
        <w:rPr>
          <w:rFonts w:ascii="Arial" w:hAnsi="Arial" w:cs="Arial"/>
        </w:rPr>
      </w:pPr>
      <w:r>
        <w:rPr>
          <w:rFonts w:cs="Arial" w:ascii="Arial" w:hAnsi="Arial"/>
        </w:rPr>
        <w:t>Цель муниципальной программы:</w:t>
      </w:r>
    </w:p>
    <w:p>
      <w:pPr>
        <w:pStyle w:val="Normal"/>
        <w:autoSpaceDE w:val="false"/>
        <w:spacing w:lineRule="atLeast" w:line="23"/>
        <w:ind w:firstLine="709"/>
        <w:jc w:val="both"/>
        <w:rPr>
          <w:rFonts w:ascii="Arial" w:hAnsi="Arial" w:cs="Arial"/>
        </w:rPr>
      </w:pPr>
      <w:r>
        <w:rPr>
          <w:rFonts w:cs="Arial" w:ascii="Arial" w:hAnsi="Arial"/>
        </w:rPr>
        <w:t>Создание эффективной системы защиты населения муниципального образования от чрезвычайных ситуаций природного и техногенного характера.</w:t>
      </w:r>
    </w:p>
    <w:p>
      <w:pPr>
        <w:pStyle w:val="Normal"/>
        <w:overflowPunct w:val="false"/>
        <w:autoSpaceDE w:val="false"/>
        <w:ind w:firstLine="709"/>
        <w:jc w:val="both"/>
        <w:textAlignment w:val="baseline"/>
        <w:rPr>
          <w:rFonts w:ascii="Arial" w:hAnsi="Arial" w:cs="Arial"/>
        </w:rPr>
      </w:pPr>
      <w:r>
        <w:rPr>
          <w:rFonts w:cs="Arial" w:ascii="Arial" w:hAnsi="Arial"/>
        </w:rPr>
        <w:t>Достижение целей программы осуществляется путем решения следующих задач:</w:t>
      </w:r>
    </w:p>
    <w:p>
      <w:pPr>
        <w:pStyle w:val="Normal"/>
        <w:autoSpaceDE w:val="false"/>
        <w:spacing w:lineRule="atLeast" w:line="23"/>
        <w:ind w:firstLine="709"/>
        <w:jc w:val="both"/>
        <w:rPr>
          <w:rFonts w:ascii="Arial" w:hAnsi="Arial" w:cs="Arial"/>
        </w:rPr>
      </w:pPr>
      <w:r>
        <w:rPr>
          <w:rFonts w:cs="Arial" w:ascii="Arial" w:hAnsi="Arial"/>
        </w:rPr>
        <w:t>1. Снижение рисков и минимизация последствий чрезвычайных ситуаций природного и техногенного характера в муниципальном образовании.</w:t>
      </w:r>
    </w:p>
    <w:p>
      <w:pPr>
        <w:pStyle w:val="Normal"/>
        <w:autoSpaceDE w:val="false"/>
        <w:spacing w:lineRule="atLeast" w:line="23"/>
        <w:ind w:firstLine="709"/>
        <w:jc w:val="both"/>
        <w:rPr>
          <w:rFonts w:ascii="Arial" w:hAnsi="Arial" w:cs="Arial"/>
        </w:rPr>
      </w:pPr>
      <w:r>
        <w:rPr>
          <w:rFonts w:cs="Arial" w:ascii="Arial" w:hAnsi="Arial"/>
        </w:rPr>
        <w:t>2. Оперативное реагирование на возникающие пожары и профилактика их возникновения.</w:t>
      </w:r>
    </w:p>
    <w:p>
      <w:pPr>
        <w:pStyle w:val="Normal"/>
        <w:autoSpaceDE w:val="false"/>
        <w:spacing w:lineRule="atLeast" w:line="23"/>
        <w:ind w:firstLine="709"/>
        <w:jc w:val="both"/>
        <w:rPr>
          <w:rFonts w:ascii="Arial" w:hAnsi="Arial" w:cs="Arial"/>
        </w:rPr>
      </w:pPr>
      <w:r>
        <w:rPr>
          <w:rFonts w:cs="Arial" w:ascii="Arial" w:hAnsi="Arial"/>
        </w:rPr>
        <w:t>3. Своевременная ликвидация случаев инфекционной заболеваемости.</w:t>
      </w:r>
    </w:p>
    <w:p>
      <w:pPr>
        <w:pStyle w:val="Normal"/>
        <w:autoSpaceDE w:val="false"/>
        <w:spacing w:lineRule="atLeast" w:line="23"/>
        <w:ind w:firstLine="709"/>
        <w:rPr>
          <w:rFonts w:ascii="Arial" w:hAnsi="Arial" w:cs="Arial"/>
        </w:rPr>
      </w:pPr>
      <w:r>
        <w:rPr>
          <w:rFonts w:cs="Arial" w:ascii="Arial" w:hAnsi="Arial"/>
        </w:rPr>
        <w:t>4. Обеспечение безопасности населения на основе использования информационных технологий и с привлечением общественных организаций.</w:t>
      </w:r>
    </w:p>
    <w:p>
      <w:pPr>
        <w:pStyle w:val="Normal"/>
        <w:autoSpaceDE w:val="false"/>
        <w:spacing w:lineRule="atLeast" w:line="23"/>
        <w:ind w:firstLine="709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5. Комплексные меры по противодействию терроризму и экстремизму. </w:t>
      </w:r>
    </w:p>
    <w:p>
      <w:pPr>
        <w:pStyle w:val="Normal"/>
        <w:autoSpaceDE w:val="false"/>
        <w:spacing w:lineRule="atLeast" w:line="23"/>
        <w:ind w:firstLine="709"/>
        <w:jc w:val="both"/>
        <w:rPr>
          <w:rFonts w:ascii="Arial" w:hAnsi="Arial" w:cs="Arial"/>
        </w:rPr>
      </w:pPr>
      <w:r>
        <w:rPr>
          <w:rFonts w:cs="Arial" w:ascii="Arial" w:hAnsi="Arial"/>
        </w:rPr>
        <w:t>6. Повышение уровня общественной безопасности и укрепление общественного порядка на основе совершенствования системы профилактики правонарушений.</w:t>
      </w:r>
    </w:p>
    <w:p>
      <w:pPr>
        <w:pStyle w:val="Style28"/>
        <w:spacing w:before="240" w:after="120"/>
        <w:ind w:left="0" w:right="0" w:hanging="0"/>
        <w:jc w:val="center"/>
        <w:rPr>
          <w:rFonts w:ascii="Arial" w:hAnsi="Arial" w:cs="Arial"/>
        </w:rPr>
      </w:pPr>
      <w:r>
        <w:rPr>
          <w:rFonts w:cs="Arial" w:ascii="Arial" w:hAnsi="Arial"/>
          <w:b/>
          <w:bCs/>
          <w:lang w:val="ru-RU"/>
        </w:rPr>
        <w:t>4</w:t>
      </w:r>
      <w:r>
        <w:rPr>
          <w:rFonts w:cs="Arial" w:ascii="Arial" w:hAnsi="Arial"/>
          <w:b/>
          <w:bCs/>
        </w:rPr>
        <w:t>. Прогноз конечных результатов реализации муниципальной программы</w:t>
      </w:r>
      <w:r>
        <w:rPr>
          <w:rFonts w:cs="Arial" w:ascii="Arial" w:hAnsi="Arial"/>
          <w:b/>
          <w:bCs/>
          <w:lang w:val="ru-RU"/>
        </w:rPr>
        <w:t xml:space="preserve">, </w:t>
      </w:r>
      <w:r>
        <w:rPr>
          <w:rFonts w:cs="Arial" w:ascii="Arial" w:hAnsi="Arial"/>
          <w:b/>
          <w:lang w:eastAsia="ru-RU"/>
        </w:rPr>
        <w:t>характеризующих целевое состояние (изменение состояния) уровня и качества жизни населения, социально-экономическое развитие, экономики, степени реализации других общественно значимых интересов</w:t>
      </w:r>
      <w:r>
        <w:rPr>
          <w:rFonts w:cs="Arial" w:ascii="Arial" w:hAnsi="Arial"/>
          <w:b/>
          <w:lang w:val="ru-RU" w:eastAsia="ru-RU"/>
        </w:rPr>
        <w:t xml:space="preserve"> в </w:t>
      </w:r>
      <w:r>
        <w:rPr>
          <w:rFonts w:cs="Arial" w:ascii="Arial" w:hAnsi="Arial"/>
          <w:b/>
          <w:lang w:val="ru-RU" w:eastAsia="ru-RU"/>
        </w:rPr>
        <w:t xml:space="preserve">области </w:t>
      </w:r>
      <w:r>
        <w:rPr>
          <w:rFonts w:cs="Arial" w:ascii="Arial" w:hAnsi="Arial"/>
          <w:b/>
        </w:rPr>
        <w:t>защиты населения и территории муниципального образования от чрезвычайных ситуаций природного и техногенного характера</w:t>
      </w:r>
    </w:p>
    <w:p>
      <w:pPr>
        <w:pStyle w:val="Style28"/>
        <w:spacing w:before="0" w:after="0"/>
        <w:ind w:left="0" w:right="0" w:firstLine="708"/>
        <w:rPr/>
      </w:pPr>
      <w:r>
        <w:rPr>
          <w:rFonts w:cs="Arial" w:ascii="Arial" w:hAnsi="Arial"/>
        </w:rPr>
        <w:t>В результате реализации программных мероприятий буд</w:t>
      </w:r>
      <w:r>
        <w:rPr>
          <w:rFonts w:cs="Arial" w:ascii="Arial" w:hAnsi="Arial"/>
          <w:lang w:val="ru-RU"/>
        </w:rPr>
        <w:t>е</w:t>
      </w:r>
      <w:r>
        <w:rPr>
          <w:rFonts w:cs="Arial" w:ascii="Arial" w:hAnsi="Arial"/>
        </w:rPr>
        <w:t>т обеспечен</w:t>
      </w:r>
      <w:r>
        <w:rPr>
          <w:rFonts w:cs="Arial" w:ascii="Arial" w:hAnsi="Arial"/>
          <w:lang w:val="ru-RU"/>
        </w:rPr>
        <w:t>о</w:t>
      </w:r>
      <w:r>
        <w:rPr>
          <w:rFonts w:cs="Arial" w:ascii="Arial" w:hAnsi="Arial"/>
        </w:rPr>
        <w:t>:</w:t>
      </w:r>
    </w:p>
    <w:p>
      <w:pPr>
        <w:pStyle w:val="Normal"/>
        <w:ind w:firstLine="708"/>
        <w:jc w:val="both"/>
        <w:rPr>
          <w:rFonts w:ascii="Arial" w:hAnsi="Arial" w:cs="Arial"/>
        </w:rPr>
      </w:pPr>
      <w:r>
        <w:rPr>
          <w:rFonts w:cs="Arial" w:ascii="Arial" w:hAnsi="Arial"/>
        </w:rPr>
        <w:t>оперативное реагирование на ЧС природного и техногенного характера и различного рода происшествия;</w:t>
      </w:r>
    </w:p>
    <w:p>
      <w:pPr>
        <w:pStyle w:val="ConsPlusNormal"/>
        <w:rPr>
          <w:sz w:val="24"/>
          <w:szCs w:val="24"/>
        </w:rPr>
      </w:pPr>
      <w:r>
        <w:rPr>
          <w:sz w:val="24"/>
          <w:szCs w:val="24"/>
        </w:rPr>
        <w:t>предотвращение возникновения  ЧС природного и техногенного характера;</w:t>
      </w:r>
    </w:p>
    <w:p>
      <w:pPr>
        <w:pStyle w:val="ConsPlusNormal"/>
        <w:rPr>
          <w:sz w:val="24"/>
          <w:szCs w:val="24"/>
        </w:rPr>
      </w:pPr>
      <w:r>
        <w:rPr>
          <w:sz w:val="24"/>
          <w:szCs w:val="24"/>
        </w:rPr>
        <w:t>уменьшение количества возникающих пожаров, минимизация их последствий;</w:t>
      </w:r>
    </w:p>
    <w:p>
      <w:pPr>
        <w:pStyle w:val="ConsPlusNormal"/>
        <w:rPr>
          <w:sz w:val="24"/>
          <w:szCs w:val="24"/>
        </w:rPr>
      </w:pPr>
      <w:r>
        <w:rPr>
          <w:sz w:val="24"/>
          <w:szCs w:val="24"/>
        </w:rPr>
        <w:t>функционирование и поддержание в готовности технических средств оповещения населения города на случай чрезвычайных ситуаций;</w:t>
      </w:r>
    </w:p>
    <w:p>
      <w:pPr>
        <w:pStyle w:val="ConsPlusNormal"/>
        <w:rPr>
          <w:sz w:val="24"/>
          <w:szCs w:val="24"/>
        </w:rPr>
      </w:pPr>
      <w:r>
        <w:rPr>
          <w:sz w:val="24"/>
          <w:szCs w:val="24"/>
        </w:rPr>
        <w:t>отлов безнадзорных домашних животных;</w:t>
      </w:r>
    </w:p>
    <w:p>
      <w:pPr>
        <w:pStyle w:val="ConsPlusNormal"/>
        <w:rPr>
          <w:sz w:val="24"/>
          <w:szCs w:val="24"/>
        </w:rPr>
      </w:pPr>
      <w:r>
        <w:rPr>
          <w:sz w:val="24"/>
          <w:szCs w:val="24"/>
        </w:rPr>
        <w:t>снижение общего числа совершенных преступлений;</w:t>
      </w:r>
    </w:p>
    <w:p>
      <w:pPr>
        <w:pStyle w:val="ConsPlusNormal"/>
        <w:rPr>
          <w:sz w:val="24"/>
          <w:szCs w:val="24"/>
        </w:rPr>
      </w:pPr>
      <w:r>
        <w:rPr>
          <w:sz w:val="24"/>
          <w:szCs w:val="24"/>
        </w:rPr>
        <w:t>предотвращение экстремистских проявлений;</w:t>
      </w:r>
    </w:p>
    <w:p>
      <w:pPr>
        <w:pStyle w:val="ConsPlusNormal"/>
        <w:ind w:firstLine="708"/>
        <w:rPr>
          <w:sz w:val="24"/>
          <w:szCs w:val="24"/>
        </w:rPr>
      </w:pPr>
      <w:r>
        <w:rPr>
          <w:sz w:val="24"/>
          <w:szCs w:val="24"/>
        </w:rPr>
        <w:t>снижение числа преступлений, совершенных в общественных местах;</w:t>
      </w:r>
    </w:p>
    <w:p>
      <w:pPr>
        <w:pStyle w:val="ConsPlusNormal"/>
        <w:ind w:firstLine="708"/>
        <w:rPr>
          <w:sz w:val="24"/>
          <w:szCs w:val="24"/>
        </w:rPr>
      </w:pPr>
      <w:r>
        <w:rPr>
          <w:sz w:val="24"/>
          <w:szCs w:val="24"/>
        </w:rPr>
        <w:t>снижение численности лиц, совершивших преступления.</w:t>
      </w:r>
    </w:p>
    <w:p>
      <w:pPr>
        <w:pStyle w:val="14"/>
        <w:shd w:fill="auto" w:val="clear"/>
        <w:spacing w:lineRule="auto" w:line="240" w:before="0"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Перечень целевых показателей, с указанием планируемых к достижению значений в результате реализации программы приведен в приложении № 1 к паспорту программы.</w:t>
      </w:r>
    </w:p>
    <w:p>
      <w:pPr>
        <w:pStyle w:val="Style22"/>
        <w:tabs>
          <w:tab w:val="clear" w:pos="708"/>
          <w:tab w:val="left" w:pos="0" w:leader="none"/>
        </w:tabs>
        <w:spacing w:before="240" w:after="120"/>
        <w:ind w:right="-17" w:hanging="0"/>
        <w:jc w:val="center"/>
        <w:rPr>
          <w:rFonts w:ascii="Arial" w:hAnsi="Arial" w:cs="Arial"/>
        </w:rPr>
      </w:pPr>
      <w:r>
        <w:rPr>
          <w:rFonts w:cs="Arial" w:ascii="Arial" w:hAnsi="Arial"/>
          <w:b/>
          <w:bCs/>
          <w:lang w:val="ru-RU"/>
        </w:rPr>
        <w:t>5</w:t>
      </w:r>
      <w:r>
        <w:rPr>
          <w:rFonts w:cs="Arial" w:ascii="Arial" w:hAnsi="Arial"/>
          <w:b/>
          <w:bCs/>
        </w:rPr>
        <w:t xml:space="preserve">. </w:t>
      </w:r>
      <w:r>
        <w:rPr>
          <w:rFonts w:cs="Arial" w:ascii="Arial" w:hAnsi="Arial"/>
          <w:b/>
          <w:bCs/>
          <w:lang w:val="ru-RU"/>
        </w:rPr>
        <w:t>Информация по</w:t>
      </w:r>
      <w:r>
        <w:rPr>
          <w:rFonts w:cs="Arial" w:ascii="Arial" w:hAnsi="Arial"/>
          <w:b/>
          <w:bCs/>
        </w:rPr>
        <w:t xml:space="preserve"> подпрограмм</w:t>
      </w:r>
      <w:r>
        <w:rPr>
          <w:rFonts w:cs="Arial" w:ascii="Arial" w:hAnsi="Arial"/>
          <w:b/>
          <w:bCs/>
          <w:lang w:val="ru-RU"/>
        </w:rPr>
        <w:t>ам</w:t>
      </w:r>
      <w:r>
        <w:rPr>
          <w:rFonts w:cs="Arial" w:ascii="Arial" w:hAnsi="Arial"/>
          <w:b/>
          <w:bCs/>
        </w:rPr>
        <w:t>, отдельны</w:t>
      </w:r>
      <w:r>
        <w:rPr>
          <w:rFonts w:cs="Arial" w:ascii="Arial" w:hAnsi="Arial"/>
          <w:b/>
          <w:bCs/>
          <w:lang w:val="ru-RU"/>
        </w:rPr>
        <w:t>м</w:t>
      </w:r>
      <w:r>
        <w:rPr>
          <w:rFonts w:cs="Arial" w:ascii="Arial" w:hAnsi="Arial"/>
          <w:b/>
          <w:bCs/>
        </w:rPr>
        <w:t xml:space="preserve"> мероприяти</w:t>
      </w:r>
      <w:r>
        <w:rPr>
          <w:rFonts w:cs="Arial" w:ascii="Arial" w:hAnsi="Arial"/>
          <w:b/>
          <w:bCs/>
          <w:lang w:val="ru-RU"/>
        </w:rPr>
        <w:t>ям</w:t>
      </w:r>
      <w:r>
        <w:rPr>
          <w:rFonts w:cs="Arial" w:ascii="Arial" w:hAnsi="Arial"/>
          <w:b/>
          <w:bCs/>
        </w:rPr>
        <w:t xml:space="preserve"> муниципальной программы</w:t>
      </w:r>
    </w:p>
    <w:p>
      <w:pPr>
        <w:pStyle w:val="Normal"/>
        <w:overflowPunct w:val="false"/>
        <w:autoSpaceDE w:val="false"/>
        <w:spacing w:before="40" w:after="0"/>
        <w:ind w:firstLine="720"/>
        <w:jc w:val="both"/>
        <w:textAlignment w:val="baseline"/>
        <w:rPr/>
      </w:pPr>
      <w:r>
        <w:rPr>
          <w:rFonts w:cs="Arial" w:ascii="Arial" w:hAnsi="Arial"/>
          <w:u w:val="single"/>
        </w:rPr>
        <w:t>Подпрограмма 1.</w:t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  <w:bCs/>
        </w:rPr>
        <w:t>«Предупреждение, спасение, помощь населению муниципального образования города Шарыпово в чрезвычайных ситуациях»</w:t>
      </w:r>
      <w:r>
        <w:rPr>
          <w:rFonts w:cs="Arial" w:ascii="Arial" w:hAnsi="Arial"/>
        </w:rPr>
        <w:t>.</w:t>
      </w:r>
    </w:p>
    <w:p>
      <w:pPr>
        <w:pStyle w:val="Normal"/>
        <w:autoSpaceDE w:val="false"/>
        <w:ind w:firstLine="720"/>
        <w:jc w:val="both"/>
        <w:rPr/>
      </w:pPr>
      <w:r>
        <w:rPr>
          <w:rFonts w:cs="Arial" w:ascii="Arial" w:hAnsi="Arial"/>
        </w:rPr>
        <w:t>Срок реализации подпрограммы – 2014-2026 годы.</w:t>
      </w:r>
    </w:p>
    <w:p>
      <w:pPr>
        <w:pStyle w:val="ConsPlusNormal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Целью подпрограммы является последовательное снижение рисков чрезвычайных ситуаций, повышение защищенности населения муниципального образования города Шарыпово от угроз природного и техногенного характера.</w:t>
      </w:r>
    </w:p>
    <w:p>
      <w:pPr>
        <w:pStyle w:val="ConsPlusNormal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Задачи подпрограммы:</w:t>
      </w:r>
    </w:p>
    <w:p>
      <w:pPr>
        <w:pStyle w:val="ConsPlusNormal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1. Обеспечение предупреждения возникновения и развития ЧС природного и техногенного характера, снижения ущерба и потерь от чрезвычайных ситуаций муниципального характера.</w:t>
      </w:r>
    </w:p>
    <w:p>
      <w:pPr>
        <w:pStyle w:val="ConsPlusNormal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2. Обеспечение профилактики и оперативного тушения пожаров на территории муниципального образования города Шарыпово.</w:t>
      </w:r>
    </w:p>
    <w:p>
      <w:pPr>
        <w:pStyle w:val="ConsPlusNormal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3. Своевременная ликвидация случаев инфекционной заболеваемости.</w:t>
      </w:r>
    </w:p>
    <w:p>
      <w:pPr>
        <w:pStyle w:val="ConsPlusNormal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Для осуществления мониторинга оценки реализации программы применяются показатели результативности подпрограммы.</w:t>
      </w:r>
    </w:p>
    <w:p>
      <w:pPr>
        <w:pStyle w:val="ConsPlusNormal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Источником информации по показателям результативности является ведомственная статистика. </w:t>
      </w:r>
    </w:p>
    <w:p>
      <w:pPr>
        <w:pStyle w:val="ConsPlusNormal"/>
        <w:widowControl/>
        <w:jc w:val="both"/>
        <w:rPr/>
      </w:pPr>
      <w:r>
        <w:rPr>
          <w:sz w:val="24"/>
          <w:szCs w:val="24"/>
        </w:rPr>
        <w:t>Показатели результативности к 2026 году достигнут следующих значений:</w:t>
      </w:r>
    </w:p>
    <w:p>
      <w:pPr>
        <w:pStyle w:val="ConsPlusNormal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1. Снижение времени обработки поступающих сообщений и заявлений, доведения оперативной информации до экстренных служб реагирования города на 5% от показателей 2019 года.</w:t>
      </w:r>
    </w:p>
    <w:p>
      <w:pPr>
        <w:pStyle w:val="ConsPlusNormal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2. Снижение количества лиц, погибших при чрезвычайных ситуациях.</w:t>
      </w:r>
    </w:p>
    <w:p>
      <w:pPr>
        <w:pStyle w:val="ConsPlusNormal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3. Снижение количества чрезвычайных ситуаций.</w:t>
      </w:r>
    </w:p>
    <w:p>
      <w:pPr>
        <w:pStyle w:val="ConsPlusNormal"/>
        <w:widowControl/>
        <w:jc w:val="both"/>
        <w:rPr/>
      </w:pPr>
      <w:r>
        <w:rPr>
          <w:sz w:val="24"/>
          <w:szCs w:val="24"/>
        </w:rPr>
        <w:t>4. Снижение числа погибших при пожарах не менее чем на 90% по сравнению с показателями 2019 года.</w:t>
      </w:r>
    </w:p>
    <w:p>
      <w:pPr>
        <w:pStyle w:val="ConsPlusNormal"/>
        <w:widowControl/>
        <w:jc w:val="both"/>
        <w:rPr/>
      </w:pPr>
      <w:r>
        <w:rPr>
          <w:sz w:val="24"/>
          <w:szCs w:val="24"/>
        </w:rPr>
        <w:t>5. Работоспособность технических средств муниципальной системы оповещения населения составит не менее 90% от общего количества технических средств оповещения.</w:t>
      </w:r>
    </w:p>
    <w:p>
      <w:pPr>
        <w:pStyle w:val="ConsPlusNormal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В результате реализации программных мероприятий будут достигнуты следующие результаты, обеспечивающие:</w:t>
      </w:r>
    </w:p>
    <w:p>
      <w:pPr>
        <w:pStyle w:val="ConsPlusNormal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всесторонний информационный обмен между дежурно-диспетчерской службой и экстренными оперативными службами города. Предприятиями жизнеобеспечения;</w:t>
      </w:r>
    </w:p>
    <w:p>
      <w:pPr>
        <w:pStyle w:val="Normal"/>
        <w:ind w:firstLine="720"/>
        <w:jc w:val="both"/>
        <w:rPr>
          <w:rFonts w:ascii="Arial" w:hAnsi="Arial" w:cs="Arial"/>
        </w:rPr>
      </w:pPr>
      <w:r>
        <w:rPr>
          <w:rFonts w:cs="Arial" w:ascii="Arial" w:hAnsi="Arial"/>
        </w:rPr>
        <w:t>оперативное реагирование на ЧС природного и техногенного характера и различного рода происшествия;</w:t>
      </w:r>
    </w:p>
    <w:p>
      <w:pPr>
        <w:pStyle w:val="Normal"/>
        <w:autoSpaceDE w:val="false"/>
        <w:spacing w:lineRule="atLeast" w:line="23"/>
        <w:ind w:firstLine="720"/>
        <w:jc w:val="both"/>
        <w:rPr>
          <w:rFonts w:ascii="Arial" w:hAnsi="Arial" w:cs="Arial"/>
        </w:rPr>
      </w:pPr>
      <w:r>
        <w:rPr>
          <w:rFonts w:cs="Arial" w:ascii="Arial" w:hAnsi="Arial"/>
        </w:rPr>
        <w:t>отлов безнадзорных домашних животных.</w:t>
      </w:r>
    </w:p>
    <w:p>
      <w:pPr>
        <w:pStyle w:val="ConsPlusNormal"/>
        <w:jc w:val="both"/>
        <w:rPr>
          <w:sz w:val="24"/>
          <w:szCs w:val="24"/>
        </w:rPr>
      </w:pPr>
      <w:hyperlink w:anchor="P2942">
        <w:r>
          <w:rPr>
            <w:rStyle w:val="-"/>
            <w:sz w:val="24"/>
            <w:szCs w:val="24"/>
          </w:rPr>
          <w:t>Подпрограмма 1</w:t>
        </w:r>
      </w:hyperlink>
      <w:r>
        <w:rPr>
          <w:sz w:val="24"/>
          <w:szCs w:val="24"/>
        </w:rPr>
        <w:t xml:space="preserve"> п</w:t>
      </w:r>
      <w:r>
        <w:rPr>
          <w:rFonts w:eastAsia="Calibri"/>
          <w:sz w:val="24"/>
          <w:szCs w:val="24"/>
          <w:lang w:eastAsia="en-US"/>
        </w:rPr>
        <w:t>риведена в приложении № 3 к программе.</w:t>
      </w:r>
    </w:p>
    <w:p>
      <w:pPr>
        <w:pStyle w:val="Normal"/>
        <w:overflowPunct w:val="false"/>
        <w:autoSpaceDE w:val="false"/>
        <w:spacing w:before="40" w:after="0"/>
        <w:ind w:firstLine="720"/>
        <w:jc w:val="both"/>
        <w:textAlignment w:val="baseline"/>
        <w:rPr>
          <w:rFonts w:ascii="Arial" w:hAnsi="Arial" w:eastAsia="Calibri" w:cs="Arial"/>
          <w:sz w:val="24"/>
          <w:szCs w:val="24"/>
          <w:u w:val="single"/>
          <w:lang w:eastAsia="en-US"/>
        </w:rPr>
      </w:pPr>
      <w:r>
        <w:rPr>
          <w:rFonts w:eastAsia="Calibri" w:cs="Arial" w:ascii="Arial" w:hAnsi="Arial"/>
          <w:sz w:val="24"/>
          <w:szCs w:val="24"/>
          <w:u w:val="single"/>
          <w:lang w:eastAsia="en-US"/>
        </w:rPr>
      </w:r>
    </w:p>
    <w:p>
      <w:pPr>
        <w:pStyle w:val="Normal"/>
        <w:overflowPunct w:val="false"/>
        <w:autoSpaceDE w:val="false"/>
        <w:spacing w:before="40" w:after="0"/>
        <w:ind w:firstLine="720"/>
        <w:jc w:val="both"/>
        <w:textAlignment w:val="baseline"/>
        <w:rPr/>
      </w:pPr>
      <w:r>
        <w:rPr>
          <w:rFonts w:cs="Arial" w:ascii="Arial" w:hAnsi="Arial"/>
          <w:u w:val="single"/>
        </w:rPr>
        <w:t>Подпрограмма 2</w:t>
      </w:r>
      <w:r>
        <w:rPr>
          <w:rFonts w:cs="Arial" w:ascii="Arial" w:hAnsi="Arial"/>
        </w:rPr>
        <w:t xml:space="preserve"> «Обеспечение безопасности населения, профилактика угроз терроризма и экстремизма на территории муниципального образования города Шарыпово».</w:t>
      </w:r>
    </w:p>
    <w:p>
      <w:pPr>
        <w:pStyle w:val="Normal"/>
        <w:autoSpaceDE w:val="false"/>
        <w:ind w:firstLine="720"/>
        <w:jc w:val="both"/>
        <w:rPr/>
      </w:pPr>
      <w:r>
        <w:rPr>
          <w:rFonts w:cs="Arial" w:ascii="Arial" w:hAnsi="Arial"/>
        </w:rPr>
        <w:t>Срок реализации подпрограммы – 2014-2026 годы.</w:t>
      </w:r>
    </w:p>
    <w:p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Важную роль в прогнозировании опасных ситуаций и своевременности реагирования играют современные средства профилактического видеонаблюдения в местах массового пребывания людей, а также устройства, обеспечивающие обратную связь населения с персоналом дежурных служб.</w:t>
      </w:r>
    </w:p>
    <w:p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Особое внимание органами местного самоуправления муниципального образования и органами МВД уделяется вопросам по противодействию экстремизму и терроризму. Принимаются меры организационного и практического характера, направленные на предупреждение и пресечение  правонарушений экстремистской и террористической направленности на территории городского округа, а также выявлению и разобщению этнических групп экстремистской направленности. На официальном сайте МО «Шарыповский», Администрации города Шарыпово и информационных ресурса структурных подразделений Администрации города Шарыпово размещены памятки для населения о действиях при обнаружении подозрительных и взрывоопасных предметов, угрозе террористического акта и общие правила антитеррористической безопасности. В местном СМИ вышло более 100 материалов по противодействию терроризму и экстремизму.</w:t>
      </w:r>
    </w:p>
    <w:p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Для противодействия росту преступности, обеспечения сохранности жизни и здоровья граждан на улицах и в других общественных местах, безопасности дорожного движения на наиболее оживленных трассах и транспортных развязках, необходимо существенное повышение технической оснащенности правоохранительных органов, органов местного самоуправления современными средствами обеспечения безопасности, мониторинга, связи и оперативного реагирования.</w:t>
      </w:r>
    </w:p>
    <w:p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В ходе реализации подпрограммы предполагается создать и усовершенствовать единую систему программных продуктов и технологий для решения комплекса организационных и управленческих задач по обеспечению охраны общественного порядка и безопасности дорожного движения.</w:t>
      </w:r>
    </w:p>
    <w:p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Выполнение подпрограммного мероприятия повысит эффективность функционирования единой дежурно-диспетчерской службы и дежурно-диспетчерских служб полиции, обеспечит оперативное представление информации органам государственной власти края. </w:t>
      </w:r>
    </w:p>
    <w:p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Максимального результата по обеспечению правопорядка и прав граждан на территории муниципального образования города Шарыпово можно достичь программно-целевым подходом, направленным на комплексное сдерживание криминальных процессов и недопущение роста криминальной напряженности путем организации мероприятий по реализации государственной политики в сфере профилактики правонарушений.</w:t>
      </w:r>
    </w:p>
    <w:p>
      <w:pPr>
        <w:pStyle w:val="Normal"/>
        <w:ind w:firstLine="720"/>
        <w:jc w:val="both"/>
        <w:rPr>
          <w:rFonts w:ascii="Arial" w:hAnsi="Arial" w:cs="Arial"/>
        </w:rPr>
      </w:pPr>
      <w:r>
        <w:rPr>
          <w:rFonts w:cs="Arial" w:ascii="Arial" w:hAnsi="Arial"/>
        </w:rPr>
        <w:t>В решении этой задачи наряду с государственными органами и общественными организациями важная роль принадлежит добровольным народным дружинам. Одним из наиболее важных условий успешной борьбы с правонарушениями, любыми отклонениями от норм нравственности является широкое и активное участие в ней общественности.</w:t>
      </w:r>
    </w:p>
    <w:p>
      <w:pPr>
        <w:pStyle w:val="Normal"/>
        <w:ind w:firstLine="72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Созданные народные дружины могут активно участвовать в работе по укреплению общественного порядка, участвовать в предупреждении и пресечении правонарушений на территории муниципального образования города Шарыпово.  </w:t>
      </w:r>
    </w:p>
    <w:p>
      <w:pPr>
        <w:pStyle w:val="Normal"/>
        <w:shd w:fill="FFFFFF" w:val="clear"/>
        <w:ind w:firstLine="72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На территории муниципального образования организованы две добровольные народные дружины с целью содействия органам внутренних дел (полиции) и иным правоохранительным органам в охране общественного порядка. </w:t>
      </w:r>
    </w:p>
    <w:p>
      <w:pPr>
        <w:pStyle w:val="ConsPlusNormal"/>
        <w:jc w:val="both"/>
        <w:rPr/>
      </w:pPr>
      <w:r>
        <w:rPr>
          <w:sz w:val="24"/>
          <w:szCs w:val="24"/>
        </w:rPr>
        <w:t xml:space="preserve">В соответствии с </w:t>
      </w:r>
      <w:hyperlink r:id="rId3">
        <w:r>
          <w:rPr>
            <w:rStyle w:val="-"/>
            <w:color w:val="000000"/>
            <w:sz w:val="24"/>
            <w:szCs w:val="24"/>
          </w:rPr>
          <w:t>Законом</w:t>
        </w:r>
      </w:hyperlink>
      <w:r>
        <w:rPr>
          <w:sz w:val="24"/>
          <w:szCs w:val="24"/>
        </w:rPr>
        <w:t xml:space="preserve"> края от 25.06.2015 № 8-3598 «О регулировании отдельных отношений, связанных с участием граждан и их объединений в охране общественного порядка на территории Красноярского края» (далее - Закон № 8-3598) должны быть реализованы следующие полномочия:</w:t>
      </w:r>
    </w:p>
    <w:p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разработка и реализация мер государственной поддержки деятельности граждан и их объединений, участвующих в охране общественного порядка;</w:t>
      </w:r>
    </w:p>
    <w:p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утверждение государственных программ края, направленных на оказание поддержи деятельности народных дружин и стимулирование деятельности народных дружинников;</w:t>
      </w:r>
    </w:p>
    <w:p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определение уполномоченного органа исполнительной власти края в сфере организации участия граждан в охране общественного порядка;</w:t>
      </w:r>
    </w:p>
    <w:p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создание координирующего органа (штаба) края;</w:t>
      </w:r>
    </w:p>
    <w:p>
      <w:pPr>
        <w:pStyle w:val="ConsPlusNormal"/>
        <w:jc w:val="both"/>
        <w:rPr/>
      </w:pPr>
      <w:r>
        <w:rPr>
          <w:sz w:val="24"/>
          <w:szCs w:val="24"/>
        </w:rPr>
        <w:t xml:space="preserve">обеспечение изготовления удостоверений народных дружинников и отличительной символики народных дружинников по образцам, установленным </w:t>
      </w:r>
      <w:hyperlink r:id="rId4">
        <w:r>
          <w:rPr>
            <w:rStyle w:val="-"/>
            <w:color w:val="000000"/>
            <w:sz w:val="24"/>
            <w:szCs w:val="24"/>
            <w:u w:val="none"/>
          </w:rPr>
          <w:t>Законом</w:t>
        </w:r>
      </w:hyperlink>
      <w:r>
        <w:rPr>
          <w:sz w:val="24"/>
          <w:szCs w:val="24"/>
        </w:rPr>
        <w:t xml:space="preserve"> № 8-3598;</w:t>
      </w:r>
    </w:p>
    <w:p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утверждение порядка размещения на официальном сайте края - едином краевом портале «Красноярский край» в сети Интернет, а также в средствах массовой информации общедоступной информации о лицах, пропавших без вести, месте их предполагаемого поиска, контактной информации координаторов мероприятий по поиску лиц, пропавших без вести, иной общедоступной информации, необходимой для эффективного поиска лиц, пропавших без вести;</w:t>
      </w:r>
    </w:p>
    <w:p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утверждение порядка назначения и выплаты единовременных денежных пособий народным дружинникам или членам их семей в случае получения народным дружинником в период его участия в проводимых органами внутренних дел (полицией) или иными правоохранительными органами мероприятиях по охране общественного порядка увечья (ранения, травмы, контузии), заболевания, исключающих для него возможность дальнейшей трудовой деятельности; гибели народного дружинника в период его участия в проводимых органами внутренних дел (полицией) или иными правоохранительными органами мероприятиях по охране общественного порядка; смерти народного дружинника, наступившей в течение одного года вследствие увечья (ранения, травмы, контузии) либо заболевания, полученных в период его участия в проводимых органами внутренних дел (полицией) или иными правоохранительными органами мероприятиях по охране общественного порядка;</w:t>
      </w:r>
    </w:p>
    <w:p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утверждение порядка выплат и размера денежного вознаграждения народным дружинникам за помощь в раскрытии преступлений и задержании лиц, их совершивших;</w:t>
      </w:r>
    </w:p>
    <w:p>
      <w:pPr>
        <w:pStyle w:val="Normal"/>
        <w:autoSpaceDE w:val="false"/>
        <w:ind w:firstLine="720"/>
        <w:jc w:val="both"/>
        <w:rPr>
          <w:rFonts w:ascii="Arial" w:hAnsi="Arial" w:cs="Arial"/>
        </w:rPr>
      </w:pPr>
      <w:r>
        <w:rPr>
          <w:rFonts w:cs="Arial" w:ascii="Arial" w:hAnsi="Arial"/>
        </w:rPr>
        <w:t>иные полномочия в сфере участия граждан в охране общественного порядка, предусмотренные федеральным законодательством и законодательством края.</w:t>
      </w:r>
    </w:p>
    <w:p>
      <w:pPr>
        <w:pStyle w:val="Normal"/>
        <w:shd w:fill="FFFFFF" w:val="clear"/>
        <w:ind w:firstLine="708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Целью подпрограммы является обеспечение безопасности населения на основе использования информационных технологий и с привлечением общественных организаций. </w:t>
      </w:r>
    </w:p>
    <w:p>
      <w:pPr>
        <w:pStyle w:val="Normal"/>
        <w:autoSpaceDE w:val="false"/>
        <w:ind w:firstLine="708"/>
        <w:jc w:val="both"/>
        <w:rPr>
          <w:rFonts w:ascii="Arial" w:hAnsi="Arial" w:cs="Arial"/>
        </w:rPr>
      </w:pPr>
      <w:r>
        <w:rPr>
          <w:rFonts w:cs="Arial" w:ascii="Arial" w:hAnsi="Arial"/>
        </w:rPr>
        <w:t>Задачи подпрограммы:</w:t>
      </w:r>
    </w:p>
    <w:p>
      <w:pPr>
        <w:pStyle w:val="Normal"/>
        <w:shd w:fill="FFFFFF" w:val="clear"/>
        <w:spacing w:lineRule="atLeast" w:line="330"/>
        <w:ind w:firstLine="709"/>
        <w:jc w:val="both"/>
        <w:textAlignment w:val="baseline"/>
        <w:rPr>
          <w:rFonts w:ascii="Arial" w:hAnsi="Arial" w:cs="Arial"/>
        </w:rPr>
      </w:pPr>
      <w:r>
        <w:rPr>
          <w:rFonts w:cs="Arial" w:ascii="Arial" w:hAnsi="Arial"/>
        </w:rPr>
        <w:t>1. Создание инфраструктуры для обеспечения решения задач по применению современных средств мониторинга, информирования и связи с целью повышения эффективности работы и взаимодействия служб экстренного реагирования, получения своевременной информации о возможных угрозах террористического характера.</w:t>
      </w:r>
    </w:p>
    <w:p>
      <w:pPr>
        <w:pStyle w:val="Normal"/>
        <w:shd w:fill="FFFFFF" w:val="clear"/>
        <w:spacing w:lineRule="atLeast" w:line="330"/>
        <w:ind w:firstLine="709"/>
        <w:jc w:val="both"/>
        <w:textAlignment w:val="baseline"/>
        <w:rPr>
          <w:rFonts w:ascii="Arial" w:hAnsi="Arial" w:cs="Arial"/>
        </w:rPr>
      </w:pPr>
      <w:r>
        <w:rPr>
          <w:rFonts w:cs="Arial" w:ascii="Arial" w:hAnsi="Arial"/>
        </w:rPr>
        <w:t>2. Создание условий для повышения уровня общественной безопасности и охраны общественного порядка на территории муниципального образования города Шарыпово.</w:t>
      </w:r>
    </w:p>
    <w:p>
      <w:pPr>
        <w:pStyle w:val="Normal"/>
        <w:shd w:fill="FFFFFF" w:val="clear"/>
        <w:spacing w:lineRule="atLeast" w:line="330"/>
        <w:ind w:firstLine="709"/>
        <w:jc w:val="both"/>
        <w:textAlignment w:val="baseline"/>
        <w:rPr>
          <w:rFonts w:ascii="Arial" w:hAnsi="Arial" w:cs="Arial"/>
        </w:rPr>
      </w:pPr>
      <w:r>
        <w:rPr>
          <w:rFonts w:cs="Arial" w:ascii="Arial" w:hAnsi="Arial"/>
        </w:rPr>
        <w:t>3. Комплексные меры по противодействию терроризму и экстремизму.</w:t>
      </w:r>
    </w:p>
    <w:p>
      <w:pPr>
        <w:pStyle w:val="ConsPlusNormal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В результате реализации программных мероприятий будут достигнуты следующие результаты, обеспечивающие:</w:t>
      </w:r>
    </w:p>
    <w:p>
      <w:pPr>
        <w:pStyle w:val="ConsPlusNormal"/>
        <w:tabs>
          <w:tab w:val="clear" w:pos="708"/>
          <w:tab w:val="left" w:pos="851" w:leader="none"/>
          <w:tab w:val="left" w:pos="1134" w:leader="none"/>
        </w:tabs>
        <w:jc w:val="both"/>
        <w:rPr/>
      </w:pPr>
      <w:r>
        <w:rPr>
          <w:sz w:val="24"/>
          <w:szCs w:val="24"/>
        </w:rPr>
        <w:t>количество видеокамер по линии охраны общественного порядка, входящие в единую сеть с выходом на сервер, расположенный в отделе полиции и дублированием сигнала в ЕДДС - в количестве не менее 19 единиц до 2026 года;</w:t>
      </w:r>
    </w:p>
    <w:p>
      <w:pPr>
        <w:pStyle w:val="ConsPlusNormal"/>
        <w:jc w:val="both"/>
        <w:rPr/>
      </w:pPr>
      <w:r>
        <w:rPr>
          <w:sz w:val="24"/>
          <w:szCs w:val="24"/>
        </w:rPr>
        <w:t>снижение количества преступлений, совершенных в общественных местах до 3 к 2026 году.</w:t>
      </w:r>
    </w:p>
    <w:p>
      <w:pPr>
        <w:pStyle w:val="ConsPlusNormal"/>
        <w:tabs>
          <w:tab w:val="clear" w:pos="708"/>
          <w:tab w:val="left" w:pos="851" w:leader="none"/>
          <w:tab w:val="left" w:pos="1134" w:leader="none"/>
        </w:tabs>
        <w:jc w:val="both"/>
        <w:rPr/>
      </w:pPr>
      <w:r>
        <w:rPr>
          <w:sz w:val="24"/>
          <w:szCs w:val="24"/>
        </w:rPr>
        <w:t>раскрываемость преступлений, совершенных в общественных местах увеличится до 82,0% к 2026 году.</w:t>
      </w:r>
    </w:p>
    <w:p>
      <w:pPr>
        <w:pStyle w:val="ConsPlusNormal"/>
        <w:jc w:val="both"/>
        <w:rPr>
          <w:sz w:val="24"/>
          <w:szCs w:val="24"/>
        </w:rPr>
      </w:pPr>
      <w:hyperlink w:anchor="P2942">
        <w:r>
          <w:rPr>
            <w:rStyle w:val="-"/>
            <w:rFonts w:eastAsia="Calibri"/>
            <w:sz w:val="24"/>
            <w:szCs w:val="24"/>
            <w:lang w:eastAsia="en-US"/>
          </w:rPr>
          <w:t>Подпрограмма 2</w:t>
        </w:r>
      </w:hyperlink>
      <w:r>
        <w:rPr>
          <w:rFonts w:eastAsia="Calibri"/>
          <w:sz w:val="24"/>
          <w:szCs w:val="24"/>
          <w:lang w:eastAsia="en-US"/>
        </w:rPr>
        <w:t xml:space="preserve"> приведена в приложении № 4 к программе.</w:t>
      </w:r>
    </w:p>
    <w:p>
      <w:pPr>
        <w:pStyle w:val="Normal"/>
        <w:overflowPunct w:val="false"/>
        <w:autoSpaceDE w:val="false"/>
        <w:spacing w:before="40" w:after="0"/>
        <w:ind w:firstLine="720"/>
        <w:jc w:val="both"/>
        <w:textAlignment w:val="baseline"/>
        <w:rPr>
          <w:rFonts w:ascii="Arial" w:hAnsi="Arial" w:eastAsia="Calibri" w:cs="Arial"/>
          <w:sz w:val="24"/>
          <w:szCs w:val="24"/>
          <w:u w:val="single"/>
          <w:lang w:eastAsia="en-US"/>
        </w:rPr>
      </w:pPr>
      <w:r>
        <w:rPr>
          <w:rFonts w:eastAsia="Calibri" w:cs="Arial" w:ascii="Arial" w:hAnsi="Arial"/>
          <w:sz w:val="24"/>
          <w:szCs w:val="24"/>
          <w:u w:val="single"/>
          <w:lang w:eastAsia="en-US"/>
        </w:rPr>
      </w:r>
    </w:p>
    <w:p>
      <w:pPr>
        <w:pStyle w:val="Normal"/>
        <w:overflowPunct w:val="false"/>
        <w:autoSpaceDE w:val="false"/>
        <w:spacing w:before="40" w:after="0"/>
        <w:ind w:firstLine="720"/>
        <w:jc w:val="both"/>
        <w:textAlignment w:val="baseline"/>
        <w:rPr/>
      </w:pPr>
      <w:r>
        <w:rPr>
          <w:rFonts w:cs="Arial" w:ascii="Arial" w:hAnsi="Arial"/>
          <w:u w:val="single"/>
        </w:rPr>
        <w:t>Подпрограмма 3.</w:t>
      </w:r>
      <w:r>
        <w:rPr>
          <w:rFonts w:cs="Arial" w:ascii="Arial" w:hAnsi="Arial"/>
        </w:rPr>
        <w:t xml:space="preserve"> «Профилактика правонарушений на территории города Шарыпово».</w:t>
      </w:r>
    </w:p>
    <w:p>
      <w:pPr>
        <w:pStyle w:val="Normal"/>
        <w:autoSpaceDE w:val="false"/>
        <w:ind w:firstLine="720"/>
        <w:jc w:val="both"/>
        <w:rPr/>
      </w:pPr>
      <w:r>
        <w:rPr>
          <w:rFonts w:cs="Arial" w:ascii="Arial" w:hAnsi="Arial"/>
        </w:rPr>
        <w:t>Срок реализации подпрограммы – 2018-2026 годы.</w:t>
      </w:r>
    </w:p>
    <w:p>
      <w:pPr>
        <w:pStyle w:val="Style28"/>
        <w:widowControl w:val="false"/>
        <w:tabs>
          <w:tab w:val="clear" w:pos="708"/>
          <w:tab w:val="left" w:pos="709" w:leader="none"/>
        </w:tabs>
        <w:spacing w:before="0" w:after="0"/>
        <w:ind w:left="0" w:right="0" w:firstLine="720"/>
        <w:jc w:val="both"/>
        <w:rPr/>
      </w:pPr>
      <w:r>
        <w:rPr>
          <w:rFonts w:cs="Arial" w:ascii="Arial" w:hAnsi="Arial"/>
        </w:rPr>
        <w:t>В целях снижения уровня «рецидивной» преступности и во исполнении Федерального закона № 64-ФЗ-2011 «Об административном надзоре за лицами, освобожденными из мест лишения свободы» в настоящее время административный надзор установлен за 47 гражданами, освободившимися из мест лишения свободы и за 95 гражданами, формально подпадающими под административный надзор. Сотрудниками МО организованы и планомерно проводятся проверки указанной категории граждан по месту жительства с целью осуществления контроля, проведения с ними индивидуальной профилактической работы и</w:t>
      </w:r>
      <w:r>
        <w:rPr>
          <w:rFonts w:cs="Arial" w:ascii="Arial" w:hAnsi="Arial"/>
          <w:spacing w:val="4"/>
        </w:rPr>
        <w:t xml:space="preserve"> п</w:t>
      </w:r>
      <w:r>
        <w:rPr>
          <w:rFonts w:cs="Arial" w:ascii="Arial" w:hAnsi="Arial"/>
        </w:rPr>
        <w:t>редупреждения преступлений.</w:t>
      </w:r>
    </w:p>
    <w:p>
      <w:pPr>
        <w:pStyle w:val="Normal"/>
        <w:widowControl w:val="false"/>
        <w:ind w:firstLine="720"/>
        <w:jc w:val="both"/>
        <w:rPr>
          <w:rFonts w:ascii="Arial" w:hAnsi="Arial" w:cs="Arial"/>
        </w:rPr>
      </w:pPr>
      <w:r>
        <w:rPr>
          <w:rFonts w:cs="Arial" w:ascii="Arial" w:hAnsi="Arial"/>
          <w:spacing w:val="-4"/>
        </w:rPr>
        <w:t>Особого влияния на криминальную обстановку происходящие миграционные процессы в настоящее время не оказывают. В целях осуществления федерального государственного контроля за пребыванием и проживанием иностранных граждан, их трудовой деятельностью, регулярно проводятся оперативно-профилактических мероприятия, в ходе которых выявляются и документируются правонарушения по линии миграционного контроля.</w:t>
      </w:r>
    </w:p>
    <w:p>
      <w:pPr>
        <w:pStyle w:val="Default"/>
        <w:ind w:firstLine="720"/>
        <w:jc w:val="both"/>
        <w:rPr>
          <w:rFonts w:ascii="Arial" w:hAnsi="Arial" w:cs="Arial"/>
        </w:rPr>
      </w:pPr>
      <w:r>
        <w:rPr>
          <w:rFonts w:eastAsia="Times New Roman" w:cs="Arial" w:ascii="Arial" w:hAnsi="Arial"/>
          <w:lang w:eastAsia="ru-RU"/>
        </w:rPr>
        <w:t xml:space="preserve">Комплексно решаются вопросы обеспечения правопорядка на улицах и других общественных местах города. При осуществлении охраны общественного порядка в период проведения массовых мероприятий за последние два года не допущено совершения преступлений, групповых нарушений общественного порядка, как в местах проведения мероприятий, так и на прилегающей к ним территории. </w:t>
      </w:r>
    </w:p>
    <w:p>
      <w:pPr>
        <w:pStyle w:val="Default"/>
        <w:ind w:firstLine="72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Укрепление безопасности невозможно без тесного взаимодействия с населением и его общественными формированиями. Необходимо активное привлечение граждан к охране общественного порядка. </w:t>
      </w:r>
    </w:p>
    <w:p>
      <w:pPr>
        <w:pStyle w:val="Default"/>
        <w:ind w:firstLine="720"/>
        <w:jc w:val="both"/>
        <w:rPr>
          <w:rFonts w:ascii="Arial" w:hAnsi="Arial" w:cs="Arial"/>
        </w:rPr>
      </w:pPr>
      <w:r>
        <w:rPr>
          <w:rFonts w:cs="Arial" w:ascii="Arial" w:hAnsi="Arial"/>
        </w:rPr>
        <w:t>Важным фактором стабильности в городе остаётся профилактическая работа с неработающими и не учащимися лицами, предупредительно-воспитательная работа с несовершеннолетними и молодежью, совершенствование работы административных комиссий и комиссий по делам несовершеннолетних и защите их прав.</w:t>
      </w:r>
    </w:p>
    <w:p>
      <w:pPr>
        <w:pStyle w:val="Default"/>
        <w:ind w:firstLine="72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Требует совершенствования деятельность, направленная на предупреждение преступлений и правонарушений со стороны лиц, ранее привлекавшихся к уголовной ответственности, состоящих на различных профилактических учётах, не являющихся постоянными жителями региона, особенно выходцами из стран ближнего зарубежья, находящимися на территории России с нарушением норм действующего законодательства. </w:t>
      </w:r>
    </w:p>
    <w:p>
      <w:pPr>
        <w:pStyle w:val="ConsPlusNormal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 xml:space="preserve">В целях организации взаимодействия органов исполнительной власти края, территориальных органов федеральных органов исполнительной власти, органов местного самоуправления и общественных объединений по вопросам профилактики правонарушений в крае </w:t>
      </w:r>
      <w:hyperlink r:id="rId5">
        <w:r>
          <w:rPr>
            <w:rStyle w:val="-"/>
            <w:rFonts w:eastAsia="Calibri"/>
            <w:sz w:val="24"/>
            <w:szCs w:val="24"/>
            <w:lang w:eastAsia="en-US"/>
          </w:rPr>
          <w:t>Постановлением</w:t>
        </w:r>
      </w:hyperlink>
      <w:r>
        <w:rPr>
          <w:rFonts w:eastAsia="Calibri"/>
          <w:sz w:val="24"/>
          <w:szCs w:val="24"/>
          <w:lang w:eastAsia="en-US"/>
        </w:rPr>
        <w:t xml:space="preserve"> Совета администрации Красноярского края от 14.07.2006 № 213-п «О комиссии по профилактике правонарушений в Красноярском крае» создана комиссия по профилактике правонарушений. В муниципальном образовании город Шарыпово организована работа межведомственной комиссии по профилактике правонарушений.</w:t>
      </w:r>
    </w:p>
    <w:p>
      <w:pPr>
        <w:pStyle w:val="ConsPlusNormal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>Город Шарыпово – один из самых многонациональных городов края. Значимых конфликтов и столкновений населения на почве межэтнической и межрелигиозной розни, условий для открытого проявления межнациональных и межконфессиональных разногласий нет, националистические и радикальные движения значимой социальной поддержки в обществе не имеют.</w:t>
      </w:r>
    </w:p>
    <w:p>
      <w:pPr>
        <w:pStyle w:val="ConsPlusNormal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>Максимального результата по обеспечению правопорядка и прав граждан можно достичь программно-целевым подходом, направленным на комплексное сдерживание криминальных процессов и недопущение роста криминальной напряженности, путем организации мероприятий по реализации государственной политики в сфере профилактики правонарушений и привлечения граждан к охране общественного порядка</w:t>
      </w:r>
    </w:p>
    <w:p>
      <w:pPr>
        <w:pStyle w:val="ConsPlusNormal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>Реализация подпрограммы 3 позволит обеспечить комплексность и системность решения проблемы по профилактике правонарушений, обеспечению охраны общественного порядка и общественной безопасности, тем самым достичь всех целей, сформированных в ее рамках.</w:t>
      </w:r>
    </w:p>
    <w:p>
      <w:pPr>
        <w:pStyle w:val="ConsPlusNormal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>Прогнозируемыми последствиями реализации подпрограммы будут являться повышение эффективности профилактической деятельности органов исполнительной власти города, снижение количества преступлений и правонарушений, и как следствие приведут к снижению уровня преступности в муниципальном образовании город Шарыпово.</w:t>
      </w:r>
    </w:p>
    <w:p>
      <w:pPr>
        <w:pStyle w:val="ConsPlusNormal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>Целью подпрограммы является создание условий для снижения уровня преступности посредством укрепления законности и правопорядка, повышения уровня безопасности граждан. Для достижения заявленной цели необходимо решение следующей задачи:</w:t>
      </w:r>
    </w:p>
    <w:p>
      <w:pPr>
        <w:pStyle w:val="ConsPlusNormal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>предупреждение совершения правонарушений;</w:t>
      </w:r>
    </w:p>
    <w:p>
      <w:pPr>
        <w:pStyle w:val="ConsPlusNormal"/>
        <w:jc w:val="both"/>
        <w:rPr/>
      </w:pPr>
      <w:r>
        <w:rPr>
          <w:rFonts w:eastAsia="Calibri"/>
          <w:sz w:val="24"/>
          <w:szCs w:val="24"/>
          <w:lang w:eastAsia="en-US"/>
        </w:rPr>
        <w:t>В результате выполнения мероприятий подпрограммы ожидается снижение количества зарегистрированных преступлений, совершенных на территории города на 2% ежегодно к концу 2026 года.</w:t>
      </w:r>
    </w:p>
    <w:p>
      <w:pPr>
        <w:pStyle w:val="ConsPlusNormal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>Снижение к концу 2026 года в сравнении с 2016 годом:</w:t>
      </w:r>
    </w:p>
    <w:p>
      <w:pPr>
        <w:pStyle w:val="ConsPlusNormal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>- общего числа совершенных преступлений;</w:t>
      </w:r>
    </w:p>
    <w:p>
      <w:pPr>
        <w:pStyle w:val="ConsPlusNormal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>- числа преступлений, совершенных в общественных местах.</w:t>
      </w:r>
    </w:p>
    <w:p>
      <w:pPr>
        <w:pStyle w:val="ConsPlusNormal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>Увеличение численности участников в добровольных формированиях населения по охране общественного порядка.</w:t>
      </w:r>
    </w:p>
    <w:p>
      <w:pPr>
        <w:pStyle w:val="ConsPlusNormal"/>
        <w:jc w:val="both"/>
        <w:rPr>
          <w:sz w:val="24"/>
          <w:szCs w:val="24"/>
        </w:rPr>
      </w:pPr>
      <w:hyperlink w:anchor="P2942">
        <w:r>
          <w:rPr>
            <w:rStyle w:val="-"/>
            <w:rFonts w:eastAsia="Calibri"/>
            <w:sz w:val="24"/>
            <w:szCs w:val="24"/>
            <w:lang w:eastAsia="en-US"/>
          </w:rPr>
          <w:t>Подпрограмма 3</w:t>
        </w:r>
      </w:hyperlink>
      <w:r>
        <w:rPr>
          <w:rFonts w:eastAsia="Calibri"/>
          <w:sz w:val="24"/>
          <w:szCs w:val="24"/>
          <w:lang w:eastAsia="en-US"/>
        </w:rPr>
        <w:t xml:space="preserve"> приведена в приложении № 5 к программе.</w:t>
      </w:r>
    </w:p>
    <w:p>
      <w:pPr>
        <w:pStyle w:val="Style22"/>
        <w:tabs>
          <w:tab w:val="clear" w:pos="708"/>
          <w:tab w:val="left" w:pos="0" w:leader="none"/>
        </w:tabs>
        <w:spacing w:before="240" w:after="0"/>
        <w:ind w:right="-17" w:hanging="0"/>
        <w:jc w:val="center"/>
        <w:rPr>
          <w:rFonts w:ascii="Arial" w:hAnsi="Arial" w:cs="Arial"/>
        </w:rPr>
      </w:pPr>
      <w:r>
        <w:rPr>
          <w:rFonts w:cs="Arial" w:ascii="Arial" w:hAnsi="Arial"/>
          <w:b/>
          <w:bCs/>
          <w:lang w:val="ru-RU"/>
        </w:rPr>
        <w:t>6. Основные меры правового регулирования,</w:t>
      </w:r>
    </w:p>
    <w:p>
      <w:pPr>
        <w:pStyle w:val="Style22"/>
        <w:tabs>
          <w:tab w:val="clear" w:pos="708"/>
          <w:tab w:val="left" w:pos="0" w:leader="none"/>
        </w:tabs>
        <w:ind w:right="-17" w:hanging="0"/>
        <w:jc w:val="center"/>
        <w:rPr>
          <w:rFonts w:ascii="Arial" w:hAnsi="Arial" w:cs="Arial"/>
        </w:rPr>
      </w:pPr>
      <w:r>
        <w:rPr>
          <w:rFonts w:cs="Arial" w:ascii="Arial" w:hAnsi="Arial"/>
          <w:b/>
          <w:bCs/>
          <w:lang w:val="ru-RU"/>
        </w:rPr>
        <w:t>направленные на достижение цели и (или) задач муниципальной программы</w:t>
      </w:r>
    </w:p>
    <w:p>
      <w:pPr>
        <w:pStyle w:val="Normal"/>
        <w:autoSpaceDE w:val="false"/>
        <w:ind w:firstLine="851"/>
        <w:jc w:val="both"/>
        <w:rPr>
          <w:rFonts w:ascii="Arial" w:hAnsi="Arial" w:cs="Arial"/>
        </w:rPr>
      </w:pPr>
      <w:r>
        <w:rPr>
          <w:rFonts w:cs="Arial" w:ascii="Arial" w:hAnsi="Arial"/>
        </w:rPr>
        <w:t>Для достижения цели и (или) задач программы принятие нормативных правовых актов не требуется.</w:t>
      </w:r>
    </w:p>
    <w:p>
      <w:pPr>
        <w:pStyle w:val="Style22"/>
        <w:tabs>
          <w:tab w:val="clear" w:pos="708"/>
          <w:tab w:val="left" w:pos="0" w:leader="none"/>
        </w:tabs>
        <w:spacing w:before="240" w:after="0"/>
        <w:ind w:right="-17" w:hanging="0"/>
        <w:jc w:val="center"/>
        <w:rPr>
          <w:rFonts w:ascii="Arial" w:hAnsi="Arial" w:cs="Arial"/>
        </w:rPr>
      </w:pPr>
      <w:r>
        <w:rPr>
          <w:rFonts w:cs="Arial" w:ascii="Arial" w:hAnsi="Arial"/>
          <w:b/>
          <w:bCs/>
          <w:lang w:val="ru-RU"/>
        </w:rPr>
        <w:t>7. Перечень объектов недвижимого имущества муниципальной собственности города Шарыпово, подлежащих строительству, реконструкции, техническому перевооружению или приобретению</w:t>
      </w:r>
    </w:p>
    <w:p>
      <w:pPr>
        <w:pStyle w:val="Style22"/>
        <w:tabs>
          <w:tab w:val="clear" w:pos="708"/>
          <w:tab w:val="left" w:pos="0" w:leader="none"/>
        </w:tabs>
        <w:spacing w:before="240" w:after="120"/>
        <w:ind w:right="-17" w:firstLine="709"/>
        <w:jc w:val="both"/>
        <w:rPr>
          <w:rFonts w:ascii="Arial" w:hAnsi="Arial" w:cs="Arial"/>
        </w:rPr>
      </w:pPr>
      <w:r>
        <w:rPr>
          <w:rFonts w:cs="Arial" w:ascii="Arial" w:hAnsi="Arial"/>
          <w:bCs/>
          <w:lang w:val="ru-RU"/>
        </w:rPr>
        <w:t>Строительство, реконструкция, техническое перевооружение или приобретение объектов недвижимого имущества муниципальной собственности города Шарыпово настоящей программой не предусмотрено.</w:t>
      </w:r>
    </w:p>
    <w:p>
      <w:pPr>
        <w:pStyle w:val="Normal"/>
        <w:autoSpaceDE w:val="false"/>
        <w:spacing w:before="240" w:after="240"/>
        <w:ind w:firstLine="709"/>
        <w:jc w:val="center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8. Информация о ресурсном обеспечении муниципальной программы</w:t>
      </w:r>
    </w:p>
    <w:p>
      <w:pPr>
        <w:pStyle w:val="Normal"/>
        <w:autoSpaceDE w:val="false"/>
        <w:ind w:firstLine="709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Информация о ресурсном обеспечении муниципальной программы за счет средств </w:t>
      </w:r>
      <w:r>
        <w:rPr>
          <w:rFonts w:eastAsia="Calibri" w:cs="Arial" w:ascii="Arial" w:hAnsi="Arial"/>
        </w:rPr>
        <w:t>городского бюджета, в том числе средств, поступивших из бюджетов других уровней бюджетной системы (с расшифровкой по главным распорядителям средств бюджета города Шарыпово, в разрезе подпрограмм) представлена в приложении №1 к программе.</w:t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ind w:firstLine="851"/>
        <w:jc w:val="both"/>
        <w:rPr>
          <w:rFonts w:ascii="Arial" w:hAnsi="Arial" w:cs="Arial"/>
        </w:rPr>
      </w:pPr>
      <w:hyperlink r:id="rId6">
        <w:r>
          <w:rPr>
            <w:rStyle w:val="-"/>
            <w:rFonts w:eastAsia="Calibri" w:cs="Arial" w:ascii="Arial" w:hAnsi="Arial"/>
          </w:rPr>
          <w:t>Информаци</w:t>
        </w:r>
      </w:hyperlink>
      <w:r>
        <w:rPr>
          <w:rFonts w:eastAsia="Calibri" w:cs="Arial" w:ascii="Arial" w:hAnsi="Arial"/>
        </w:rPr>
        <w:t>я об источниках финансирования подпрограмм, отдельных мероприятий программы (средства бюджета города Шарыпово, в том числе средства, поступившие из бюджетов других уровней бюджетной системы) представлена приложении №2 к программе.</w:t>
      </w:r>
    </w:p>
    <w:p>
      <w:pPr>
        <w:pStyle w:val="Normal"/>
        <w:ind w:left="5103" w:hanging="0"/>
        <w:rPr>
          <w:rFonts w:ascii="Arial" w:hAnsi="Arial" w:cs="Arial"/>
        </w:rPr>
      </w:pPr>
      <w:r>
        <w:rPr>
          <w:rFonts w:cs="Arial" w:ascii="Arial" w:hAnsi="Arial"/>
        </w:rPr>
        <w:t>Приложение №3</w:t>
      </w:r>
    </w:p>
    <w:p>
      <w:pPr>
        <w:pStyle w:val="ConsPlusNormal"/>
        <w:widowControl/>
        <w:ind w:left="5103" w:hanging="0"/>
        <w:rPr/>
      </w:pPr>
      <w:r>
        <w:rPr>
          <w:sz w:val="24"/>
          <w:szCs w:val="24"/>
        </w:rPr>
        <w:t>к муниципальной программе «Защита от чрезвычайных ситуаций природного и техногенного характера и обеспечение безопасности населения муниципального образования города Шарыпово»</w:t>
      </w:r>
    </w:p>
    <w:p>
      <w:pPr>
        <w:pStyle w:val="Normal"/>
        <w:shd w:fill="FFFFFF" w:val="clear"/>
        <w:autoSpaceDE w:val="false"/>
        <w:jc w:val="center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</w:r>
    </w:p>
    <w:p>
      <w:pPr>
        <w:pStyle w:val="Normal"/>
        <w:shd w:fill="FFFFFF" w:val="clear"/>
        <w:autoSpaceDE w:val="false"/>
        <w:jc w:val="center"/>
        <w:rPr>
          <w:rFonts w:ascii="Arial" w:hAnsi="Arial" w:cs="Arial"/>
        </w:rPr>
      </w:pPr>
      <w:r>
        <w:rPr>
          <w:rFonts w:cs="Arial" w:ascii="Arial" w:hAnsi="Arial"/>
          <w:bCs/>
        </w:rPr>
        <w:t>Подпрограмма</w:t>
      </w:r>
    </w:p>
    <w:p>
      <w:pPr>
        <w:pStyle w:val="Normal"/>
        <w:shd w:fill="FFFFFF" w:val="clear"/>
        <w:autoSpaceDE w:val="false"/>
        <w:jc w:val="center"/>
        <w:rPr>
          <w:rFonts w:ascii="Arial" w:hAnsi="Arial" w:cs="Arial"/>
        </w:rPr>
      </w:pPr>
      <w:r>
        <w:rPr>
          <w:rFonts w:cs="Arial" w:ascii="Arial" w:hAnsi="Arial"/>
          <w:bCs/>
        </w:rPr>
        <w:t>Предупреждение, спасение, помощь населению</w:t>
      </w:r>
    </w:p>
    <w:p>
      <w:pPr>
        <w:pStyle w:val="Normal"/>
        <w:shd w:fill="FFFFFF" w:val="clear"/>
        <w:autoSpaceDE w:val="false"/>
        <w:jc w:val="center"/>
        <w:rPr>
          <w:rFonts w:ascii="Arial" w:hAnsi="Arial" w:cs="Arial"/>
        </w:rPr>
      </w:pPr>
      <w:r>
        <w:rPr>
          <w:rFonts w:cs="Arial" w:ascii="Arial" w:hAnsi="Arial"/>
          <w:bCs/>
        </w:rPr>
        <w:t>муниципального образования город Шарыпово</w:t>
      </w:r>
    </w:p>
    <w:p>
      <w:pPr>
        <w:pStyle w:val="Normal"/>
        <w:shd w:fill="FFFFFF" w:val="clear"/>
        <w:autoSpaceDE w:val="false"/>
        <w:jc w:val="center"/>
        <w:rPr>
          <w:rFonts w:ascii="Arial" w:hAnsi="Arial" w:cs="Arial"/>
        </w:rPr>
      </w:pPr>
      <w:r>
        <w:rPr>
          <w:rFonts w:cs="Arial" w:ascii="Arial" w:hAnsi="Arial"/>
          <w:bCs/>
        </w:rPr>
        <w:t>в чрезвычайных ситуациях</w:t>
      </w:r>
    </w:p>
    <w:p>
      <w:pPr>
        <w:pStyle w:val="Normal"/>
        <w:spacing w:before="240" w:after="240"/>
        <w:jc w:val="center"/>
        <w:rPr>
          <w:rFonts w:ascii="Arial" w:hAnsi="Arial" w:cs="Arial"/>
        </w:rPr>
      </w:pPr>
      <w:r>
        <w:rPr>
          <w:rFonts w:cs="Arial" w:ascii="Arial" w:hAnsi="Arial"/>
          <w:b/>
        </w:rPr>
        <w:t>1.Паспорт подпрограммы</w:t>
      </w:r>
    </w:p>
    <w:tbl>
      <w:tblPr>
        <w:tblW w:w="1004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7347"/>
      </w:tblGrid>
      <w:tr>
        <w:trPr>
          <w:trHeight w:val="353" w:hRule="atLeast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Наименование подпрограммы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Fonts w:cs="Arial" w:ascii="Arial" w:hAnsi="Arial"/>
                <w:bCs/>
              </w:rPr>
              <w:t xml:space="preserve">«Предупреждение, спасение, помощь населению муниципального образования города Шарыпово в чрезвычайных ситуациях» </w:t>
            </w:r>
            <w:r>
              <w:rPr>
                <w:rFonts w:cs="Arial" w:ascii="Arial" w:hAnsi="Arial"/>
              </w:rPr>
              <w:t>(далее – подпрограмма)</w:t>
            </w:r>
          </w:p>
        </w:tc>
      </w:tr>
      <w:tr>
        <w:trPr>
          <w:trHeight w:val="182" w:hRule="atLeast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Fonts w:cs="Arial" w:ascii="Arial" w:hAnsi="Arial"/>
              </w:rPr>
              <w:t xml:space="preserve">«Защита от чрезвычайных ситуаций природного и техногенного характера и обеспечение безопасности населения муниципального образования города Шарыпово» </w:t>
            </w:r>
          </w:p>
        </w:tc>
      </w:tr>
      <w:tr>
        <w:trPr>
          <w:trHeight w:val="2291" w:hRule="atLeast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Исполнители подпрограммы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3"/>
              </w:numPr>
              <w:ind w:left="0" w:firstLine="283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Администрация города Шарыпово;</w:t>
            </w:r>
          </w:p>
          <w:p>
            <w:pPr>
              <w:pStyle w:val="Normal"/>
              <w:numPr>
                <w:ilvl w:val="0"/>
                <w:numId w:val="3"/>
              </w:numPr>
              <w:ind w:left="0" w:firstLine="283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Администрация поселка Дубинино;</w:t>
            </w:r>
          </w:p>
          <w:p>
            <w:pPr>
              <w:pStyle w:val="Normal"/>
              <w:numPr>
                <w:ilvl w:val="0"/>
                <w:numId w:val="3"/>
              </w:numPr>
              <w:ind w:left="0" w:firstLine="283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Администрация поселка Горячегорск;</w:t>
            </w:r>
          </w:p>
          <w:p>
            <w:pPr>
              <w:pStyle w:val="Normal"/>
              <w:numPr>
                <w:ilvl w:val="0"/>
                <w:numId w:val="3"/>
              </w:numPr>
              <w:ind w:left="0" w:firstLine="283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Комитет по управлению муниципальным имуществом и земельными отношениями Администрации города Шарыпово в 2014г.;</w:t>
            </w:r>
          </w:p>
          <w:p>
            <w:pPr>
              <w:pStyle w:val="Normal"/>
              <w:numPr>
                <w:ilvl w:val="0"/>
                <w:numId w:val="3"/>
              </w:numPr>
              <w:ind w:left="0" w:firstLine="283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Муниципальное казенное учреждение «Служба городского хозяйства»; </w:t>
            </w:r>
          </w:p>
          <w:p>
            <w:pPr>
              <w:pStyle w:val="Normal"/>
              <w:numPr>
                <w:ilvl w:val="0"/>
                <w:numId w:val="3"/>
              </w:numPr>
              <w:ind w:left="0" w:firstLine="283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Территориальный отдел по вопросам жизнедеятельности городских поселков Дубинино и Горячегорск Администрации города Шарыпово.</w:t>
            </w:r>
          </w:p>
          <w:p>
            <w:pPr>
              <w:pStyle w:val="Normal"/>
              <w:tabs>
                <w:tab w:val="clear" w:pos="708"/>
                <w:tab w:val="left" w:pos="318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color w:val="000000"/>
              </w:rPr>
              <w:t>Муниципальное казенное учреждение «Управление капитального строительства».</w:t>
            </w:r>
          </w:p>
        </w:tc>
      </w:tr>
      <w:tr>
        <w:trPr>
          <w:trHeight w:val="645" w:hRule="atLeast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108" w:leader="none"/>
              </w:tabs>
              <w:ind w:left="0" w:firstLine="283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Администрация города Шарыпово;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108" w:leader="none"/>
              </w:tabs>
              <w:ind w:left="0" w:firstLine="283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Администрация поселка Дубинино;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108" w:leader="none"/>
              </w:tabs>
              <w:ind w:left="0" w:firstLine="283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Администрация поселка Горячегорск;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108" w:leader="none"/>
              </w:tabs>
              <w:ind w:left="0" w:firstLine="283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Комитет по управлению муниципальным имуществом и земельными отношениями Администрации города Шарыпово в 2014г.;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108" w:leader="none"/>
              </w:tabs>
              <w:ind w:left="0" w:firstLine="283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Муниципальное казенное учреждение «Служба городского хозяйства»;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clear" w:pos="708"/>
                <w:tab w:val="left" w:pos="108" w:leader="none"/>
              </w:tabs>
              <w:ind w:left="0" w:firstLine="283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Территориальный отдел по вопросам жизнедеятельности городских поселков Дубинино и Горячегорск Администрации города Шарыпово</w:t>
            </w:r>
          </w:p>
          <w:p>
            <w:pPr>
              <w:pStyle w:val="Normal"/>
              <w:tabs>
                <w:tab w:val="clear" w:pos="708"/>
                <w:tab w:val="left" w:pos="318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color w:val="000000"/>
              </w:rPr>
              <w:t>Муниципальное казенное учреждение «Управление капитального строительства».</w:t>
            </w:r>
          </w:p>
        </w:tc>
      </w:tr>
      <w:tr>
        <w:trPr>
          <w:trHeight w:val="416" w:hRule="atLeast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Цель и задачи подпрограммы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Цель подпрограммы: </w:t>
            </w:r>
          </w:p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Последовательное снижение рисков чрезвычайных ситуаций, повышение защищенности населения муниципального образования города Шарыпово от угроз природного и техногенного характера.</w:t>
            </w:r>
          </w:p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Задачи подпрограммы:</w:t>
            </w:r>
          </w:p>
          <w:p>
            <w:pPr>
              <w:pStyle w:val="ConsPlusNormal"/>
              <w:widowControl/>
              <w:ind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Обеспечение предупреждения возникновения и развития чрезвычайных ситуаций природного и техногенного характера, снижения ущерба и потерь от чрезвычайных ситуаций муниципального характера.</w:t>
            </w:r>
          </w:p>
          <w:p>
            <w:pPr>
              <w:pStyle w:val="ConsPlusNormal"/>
              <w:widowControl/>
              <w:ind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Обеспечение профилактики и тушения пожаров на территории муниципального образования города Шарыпово;</w:t>
            </w:r>
          </w:p>
          <w:p>
            <w:pPr>
              <w:pStyle w:val="ConsPlusNormal"/>
              <w:widowControl/>
              <w:ind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Своевременная ликвидация случаев инфекционной заболеваемости.</w:t>
            </w:r>
          </w:p>
        </w:tc>
      </w:tr>
      <w:tr>
        <w:trPr>
          <w:trHeight w:val="363" w:hRule="atLeast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Ожидаемые результаты от реализации подпрограммы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lang w:val="ru-RU" w:eastAsia="ru-RU"/>
              </w:rPr>
            </w:pPr>
            <w:r>
              <w:rPr>
                <w:rFonts w:cs="Arial" w:ascii="Arial" w:hAnsi="Arial"/>
                <w:lang w:val="ru-RU" w:eastAsia="ru-RU"/>
              </w:rPr>
              <w:t>1. Снижение времени обработки поступающих сообщений и заявлений, доведения оперативной информации до экстренных служб реагирования города на 5% от показателей 2019 года.</w:t>
            </w:r>
          </w:p>
          <w:p>
            <w:pPr>
              <w:pStyle w:val="Normal"/>
              <w:jc w:val="both"/>
              <w:rPr>
                <w:rFonts w:ascii="Arial" w:hAnsi="Arial" w:cs="Arial"/>
                <w:lang w:val="ru-RU" w:eastAsia="ru-RU"/>
              </w:rPr>
            </w:pPr>
            <w:r>
              <w:rPr>
                <w:rFonts w:cs="Arial" w:ascii="Arial" w:hAnsi="Arial"/>
                <w:lang w:val="ru-RU" w:eastAsia="ru-RU"/>
              </w:rPr>
              <w:t>2. Снижение количества лиц, погибших при чрезвычайных ситуациях.</w:t>
            </w:r>
          </w:p>
          <w:p>
            <w:pPr>
              <w:pStyle w:val="Normal"/>
              <w:jc w:val="both"/>
              <w:rPr>
                <w:rFonts w:ascii="Arial" w:hAnsi="Arial" w:cs="Arial"/>
                <w:lang w:val="ru-RU" w:eastAsia="ru-RU"/>
              </w:rPr>
            </w:pPr>
            <w:r>
              <w:rPr>
                <w:rFonts w:cs="Arial" w:ascii="Arial" w:hAnsi="Arial"/>
                <w:lang w:val="ru-RU" w:eastAsia="ru-RU"/>
              </w:rPr>
              <w:t>3. Снижение количества чрезвычайных ситуаций.</w:t>
            </w:r>
          </w:p>
          <w:p>
            <w:pPr>
              <w:pStyle w:val="Normal"/>
              <w:jc w:val="both"/>
              <w:rPr>
                <w:rFonts w:ascii="Arial" w:hAnsi="Arial" w:cs="Arial"/>
                <w:lang w:val="ru-RU" w:eastAsia="ru-RU"/>
              </w:rPr>
            </w:pPr>
            <w:r>
              <w:rPr>
                <w:rFonts w:cs="Arial" w:ascii="Arial" w:hAnsi="Arial"/>
                <w:lang w:val="ru-RU" w:eastAsia="ru-RU"/>
              </w:rPr>
              <w:t>4. Снижение количества зарегистрированных пожаров не менее чем на 5% по сравнению с показателями 2019 года.</w:t>
            </w:r>
          </w:p>
          <w:p>
            <w:pPr>
              <w:pStyle w:val="Normal"/>
              <w:jc w:val="both"/>
              <w:rPr>
                <w:rFonts w:ascii="Arial" w:hAnsi="Arial" w:cs="Arial"/>
                <w:lang w:val="ru-RU" w:eastAsia="ru-RU"/>
              </w:rPr>
            </w:pPr>
            <w:r>
              <w:rPr>
                <w:rFonts w:cs="Arial" w:ascii="Arial" w:hAnsi="Arial"/>
                <w:lang w:val="ru-RU" w:eastAsia="ru-RU"/>
              </w:rPr>
              <w:t>5. Снижение числа погибших при пожарах при пожарах не менее чем на 12,5% по сравнению с показателями 2019 года.</w:t>
            </w:r>
          </w:p>
          <w:p>
            <w:pPr>
              <w:pStyle w:val="Normal"/>
              <w:jc w:val="both"/>
              <w:rPr>
                <w:rFonts w:ascii="Arial" w:hAnsi="Arial" w:cs="Arial"/>
                <w:lang w:val="ru-RU" w:eastAsia="ru-RU"/>
              </w:rPr>
            </w:pPr>
            <w:r>
              <w:rPr>
                <w:rFonts w:cs="Arial" w:ascii="Arial" w:hAnsi="Arial"/>
                <w:lang w:val="ru-RU" w:eastAsia="ru-RU"/>
              </w:rPr>
              <w:t>6. Работоспособность технических средств муниципальной системы оповещения населения составит не менее 90% от общего количества технических средств оповещения.</w:t>
            </w:r>
          </w:p>
          <w:p>
            <w:pPr>
              <w:pStyle w:val="Normal"/>
              <w:jc w:val="both"/>
              <w:rPr/>
            </w:pPr>
            <w:hyperlink w:anchor="P3334">
              <w:r>
                <w:rPr>
                  <w:rStyle w:val="-"/>
                  <w:rFonts w:cs="Arial" w:ascii="Arial" w:hAnsi="Arial"/>
                </w:rPr>
                <w:t>Перечень</w:t>
              </w:r>
            </w:hyperlink>
            <w:r>
              <w:rPr>
                <w:rFonts w:cs="Arial" w:ascii="Arial" w:hAnsi="Arial"/>
                <w:lang w:val="ru-RU" w:eastAsia="ru-RU"/>
              </w:rPr>
              <w:t xml:space="preserve"> и значения показателей результативности подпрограммы приведен в приложении № 1 к подпрограмме.</w:t>
            </w:r>
          </w:p>
        </w:tc>
      </w:tr>
      <w:tr>
        <w:trPr>
          <w:trHeight w:val="343" w:hRule="atLeast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Сроки реализации подпрограммы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Fonts w:cs="Arial" w:ascii="Arial" w:hAnsi="Arial"/>
              </w:rPr>
              <w:t>2014-2026 г.г.</w:t>
            </w:r>
          </w:p>
        </w:tc>
      </w:tr>
      <w:tr>
        <w:trPr>
          <w:trHeight w:val="1266" w:hRule="atLeast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Информация по ресурсному обеспечению подпрограммы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760" w:leader="none"/>
              </w:tabs>
              <w:rPr/>
            </w:pPr>
            <w:r>
              <w:rPr>
                <w:rFonts w:cs="Arial" w:ascii="Arial" w:hAnsi="Arial"/>
              </w:rPr>
              <w:t>Выполнение мероприятий подпрограммы в 2014 – 2026 годах предусматривает финансирование – 88 060,20 тыс. руб., в том числе по годам и источникам: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2014 г. – 3 745,80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Бюджет городского округа г.Шарыпово (далее по тексту подпрограммы – Бюджет города Шарыпово) – 3 048,80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Краевой бюджет – 697,00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2015 г. – 5 481,69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Бюджет города Шарыпово – 4 800,69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Краевой бюджет – 681,00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/>
            </w:pPr>
            <w:r>
              <w:rPr>
                <w:rFonts w:cs="Arial" w:ascii="Arial" w:hAnsi="Arial"/>
              </w:rPr>
              <w:t>2016 г. – 3</w:t>
            </w:r>
            <w:r>
              <w:rPr>
                <w:rFonts w:cs="Arial" w:ascii="Arial" w:hAnsi="Arial"/>
                <w:lang w:val="en-US"/>
              </w:rPr>
              <w:t> </w:t>
            </w:r>
            <w:r>
              <w:rPr>
                <w:rFonts w:cs="Arial" w:ascii="Arial" w:hAnsi="Arial"/>
              </w:rPr>
              <w:t>894,65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Бюджет города Шарыпово – 3 007,57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Краевой бюджет – 887,08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2017 г. – 4 322,11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Бюджет города Шарыпово – 3 415,41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Краевой бюджет – 906,70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2018 г. – 4 706,90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Бюджет города Шарыпово – 3 428,98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Краевой бюджет – 1 277,92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2019 г. – 4 813,56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Бюджет города Шарыпово – 3 399,02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Краевой бюджет – 1 414,54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2020 г. – 9 919,69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Бюджет города Шарыпово – 3 753,16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Краевой бюджет – 6 166,53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2021 г. – 9 490,24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Бюджет города Шарыпово – 3 599,22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Краевой бюджет – 5 891,02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/>
            </w:pPr>
            <w:r>
              <w:rPr>
                <w:rFonts w:cs="Arial" w:ascii="Arial" w:hAnsi="Arial"/>
              </w:rPr>
              <w:t>2022 г. – 9 593,83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rFonts w:cs="Arial" w:ascii="Arial" w:hAnsi="Arial"/>
              </w:rPr>
              <w:t>Бюджет города Шарыпово – 3 633,22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rFonts w:cs="Arial" w:ascii="Arial" w:hAnsi="Arial"/>
              </w:rPr>
              <w:t>Краевой бюджет – 5 960,61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/>
            </w:pPr>
            <w:r>
              <w:rPr>
                <w:rFonts w:cs="Arial" w:ascii="Arial" w:hAnsi="Arial"/>
              </w:rPr>
              <w:t>2023 г. – 12 366,94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rFonts w:cs="Arial" w:ascii="Arial" w:hAnsi="Arial"/>
              </w:rPr>
              <w:t>Бюджет города Шарыпово – 5 935,53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rFonts w:cs="Arial" w:ascii="Arial" w:hAnsi="Arial"/>
              </w:rPr>
              <w:t>Краевой бюджет – 6 431,41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/>
            </w:pPr>
            <w:r>
              <w:rPr>
                <w:rFonts w:cs="Arial" w:ascii="Arial" w:hAnsi="Arial"/>
              </w:rPr>
              <w:t>2024 г. – 6 500,33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rFonts w:cs="Arial" w:ascii="Arial" w:hAnsi="Arial"/>
              </w:rPr>
              <w:t>Бюджет города Шарыпово – 4 284,43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rFonts w:cs="Arial" w:ascii="Arial" w:hAnsi="Arial"/>
              </w:rPr>
              <w:t>Краевой бюджет – 2 215,90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/>
            </w:pPr>
            <w:r>
              <w:rPr>
                <w:rFonts w:cs="Arial" w:ascii="Arial" w:hAnsi="Arial"/>
              </w:rPr>
              <w:t>2025 г. – 6 612,23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rFonts w:cs="Arial" w:ascii="Arial" w:hAnsi="Arial"/>
              </w:rPr>
              <w:t>Бюджет города Шарыпово – 4 284,43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rFonts w:cs="Arial" w:ascii="Arial" w:hAnsi="Arial"/>
              </w:rPr>
              <w:t>Краевой бюджет – 2 327,80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ind w:firstLine="459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2026 г. – 6 612,23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Бюджет города Шарыпово – 4 284,43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Краевой бюджет – 2 327,80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Объемы и источники финансирования ежегодно корректируются, исходя из имеющихся возможностей бюджета.</w:t>
            </w:r>
          </w:p>
        </w:tc>
      </w:tr>
    </w:tbl>
    <w:p>
      <w:pPr>
        <w:pStyle w:val="Normal"/>
        <w:spacing w:before="240" w:after="240"/>
        <w:ind w:right="-17" w:hanging="0"/>
        <w:jc w:val="center"/>
        <w:rPr>
          <w:rFonts w:ascii="Arial" w:hAnsi="Arial" w:cs="Arial"/>
        </w:rPr>
      </w:pPr>
      <w:r>
        <w:rPr>
          <w:rFonts w:cs="Arial" w:ascii="Arial" w:hAnsi="Arial"/>
          <w:b/>
          <w:lang w:val="ru-RU" w:eastAsia="ru-RU"/>
        </w:rPr>
        <w:t>2. Мероприятия подпрограммы</w:t>
      </w:r>
    </w:p>
    <w:p>
      <w:pPr>
        <w:pStyle w:val="Normal"/>
        <w:ind w:right="-17" w:firstLine="709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Перечень мероприятий, реализуемых в рамках подпрограммы </w:t>
      </w:r>
      <w:r>
        <w:rPr>
          <w:rFonts w:cs="Arial" w:ascii="Arial" w:hAnsi="Arial"/>
          <w:lang w:val="ru-RU" w:eastAsia="ru-RU"/>
        </w:rPr>
        <w:t>представлен в приложении № 2 к подпрограмме.</w:t>
      </w:r>
    </w:p>
    <w:p>
      <w:pPr>
        <w:pStyle w:val="Normal"/>
        <w:spacing w:before="240" w:after="240"/>
        <w:ind w:left="720" w:right="-17" w:hanging="0"/>
        <w:jc w:val="center"/>
        <w:rPr>
          <w:rFonts w:ascii="Arial" w:hAnsi="Arial" w:cs="Arial"/>
        </w:rPr>
      </w:pPr>
      <w:r>
        <w:rPr>
          <w:rFonts w:cs="Arial" w:ascii="Arial" w:hAnsi="Arial"/>
          <w:b/>
          <w:lang w:val="ru-RU" w:eastAsia="ru-RU"/>
        </w:rPr>
        <w:t>3. Механизм реализации подпрограммы</w:t>
      </w:r>
    </w:p>
    <w:p>
      <w:pPr>
        <w:pStyle w:val="Normal"/>
        <w:ind w:firstLine="709"/>
        <w:jc w:val="both"/>
        <w:rPr>
          <w:rFonts w:ascii="Arial" w:hAnsi="Arial" w:cs="Arial"/>
        </w:rPr>
      </w:pPr>
      <w:r>
        <w:rPr>
          <w:rFonts w:cs="Arial" w:ascii="Arial" w:hAnsi="Arial"/>
        </w:rPr>
        <w:t>Механизм реализации подпрограммы базируется на принципе взаимодействия ответственного исполнителя и исполнителей подпрограммы, четкого разделения полномочий и ответственности всех участников подпрограммы.</w:t>
      </w:r>
    </w:p>
    <w:p>
      <w:pPr>
        <w:pStyle w:val="Normal"/>
        <w:shd w:fill="FFFFFF" w:val="clear"/>
        <w:ind w:firstLine="709"/>
        <w:jc w:val="both"/>
        <w:rPr>
          <w:rFonts w:ascii="Arial" w:hAnsi="Arial" w:cs="Arial"/>
        </w:rPr>
      </w:pPr>
      <w:r>
        <w:rPr>
          <w:rFonts w:cs="Arial" w:ascii="Arial" w:hAnsi="Arial"/>
        </w:rPr>
        <w:t>Реализация подпрограммы осуществляется за счет средств краевого бюджета и бюджета города Шарыпово.</w:t>
      </w:r>
    </w:p>
    <w:p>
      <w:pPr>
        <w:pStyle w:val="Normal"/>
        <w:ind w:firstLine="709"/>
        <w:jc w:val="both"/>
        <w:rPr>
          <w:rFonts w:ascii="Arial" w:hAnsi="Arial" w:cs="Arial"/>
        </w:rPr>
      </w:pPr>
      <w:r>
        <w:rPr>
          <w:rFonts w:cs="Arial" w:ascii="Arial" w:hAnsi="Arial"/>
        </w:rPr>
        <w:t>Реализация мероприятий подпрограммы осуществляется на основе:</w:t>
      </w:r>
    </w:p>
    <w:p>
      <w:pPr>
        <w:pStyle w:val="Normal"/>
        <w:ind w:firstLine="709"/>
        <w:jc w:val="both"/>
        <w:rPr>
          <w:rFonts w:ascii="Arial" w:hAnsi="Arial" w:cs="Arial"/>
        </w:rPr>
      </w:pPr>
      <w:r>
        <w:rPr>
          <w:rFonts w:cs="Arial" w:ascii="Arial" w:hAnsi="Arial"/>
        </w:rPr>
        <w:t>контрактов (договоров), заключаемых ответственным исполнителем с подрядными организациями,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>
      <w:pPr>
        <w:pStyle w:val="Normal"/>
        <w:ind w:firstLine="709"/>
        <w:jc w:val="both"/>
        <w:rPr>
          <w:rFonts w:ascii="Arial" w:hAnsi="Arial" w:cs="Arial"/>
        </w:rPr>
      </w:pPr>
      <w:r>
        <w:rPr>
          <w:rFonts w:cs="Arial" w:ascii="Arial" w:hAnsi="Arial"/>
        </w:rPr>
        <w:t>договоров на выполнение работ, оказание услуг, заключаемых исполнителями подпрограммы с подрядными организациями на выполнение мероприятий, предусмотренных подпрограммой.</w:t>
      </w:r>
    </w:p>
    <w:p>
      <w:pPr>
        <w:pStyle w:val="Normal"/>
        <w:ind w:firstLine="709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Финансирование подпрограммы по годам осуществляется в пределах средств, определенных на ее реализацию. </w:t>
      </w:r>
    </w:p>
    <w:p>
      <w:pPr>
        <w:pStyle w:val="Normal"/>
        <w:tabs>
          <w:tab w:val="clear" w:pos="708"/>
          <w:tab w:val="left" w:pos="0" w:leader="none"/>
        </w:tabs>
        <w:spacing w:before="240" w:after="0"/>
        <w:ind w:right="-17" w:hanging="0"/>
        <w:jc w:val="center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4. Управление подпрограммой и контроль</w:t>
      </w:r>
    </w:p>
    <w:p>
      <w:pPr>
        <w:pStyle w:val="Normal"/>
        <w:tabs>
          <w:tab w:val="clear" w:pos="708"/>
          <w:tab w:val="left" w:pos="0" w:leader="none"/>
        </w:tabs>
        <w:spacing w:before="0" w:after="120"/>
        <w:ind w:right="-17" w:hanging="0"/>
        <w:jc w:val="center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за ходом ее выполнения</w:t>
      </w:r>
    </w:p>
    <w:p>
      <w:pPr>
        <w:pStyle w:val="Normal"/>
        <w:ind w:firstLine="709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Управление реализацией подпрограммы осуществляет ответственный исполнитель - Муниципальное казенное учреждение «Служба городского хозяйства». </w:t>
      </w:r>
    </w:p>
    <w:p>
      <w:pPr>
        <w:pStyle w:val="Normal"/>
        <w:ind w:firstLine="709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Ответственный исполнитель подпрограммы обеспечивает согласованные действия всех участников настоящей подпрограммы по подготовке и реализации программных мероприятий, целевому и эффективному использованию средств, подготавливает сводный отчет о ходе реализации подпрограммы. </w:t>
      </w:r>
    </w:p>
    <w:p>
      <w:pPr>
        <w:pStyle w:val="Normal"/>
        <w:ind w:firstLine="709"/>
        <w:jc w:val="both"/>
        <w:rPr>
          <w:rFonts w:ascii="Arial" w:hAnsi="Arial" w:cs="Arial"/>
        </w:rPr>
      </w:pPr>
      <w:r>
        <w:rPr>
          <w:rFonts w:cs="Arial" w:ascii="Arial" w:hAnsi="Arial"/>
        </w:rPr>
        <w:t>Исполнители подпрограммы представляют ответственному исполнителю подпрограммы:</w:t>
      </w:r>
    </w:p>
    <w:p>
      <w:pPr>
        <w:pStyle w:val="Normal"/>
        <w:ind w:firstLine="709"/>
        <w:jc w:val="both"/>
        <w:rPr>
          <w:rFonts w:ascii="Arial" w:hAnsi="Arial" w:cs="Arial"/>
        </w:rPr>
      </w:pPr>
      <w:r>
        <w:rPr>
          <w:rFonts w:cs="Arial" w:ascii="Arial" w:hAnsi="Arial"/>
        </w:rPr>
        <w:t>отчет о выполнении подпрограммных мероприятий за полугодие, в срок не позднее 20-го июля отчетного года;</w:t>
      </w:r>
    </w:p>
    <w:p>
      <w:pPr>
        <w:pStyle w:val="Normal"/>
        <w:ind w:firstLine="709"/>
        <w:jc w:val="both"/>
        <w:rPr>
          <w:rFonts w:ascii="Arial" w:hAnsi="Arial" w:cs="Arial"/>
        </w:rPr>
      </w:pPr>
      <w:r>
        <w:rPr>
          <w:rFonts w:cs="Arial" w:ascii="Arial" w:hAnsi="Arial"/>
        </w:rPr>
        <w:t>отчет о выполнении подпрограммных мероприятий за год, в срок не позднее 10-го февраля года, следующего за отчетным;</w:t>
      </w:r>
    </w:p>
    <w:p>
      <w:pPr>
        <w:pStyle w:val="Normal"/>
        <w:ind w:firstLine="709"/>
        <w:jc w:val="both"/>
        <w:rPr>
          <w:rFonts w:ascii="Arial" w:hAnsi="Arial" w:cs="Arial"/>
        </w:rPr>
      </w:pPr>
      <w:r>
        <w:rPr>
          <w:rFonts w:cs="Arial" w:ascii="Arial" w:hAnsi="Arial"/>
        </w:rPr>
        <w:t>предложения о корректировке перечня подпрограммных мероприятий (при необходимости).</w:t>
      </w:r>
    </w:p>
    <w:p>
      <w:pPr>
        <w:pStyle w:val="Normal"/>
        <w:ind w:firstLine="709"/>
        <w:jc w:val="both"/>
        <w:rPr>
          <w:rFonts w:ascii="Arial" w:hAnsi="Arial" w:cs="Arial"/>
        </w:rPr>
      </w:pPr>
      <w:r>
        <w:rPr>
          <w:rFonts w:cs="Arial" w:ascii="Arial" w:hAnsi="Arial"/>
        </w:rPr>
        <w:t>Руководители учреждений, определенные исполнителями подпрограммы, несут ответственность за реализацию комплекса закрепленных за ними мероприятий подпрограммы, обеспечивают эффективное использование средств, выделяемых на их реализацию.</w:t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ind w:firstLine="709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5103" w:hanging="0"/>
        <w:rPr>
          <w:rFonts w:ascii="Arial" w:hAnsi="Arial" w:cs="Arial"/>
        </w:rPr>
      </w:pPr>
      <w:r>
        <w:rPr>
          <w:rFonts w:cs="Arial" w:ascii="Arial" w:hAnsi="Arial"/>
        </w:rPr>
        <w:t>Приложение №4</w:t>
      </w:r>
    </w:p>
    <w:p>
      <w:pPr>
        <w:pStyle w:val="Normal"/>
        <w:autoSpaceDE w:val="false"/>
        <w:ind w:left="5103" w:hanging="0"/>
        <w:rPr/>
      </w:pPr>
      <w:r>
        <w:rPr>
          <w:rFonts w:cs="Arial" w:ascii="Arial" w:hAnsi="Arial"/>
        </w:rPr>
        <w:t xml:space="preserve">к муниципальной программе «Защита от чрезвычайных ситуаций природного и техногенного характера и обеспечение безопасности населения муниципального образования города Шарыпово» </w:t>
      </w:r>
    </w:p>
    <w:p>
      <w:pPr>
        <w:pStyle w:val="Normal"/>
        <w:shd w:fill="FFFFFF" w:val="clear"/>
        <w:autoSpaceDE w:val="false"/>
        <w:ind w:left="5103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fill="FFFFFF" w:val="clear"/>
        <w:autoSpaceDE w:val="false"/>
        <w:jc w:val="center"/>
        <w:rPr>
          <w:rFonts w:ascii="Arial" w:hAnsi="Arial" w:cs="Arial"/>
        </w:rPr>
      </w:pPr>
      <w:r>
        <w:rPr>
          <w:rFonts w:cs="Arial" w:ascii="Arial" w:hAnsi="Arial"/>
        </w:rPr>
        <w:t>Подпрограмма</w:t>
      </w:r>
    </w:p>
    <w:p>
      <w:pPr>
        <w:pStyle w:val="Normal"/>
        <w:jc w:val="center"/>
        <w:rPr>
          <w:rFonts w:ascii="Arial" w:hAnsi="Arial" w:cs="Arial"/>
        </w:rPr>
      </w:pPr>
      <w:r>
        <w:rPr>
          <w:rFonts w:cs="Arial" w:ascii="Arial" w:hAnsi="Arial"/>
        </w:rPr>
        <w:t>Обеспечение безопасности населения, профилактика угроз терроризма и экстремизма на территории муниципального образования</w:t>
      </w:r>
    </w:p>
    <w:p>
      <w:pPr>
        <w:pStyle w:val="Normal"/>
        <w:jc w:val="center"/>
        <w:rPr/>
      </w:pPr>
      <w:r>
        <w:rPr>
          <w:rFonts w:cs="Arial" w:ascii="Arial" w:hAnsi="Arial"/>
        </w:rPr>
        <w:t xml:space="preserve">города Шарыпово </w:t>
      </w:r>
    </w:p>
    <w:p>
      <w:pPr>
        <w:pStyle w:val="Normal"/>
        <w:spacing w:before="240" w:after="240"/>
        <w:jc w:val="center"/>
        <w:rPr>
          <w:rFonts w:ascii="Arial" w:hAnsi="Arial" w:cs="Arial"/>
        </w:rPr>
      </w:pPr>
      <w:r>
        <w:rPr>
          <w:rFonts w:cs="Arial" w:ascii="Arial" w:hAnsi="Arial"/>
          <w:b/>
        </w:rPr>
        <w:t>1.Паспорт подпрограммы</w:t>
      </w:r>
    </w:p>
    <w:tbl>
      <w:tblPr>
        <w:tblW w:w="947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6672"/>
      </w:tblGrid>
      <w:tr>
        <w:trPr>
          <w:trHeight w:val="35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15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Наименование подпрограммы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Fonts w:cs="Arial" w:ascii="Arial" w:hAnsi="Arial"/>
              </w:rPr>
              <w:t>Обеспечение безопасности населения, профилактика угроз терроризма и экстремизма на территории муниципального образования города Шарыпово (далее – подпрограмма)</w:t>
            </w:r>
          </w:p>
        </w:tc>
      </w:tr>
      <w:tr>
        <w:trPr>
          <w:trHeight w:val="182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rPr/>
            </w:pPr>
            <w:r>
              <w:rPr>
                <w:rFonts w:cs="Arial" w:ascii="Arial" w:hAnsi="Arial"/>
              </w:rPr>
              <w:t>«</w:t>
            </w:r>
            <w:r>
              <w:rPr>
                <w:rFonts w:cs="Arial" w:ascii="Arial" w:hAnsi="Arial"/>
                <w:spacing w:val="-3"/>
              </w:rPr>
              <w:t xml:space="preserve">Защита от чрезвычайных ситуаций природного и техногенного </w:t>
            </w:r>
            <w:r>
              <w:rPr>
                <w:rFonts w:cs="Arial" w:ascii="Arial" w:hAnsi="Arial"/>
              </w:rPr>
              <w:t xml:space="preserve">характера и обеспечение безопасности населения муниципального образования города Шарыпово» </w:t>
            </w:r>
          </w:p>
        </w:tc>
      </w:tr>
      <w:tr>
        <w:trPr>
          <w:trHeight w:val="645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Исполнители подпрограммы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МКУ «Служба городского хозяйства»;</w:t>
            </w:r>
          </w:p>
          <w:p>
            <w:pPr>
              <w:pStyle w:val="Normal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Администрация города Шарыпово;</w:t>
            </w:r>
          </w:p>
          <w:p>
            <w:pPr>
              <w:pStyle w:val="Normal"/>
              <w:numPr>
                <w:ilvl w:val="0"/>
                <w:numId w:val="4"/>
              </w:numPr>
              <w:tabs>
                <w:tab w:val="clear" w:pos="708"/>
                <w:tab w:val="left" w:pos="318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color w:val="000000"/>
              </w:rPr>
              <w:t>Отдел культуры Администрации города Шарыпово;</w:t>
            </w:r>
          </w:p>
          <w:p>
            <w:pPr>
              <w:pStyle w:val="Normal"/>
              <w:numPr>
                <w:ilvl w:val="0"/>
                <w:numId w:val="4"/>
              </w:numPr>
              <w:tabs>
                <w:tab w:val="clear" w:pos="708"/>
                <w:tab w:val="left" w:pos="318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color w:val="000000"/>
              </w:rPr>
              <w:t>Отдел спорта и молодежной политики Администрации города Шарыпово;</w:t>
            </w:r>
          </w:p>
          <w:p>
            <w:pPr>
              <w:pStyle w:val="Normal"/>
              <w:numPr>
                <w:ilvl w:val="0"/>
                <w:numId w:val="4"/>
              </w:numPr>
              <w:tabs>
                <w:tab w:val="clear" w:pos="708"/>
                <w:tab w:val="left" w:pos="318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color w:val="000000"/>
              </w:rPr>
              <w:t>Управление образованием Администрации города Шарыпово.</w:t>
            </w:r>
          </w:p>
        </w:tc>
      </w:tr>
      <w:tr>
        <w:trPr>
          <w:trHeight w:val="645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</w:t>
              <w:tab/>
              <w:t>МКУ «Служба городского хозяйства»;</w:t>
            </w:r>
          </w:p>
          <w:p>
            <w:pPr>
              <w:pStyle w:val="Normal"/>
              <w:tabs>
                <w:tab w:val="clear" w:pos="708"/>
                <w:tab w:val="left" w:pos="318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2.</w:t>
              <w:tab/>
              <w:t>Администрация города Шарыпово</w:t>
            </w:r>
          </w:p>
          <w:p>
            <w:pPr>
              <w:pStyle w:val="Normal"/>
              <w:tabs>
                <w:tab w:val="clear" w:pos="708"/>
                <w:tab w:val="left" w:pos="318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color w:val="000000"/>
              </w:rPr>
              <w:t>3. Отдел культуры Администрации города Шарыпово;</w:t>
            </w:r>
          </w:p>
          <w:p>
            <w:pPr>
              <w:pStyle w:val="Normal"/>
              <w:tabs>
                <w:tab w:val="clear" w:pos="708"/>
                <w:tab w:val="left" w:pos="318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color w:val="000000"/>
              </w:rPr>
              <w:t>4. Отдел спорта и молодежной политики Администрации города Шарыпово;</w:t>
            </w:r>
          </w:p>
          <w:p>
            <w:pPr>
              <w:pStyle w:val="Normal"/>
              <w:tabs>
                <w:tab w:val="clear" w:pos="708"/>
                <w:tab w:val="left" w:pos="318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color w:val="000000"/>
              </w:rPr>
              <w:t>5. Управление образованием Администрации города Шарыпово.</w:t>
            </w:r>
          </w:p>
        </w:tc>
      </w:tr>
      <w:tr>
        <w:trPr>
          <w:trHeight w:val="841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Цель и задачи подпрограммы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fill="FFFFFF" w:val="clear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Обеспечение безопасности населения на основе использования информационных технологий и с привлечением общественных организаций. </w:t>
            </w:r>
          </w:p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Задачи подпрограммы:</w:t>
            </w:r>
          </w:p>
          <w:p>
            <w:pPr>
              <w:pStyle w:val="Normal"/>
              <w:shd w:fill="FFFFFF" w:val="clear"/>
              <w:spacing w:lineRule="atLeast" w:line="330"/>
              <w:jc w:val="both"/>
              <w:textAlignment w:val="baselin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1. Создание инфраструктуры для обеспечения решения задач по применению современных средств мониторинга, информирования и связи с целью повышения эффективности работы и взаимодействия служб экстренного реагирования, получения своевременной информации о возможных угрозах террористического характера.</w:t>
            </w:r>
          </w:p>
          <w:p>
            <w:pPr>
              <w:pStyle w:val="Normal"/>
              <w:shd w:fill="FFFFFF" w:val="clear"/>
              <w:spacing w:lineRule="atLeast" w:line="330"/>
              <w:jc w:val="both"/>
              <w:textAlignment w:val="baselin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2. Создание условий для повышения уровня общественной безопасности и охраны общественного порядка на территории муниципального образования города Шарыпово.</w:t>
            </w:r>
          </w:p>
          <w:p>
            <w:pPr>
              <w:pStyle w:val="Normal"/>
              <w:shd w:fill="FFFFFF" w:val="clear"/>
              <w:spacing w:lineRule="atLeast" w:line="330"/>
              <w:jc w:val="both"/>
              <w:textAlignment w:val="baselin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3. Комплексные меры по противодействию терроризму и экстремизму.</w:t>
            </w:r>
          </w:p>
          <w:p>
            <w:pPr>
              <w:pStyle w:val="Normal"/>
              <w:shd w:fill="FFFFFF" w:val="clear"/>
              <w:spacing w:lineRule="atLeast" w:line="330"/>
              <w:jc w:val="both"/>
              <w:textAlignment w:val="baselin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6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Ожидаемые результаты от реализации подпрограммы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autoSpaceDE w:val="false"/>
              <w:ind w:firstLine="33"/>
              <w:jc w:val="both"/>
              <w:rPr/>
            </w:pPr>
            <w:r>
              <w:rPr>
                <w:rFonts w:cs="Arial" w:ascii="Arial" w:hAnsi="Arial"/>
              </w:rPr>
              <w:t>1. Количество видеокамер по линии охраны общественного порядка, входящие в единую сеть с выходом на сервер, расположенный в отделе полиции и дублированием сигнала в ЕДДС не менее 19 единиц ежегодно к 2026 году;</w:t>
            </w:r>
          </w:p>
          <w:p>
            <w:pPr>
              <w:pStyle w:val="Normal"/>
              <w:widowControl w:val="false"/>
              <w:autoSpaceDE w:val="false"/>
              <w:ind w:firstLine="33"/>
              <w:jc w:val="both"/>
              <w:rPr/>
            </w:pPr>
            <w:r>
              <w:rPr>
                <w:rFonts w:cs="Arial" w:ascii="Arial" w:hAnsi="Arial"/>
              </w:rPr>
              <w:t>2. Снижение количества преступлений, совершенных в общественных местах до 3 к 2026 году.</w:t>
            </w:r>
          </w:p>
          <w:p>
            <w:pPr>
              <w:pStyle w:val="Normal"/>
              <w:widowControl w:val="false"/>
              <w:autoSpaceDE w:val="false"/>
              <w:ind w:firstLine="33"/>
              <w:jc w:val="both"/>
              <w:rPr/>
            </w:pPr>
            <w:r>
              <w:rPr>
                <w:rFonts w:cs="Arial" w:ascii="Arial" w:hAnsi="Arial"/>
              </w:rPr>
              <w:t>3. Раскрываемость преступлений, совершенных в общественных местах увеличится до 82,0% к 2026 году.</w:t>
            </w:r>
          </w:p>
          <w:p>
            <w:pPr>
              <w:pStyle w:val="Normal"/>
              <w:jc w:val="both"/>
              <w:rPr/>
            </w:pPr>
            <w:hyperlink w:anchor="P3334">
              <w:r>
                <w:rPr>
                  <w:rStyle w:val="-"/>
                  <w:rFonts w:cs="Arial" w:ascii="Arial" w:hAnsi="Arial"/>
                </w:rPr>
                <w:t>Перечень</w:t>
              </w:r>
            </w:hyperlink>
            <w:r>
              <w:rPr>
                <w:rFonts w:cs="Arial" w:ascii="Arial" w:hAnsi="Arial"/>
              </w:rPr>
              <w:t xml:space="preserve"> и значения показателей результативности подпрограммы приведен в приложении № 1 к подпрограмме.</w:t>
            </w:r>
          </w:p>
        </w:tc>
      </w:tr>
      <w:tr>
        <w:trPr>
          <w:trHeight w:val="343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Сроки реализации подпрограммы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Fonts w:cs="Arial" w:ascii="Arial" w:hAnsi="Arial"/>
              </w:rPr>
              <w:t>2014-2026 г.г.</w:t>
            </w:r>
          </w:p>
        </w:tc>
      </w:tr>
      <w:tr>
        <w:trPr>
          <w:trHeight w:val="178" w:hRule="atLeast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Информация по ресурсному обеспечению подпрограммы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rFonts w:cs="Arial" w:ascii="Arial" w:hAnsi="Arial"/>
              </w:rPr>
              <w:t>Выполнение мероприятий подпрограммы в 2014 - 2026 годах предусматривает средства бюджета городского округа г.Шарыпово (далее по тексту программы – Бюджет города Шарыпово) всего – 4 291,42 тыс. руб., в том числе по годам: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2014 г. – 0,00 тыс. руб.,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2015 г. – 0,00 тыс. руб.,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2016 г. – 81,32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Бюджет города Шарыпово – 81,32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2017 г. – 86,40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Бюджет города Шарыпово – 86,40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2018 г.– 166,00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Бюджет города Шарыпово – 166,00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2019 г.– 253,92 тыс. руб.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Бюджет города Шарыпово – 253,92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2020 г. – 510,23 тыс. руб.,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Бюджет города Шарыпово – 283,23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Федеральный бюджет – 227,00 тыс.руб.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2021г.– 363,05 тыс. руб.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Бюджет города Шарыпово – 363,05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rFonts w:cs="Arial" w:ascii="Arial" w:hAnsi="Arial"/>
              </w:rPr>
              <w:t>2022г.– 619,70 тыс. руб.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rFonts w:cs="Arial" w:ascii="Arial" w:hAnsi="Arial"/>
              </w:rPr>
              <w:t>Бюджет города Шарыпово – 619,70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rFonts w:cs="Arial" w:ascii="Arial" w:hAnsi="Arial"/>
              </w:rPr>
              <w:t>2023г.– 552,60 тыс. руб.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rFonts w:cs="Arial" w:ascii="Arial" w:hAnsi="Arial"/>
              </w:rPr>
              <w:t>Бюджет города Шарыпово – 552,60 тыс. руб.;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rFonts w:cs="Arial" w:ascii="Arial" w:hAnsi="Arial"/>
              </w:rPr>
              <w:t>2024г.– 552,60 тыс. руб.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rFonts w:cs="Arial" w:ascii="Arial" w:hAnsi="Arial"/>
              </w:rPr>
              <w:t xml:space="preserve">Бюджет города Шарыпово – 552,60 тыс. руб. 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rFonts w:cs="Arial" w:ascii="Arial" w:hAnsi="Arial"/>
              </w:rPr>
              <w:t>2025г.– 552,60 тыс. руб.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rFonts w:cs="Arial" w:ascii="Arial" w:hAnsi="Arial"/>
              </w:rPr>
              <w:t>Бюджет города Шарыпово – 552,60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2026г.– 552,60 тыс. руб. в том числе: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Бюджет города Шарыпово – 552,60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Объемы и источники финансирования ежегодно корректируются, исходя из имеющихся возможностей бюджета.</w:t>
            </w:r>
          </w:p>
        </w:tc>
      </w:tr>
    </w:tbl>
    <w:p>
      <w:pPr>
        <w:pStyle w:val="Normal"/>
        <w:spacing w:before="240" w:after="240"/>
        <w:ind w:right="-17" w:hanging="0"/>
        <w:jc w:val="center"/>
        <w:rPr>
          <w:rFonts w:ascii="Arial" w:hAnsi="Arial" w:cs="Arial"/>
        </w:rPr>
      </w:pPr>
      <w:r>
        <w:rPr>
          <w:rFonts w:cs="Arial" w:ascii="Arial" w:hAnsi="Arial"/>
          <w:b/>
          <w:lang w:val="ru-RU" w:eastAsia="ru-RU"/>
        </w:rPr>
        <w:t>2. Мероприятия подпрограммы</w:t>
      </w:r>
    </w:p>
    <w:p>
      <w:pPr>
        <w:pStyle w:val="Normal"/>
        <w:ind w:right="-17" w:firstLine="709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Перечень мероприятий, реализуемых в рамках подпрограммы </w:t>
      </w:r>
      <w:r>
        <w:rPr>
          <w:rFonts w:cs="Arial" w:ascii="Arial" w:hAnsi="Arial"/>
          <w:lang w:val="ru-RU" w:eastAsia="ru-RU"/>
        </w:rPr>
        <w:t>представлен в приложении № 2 к подпрограмме.</w:t>
      </w:r>
    </w:p>
    <w:p>
      <w:pPr>
        <w:pStyle w:val="Normal"/>
        <w:spacing w:before="240" w:after="240"/>
        <w:ind w:left="720" w:right="-17" w:hanging="0"/>
        <w:jc w:val="center"/>
        <w:rPr>
          <w:rFonts w:ascii="Arial" w:hAnsi="Arial" w:cs="Arial"/>
        </w:rPr>
      </w:pPr>
      <w:r>
        <w:rPr>
          <w:rFonts w:cs="Arial" w:ascii="Arial" w:hAnsi="Arial"/>
          <w:b/>
          <w:lang w:val="ru-RU" w:eastAsia="ru-RU"/>
        </w:rPr>
        <w:t>3. Механизм реализации подпрограммы</w:t>
      </w:r>
    </w:p>
    <w:p>
      <w:pPr>
        <w:pStyle w:val="Normal"/>
        <w:ind w:firstLine="709"/>
        <w:jc w:val="both"/>
        <w:rPr>
          <w:rFonts w:ascii="Arial" w:hAnsi="Arial" w:cs="Arial"/>
        </w:rPr>
      </w:pPr>
      <w:r>
        <w:rPr>
          <w:rFonts w:cs="Arial" w:ascii="Arial" w:hAnsi="Arial"/>
        </w:rPr>
        <w:t>Механизм реализации подпрограммы базируется на принципе взаимодействия ответственного исполнителя и исполнителей подпрограммы, четкого разделения полномочий и ответственности всех участников подпрограммы.</w:t>
      </w:r>
    </w:p>
    <w:p>
      <w:pPr>
        <w:pStyle w:val="Normal"/>
        <w:shd w:fill="FFFFFF" w:val="clear"/>
        <w:ind w:firstLine="709"/>
        <w:jc w:val="both"/>
        <w:rPr>
          <w:rFonts w:ascii="Arial" w:hAnsi="Arial" w:cs="Arial"/>
        </w:rPr>
      </w:pPr>
      <w:r>
        <w:rPr>
          <w:rFonts w:cs="Arial" w:ascii="Arial" w:hAnsi="Arial"/>
        </w:rPr>
        <w:t>Реализация подпрограммы осуществляется за счет средств краевого бюджета и бюджета города Шарыпово.</w:t>
      </w:r>
    </w:p>
    <w:p>
      <w:pPr>
        <w:pStyle w:val="Normal"/>
        <w:ind w:firstLine="709"/>
        <w:jc w:val="both"/>
        <w:rPr>
          <w:rFonts w:ascii="Arial" w:hAnsi="Arial" w:cs="Arial"/>
        </w:rPr>
      </w:pPr>
      <w:r>
        <w:rPr>
          <w:rFonts w:cs="Arial" w:ascii="Arial" w:hAnsi="Arial"/>
        </w:rPr>
        <w:t>Реализация мероприятий подпрограммы осуществляется на основе:</w:t>
      </w:r>
    </w:p>
    <w:p>
      <w:pPr>
        <w:pStyle w:val="Normal"/>
        <w:ind w:firstLine="709"/>
        <w:jc w:val="both"/>
        <w:rPr>
          <w:rFonts w:ascii="Arial" w:hAnsi="Arial" w:cs="Arial"/>
        </w:rPr>
      </w:pPr>
      <w:r>
        <w:rPr>
          <w:rFonts w:cs="Arial" w:ascii="Arial" w:hAnsi="Arial"/>
        </w:rPr>
        <w:t>контрактов (договоров), заключаемых ответственным исполнителем с подрядными организациями,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>
      <w:pPr>
        <w:pStyle w:val="Normal"/>
        <w:ind w:firstLine="709"/>
        <w:jc w:val="both"/>
        <w:rPr>
          <w:rFonts w:ascii="Arial" w:hAnsi="Arial" w:cs="Arial"/>
        </w:rPr>
      </w:pPr>
      <w:r>
        <w:rPr>
          <w:rFonts w:cs="Arial" w:ascii="Arial" w:hAnsi="Arial"/>
        </w:rPr>
        <w:t>договоров на выполнение работ, оказание услуг, заключаемых исполнителями подпрограммы с подрядными организациями на выполнение мероприятий, предусмотренных подпрограммой.</w:t>
      </w:r>
    </w:p>
    <w:p>
      <w:pPr>
        <w:pStyle w:val="Normal"/>
        <w:ind w:firstLine="709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Финансирование подпрограммы по годам осуществляется в пределах средств, определенных на ее реализацию. </w:t>
      </w:r>
    </w:p>
    <w:p>
      <w:pPr>
        <w:pStyle w:val="Normal"/>
        <w:tabs>
          <w:tab w:val="clear" w:pos="708"/>
          <w:tab w:val="left" w:pos="0" w:leader="none"/>
        </w:tabs>
        <w:spacing w:before="240" w:after="0"/>
        <w:ind w:right="-17" w:hanging="0"/>
        <w:jc w:val="center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4. Управление подпрограммой и контроль</w:t>
      </w:r>
    </w:p>
    <w:p>
      <w:pPr>
        <w:pStyle w:val="Normal"/>
        <w:tabs>
          <w:tab w:val="clear" w:pos="708"/>
          <w:tab w:val="left" w:pos="0" w:leader="none"/>
        </w:tabs>
        <w:spacing w:before="0" w:after="120"/>
        <w:ind w:right="-17" w:hanging="0"/>
        <w:jc w:val="center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за ходом ее выполнения</w:t>
      </w:r>
    </w:p>
    <w:p>
      <w:pPr>
        <w:pStyle w:val="Normal"/>
        <w:ind w:firstLine="709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Управление реализацией подпрограммы осуществляет ответственный исполнитель - Муниципальное казенное учреждение «Служба городского хозяйства». </w:t>
      </w:r>
    </w:p>
    <w:p>
      <w:pPr>
        <w:pStyle w:val="Normal"/>
        <w:ind w:firstLine="709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Ответственный исполнитель подпрограммы обеспечивает согласованные действия всех участников настоящей подпрограммы по подготовке и реализации программных мероприятий, целевому и эффективному использованию средств, подготавливает сводный отчет о ходе реализации подпрограммы. </w:t>
      </w:r>
    </w:p>
    <w:p>
      <w:pPr>
        <w:pStyle w:val="Normal"/>
        <w:ind w:firstLine="709"/>
        <w:jc w:val="both"/>
        <w:rPr>
          <w:rFonts w:ascii="Arial" w:hAnsi="Arial" w:cs="Arial"/>
        </w:rPr>
      </w:pPr>
      <w:r>
        <w:rPr>
          <w:rFonts w:cs="Arial" w:ascii="Arial" w:hAnsi="Arial"/>
        </w:rPr>
        <w:t>Исполнители подпрограммы представляют ответственному исполнителю подпрограммы:</w:t>
      </w:r>
    </w:p>
    <w:p>
      <w:pPr>
        <w:pStyle w:val="Normal"/>
        <w:ind w:firstLine="709"/>
        <w:jc w:val="both"/>
        <w:rPr>
          <w:rFonts w:ascii="Arial" w:hAnsi="Arial" w:cs="Arial"/>
        </w:rPr>
      </w:pPr>
      <w:r>
        <w:rPr>
          <w:rFonts w:cs="Arial" w:ascii="Arial" w:hAnsi="Arial"/>
        </w:rPr>
        <w:t>отчет о выполнении подпрограммных мероприятий за полугодие, в срок не позднее 20-го июля отчетного года;</w:t>
      </w:r>
    </w:p>
    <w:p>
      <w:pPr>
        <w:pStyle w:val="Normal"/>
        <w:ind w:firstLine="709"/>
        <w:jc w:val="both"/>
        <w:rPr>
          <w:rFonts w:ascii="Arial" w:hAnsi="Arial" w:cs="Arial"/>
        </w:rPr>
      </w:pPr>
      <w:r>
        <w:rPr>
          <w:rFonts w:cs="Arial" w:ascii="Arial" w:hAnsi="Arial"/>
        </w:rPr>
        <w:t>отчет о выполнении подпрограммных мероприятий за год, в срок не позднее 10-го февраля года, следующего за отчетным;</w:t>
      </w:r>
    </w:p>
    <w:p>
      <w:pPr>
        <w:pStyle w:val="Normal"/>
        <w:ind w:firstLine="709"/>
        <w:jc w:val="both"/>
        <w:rPr>
          <w:rFonts w:ascii="Arial" w:hAnsi="Arial" w:cs="Arial"/>
        </w:rPr>
      </w:pPr>
      <w:r>
        <w:rPr>
          <w:rFonts w:cs="Arial" w:ascii="Arial" w:hAnsi="Arial"/>
        </w:rPr>
        <w:t>предложения о корректировке перечня подпрограммных мероприятий (при необходимости).</w:t>
      </w:r>
    </w:p>
    <w:p>
      <w:pPr>
        <w:pStyle w:val="Normal"/>
        <w:ind w:firstLine="709"/>
        <w:jc w:val="both"/>
        <w:rPr>
          <w:rFonts w:ascii="Arial" w:hAnsi="Arial" w:cs="Arial"/>
        </w:rPr>
      </w:pPr>
      <w:r>
        <w:rPr>
          <w:rFonts w:cs="Arial" w:ascii="Arial" w:hAnsi="Arial"/>
        </w:rPr>
        <w:t>Руководители учреждений, определенные исполнителями подпрограммы, несут ответственность за реализацию комплекса закрепленных за ними мероприятий подпрограммы, обеспечивают эффективное использование средств, выделяемых на их реализацию.</w:t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ind w:firstLine="709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5103" w:hanging="0"/>
        <w:rPr>
          <w:rFonts w:ascii="Arial" w:hAnsi="Arial" w:cs="Arial"/>
        </w:rPr>
      </w:pPr>
      <w:r>
        <w:rPr>
          <w:rFonts w:cs="Arial" w:ascii="Arial" w:hAnsi="Arial"/>
        </w:rPr>
        <w:t>Приложение №5</w:t>
      </w:r>
    </w:p>
    <w:p>
      <w:pPr>
        <w:pStyle w:val="Normal"/>
        <w:autoSpaceDE w:val="false"/>
        <w:ind w:left="5103" w:hanging="0"/>
        <w:rPr/>
      </w:pPr>
      <w:r>
        <w:rPr>
          <w:rFonts w:cs="Arial" w:ascii="Arial" w:hAnsi="Arial"/>
        </w:rPr>
        <w:t xml:space="preserve">к муниципальной программе «Защита от чрезвычайных ситуаций природного и техногенного характера и обеспечение безопасности населения муниципального образования города Шарыпово» </w:t>
      </w:r>
    </w:p>
    <w:p>
      <w:pPr>
        <w:pStyle w:val="Normal"/>
        <w:autoSpaceDE w:val="false"/>
        <w:jc w:val="center"/>
        <w:rPr>
          <w:rFonts w:ascii="Arial" w:hAnsi="Arial" w:eastAsia="Calibri" w:cs="Arial"/>
        </w:rPr>
      </w:pPr>
      <w:r>
        <w:rPr>
          <w:rFonts w:eastAsia="Calibri" w:cs="Arial" w:ascii="Arial" w:hAnsi="Arial"/>
        </w:rPr>
      </w:r>
    </w:p>
    <w:p>
      <w:pPr>
        <w:pStyle w:val="Normal"/>
        <w:autoSpaceDE w:val="false"/>
        <w:jc w:val="center"/>
        <w:rPr>
          <w:rFonts w:ascii="Arial" w:hAnsi="Arial" w:cs="Arial"/>
        </w:rPr>
      </w:pPr>
      <w:r>
        <w:rPr>
          <w:rFonts w:eastAsia="Calibri" w:cs="Arial" w:ascii="Arial" w:hAnsi="Arial"/>
        </w:rPr>
        <w:t>Подпрограмма</w:t>
      </w:r>
    </w:p>
    <w:p>
      <w:pPr>
        <w:pStyle w:val="Normal"/>
        <w:autoSpaceDE w:val="false"/>
        <w:jc w:val="center"/>
        <w:rPr>
          <w:rFonts w:ascii="Arial" w:hAnsi="Arial" w:cs="Arial"/>
        </w:rPr>
      </w:pPr>
      <w:r>
        <w:rPr>
          <w:rFonts w:eastAsia="Calibri" w:cs="Arial" w:ascii="Arial" w:hAnsi="Arial"/>
        </w:rPr>
        <w:t>Профилактика правонарушений на территории муниципального образования города Шарыпово</w:t>
      </w:r>
    </w:p>
    <w:p>
      <w:pPr>
        <w:pStyle w:val="Normal"/>
        <w:autoSpaceDE w:val="false"/>
        <w:spacing w:before="240" w:after="240"/>
        <w:jc w:val="center"/>
        <w:rPr/>
      </w:pPr>
      <w:r>
        <w:rPr>
          <w:rFonts w:eastAsia="Calibri" w:cs="Arial" w:ascii="Arial" w:hAnsi="Arial"/>
          <w:b/>
        </w:rPr>
        <w:t>1.</w:t>
      </w:r>
      <w:r>
        <w:rPr/>
        <w:t>Паспорт подпрограммы</w:t>
      </w:r>
    </w:p>
    <w:tbl>
      <w:tblPr>
        <w:tblW w:w="9649" w:type="dxa"/>
        <w:jc w:val="left"/>
        <w:tblInd w:w="74" w:type="dxa"/>
        <w:tblLayout w:type="fixed"/>
        <w:tblCellMar>
          <w:top w:w="0" w:type="dxa"/>
          <w:left w:w="74" w:type="dxa"/>
          <w:bottom w:w="0" w:type="dxa"/>
          <w:right w:w="74" w:type="dxa"/>
        </w:tblCellMar>
      </w:tblPr>
      <w:tblGrid>
        <w:gridCol w:w="2977"/>
        <w:gridCol w:w="6672"/>
      </w:tblGrid>
      <w:tr>
        <w:trPr>
          <w:trHeight w:val="617" w:hRule="atLeast"/>
        </w:trPr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autoSpaceDE w:val="false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</w:rPr>
              <w:t>Наименование</w:t>
            </w:r>
          </w:p>
          <w:p>
            <w:pPr>
              <w:pStyle w:val="Normal"/>
              <w:autoSpaceDE w:val="false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</w:rPr>
              <w:t>подпрограммы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</w:rPr>
              <w:t>Профилактика правонарушений на территории муниципального образования города Шарыпово (далее – подпрограмма)</w:t>
            </w:r>
          </w:p>
        </w:tc>
      </w:tr>
      <w:tr>
        <w:trPr>
          <w:trHeight w:val="800" w:hRule="atLeast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67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</w:rPr>
              <w:t xml:space="preserve">«Защита от чрезвычайных ситуаций природного и техногенного характера и обеспечение безопасности населения муниципального образования города Шарыпово» </w:t>
            </w:r>
          </w:p>
        </w:tc>
      </w:tr>
      <w:tr>
        <w:trPr>
          <w:trHeight w:val="800" w:hRule="atLeast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Исполнители подпрограммы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autoSpaceDE w:val="false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</w:rPr>
              <w:t>Администрация города Шарыпово</w:t>
            </w:r>
          </w:p>
        </w:tc>
      </w:tr>
      <w:tr>
        <w:trPr>
          <w:trHeight w:val="800" w:hRule="atLeast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6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autoSpaceDE w:val="false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</w:rPr>
              <w:t>Администрация города Шарыпово</w:t>
            </w:r>
          </w:p>
        </w:tc>
      </w:tr>
      <w:tr>
        <w:trPr>
          <w:trHeight w:val="678" w:hRule="atLeast"/>
        </w:trPr>
        <w:tc>
          <w:tcPr>
            <w:tcW w:w="2977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autoSpaceDE w:val="false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</w:rPr>
              <w:t>Цель и задачи подпрограммы</w:t>
            </w:r>
          </w:p>
        </w:tc>
        <w:tc>
          <w:tcPr>
            <w:tcW w:w="6672" w:type="dxa"/>
            <w:tcBorders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</w:rPr>
              <w:t>Создание условий для снижения уровня преступности посредством укрепления законности и правопорядка, повышения уровня безопасности граждан.</w:t>
            </w:r>
          </w:p>
          <w:p>
            <w:pPr>
              <w:pStyle w:val="Normal"/>
              <w:autoSpaceDE w:val="false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</w:rPr>
              <w:t>Задача подпрограммы:</w:t>
            </w:r>
          </w:p>
          <w:p>
            <w:pPr>
              <w:pStyle w:val="Normal"/>
              <w:autoSpaceDE w:val="false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</w:rPr>
              <w:t>Предупреждение совершения правонарушений.</w:t>
            </w:r>
          </w:p>
        </w:tc>
      </w:tr>
      <w:tr>
        <w:trPr>
          <w:trHeight w:val="559" w:hRule="atLeast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Ожидаемые результаты от реализации подпрограммы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jc w:val="both"/>
              <w:rPr/>
            </w:pPr>
            <w:r>
              <w:rPr>
                <w:rFonts w:eastAsia="Calibri" w:cs="Arial" w:ascii="Arial" w:hAnsi="Arial"/>
              </w:rPr>
              <w:t>Снижение количества зарегистрированных преступлений, совершенных на территории города на 2% ежегодно до 2026 года.</w:t>
            </w:r>
          </w:p>
          <w:p>
            <w:pPr>
              <w:pStyle w:val="Normal"/>
              <w:autoSpaceDE w:val="false"/>
              <w:jc w:val="both"/>
              <w:rPr/>
            </w:pPr>
            <w:r>
              <w:rPr>
                <w:rFonts w:eastAsia="Calibri" w:cs="Arial" w:ascii="Arial" w:hAnsi="Arial"/>
              </w:rPr>
              <w:t>Снижение к концу 2026 года в сравнении с 2017 годом:</w:t>
            </w:r>
          </w:p>
          <w:p>
            <w:pPr>
              <w:pStyle w:val="Normal"/>
              <w:autoSpaceDE w:val="false"/>
              <w:jc w:val="both"/>
              <w:rPr>
                <w:rFonts w:ascii="Arial" w:hAnsi="Arial" w:eastAsia="Calibri" w:cs="Arial"/>
              </w:rPr>
            </w:pPr>
            <w:r>
              <w:rPr>
                <w:rFonts w:eastAsia="Calibri" w:cs="Arial" w:ascii="Arial" w:hAnsi="Arial"/>
              </w:rPr>
              <w:t>- общего числа совершенных преступлений;</w:t>
            </w:r>
          </w:p>
          <w:p>
            <w:pPr>
              <w:pStyle w:val="Normal"/>
              <w:autoSpaceDE w:val="false"/>
              <w:jc w:val="both"/>
              <w:rPr>
                <w:rFonts w:ascii="Arial" w:hAnsi="Arial" w:eastAsia="Calibri" w:cs="Arial"/>
              </w:rPr>
            </w:pPr>
            <w:r>
              <w:rPr>
                <w:rFonts w:eastAsia="Calibri" w:cs="Arial" w:ascii="Arial" w:hAnsi="Arial"/>
              </w:rPr>
              <w:t>- числа преступлений, совершенных в общественных местах;</w:t>
            </w:r>
          </w:p>
          <w:p>
            <w:pPr>
              <w:pStyle w:val="Normal"/>
              <w:autoSpaceDE w:val="false"/>
              <w:jc w:val="both"/>
              <w:rPr>
                <w:rFonts w:ascii="Arial" w:hAnsi="Arial" w:eastAsia="Calibri" w:cs="Arial"/>
              </w:rPr>
            </w:pPr>
            <w:r>
              <w:rPr>
                <w:rFonts w:eastAsia="Calibri" w:cs="Arial" w:ascii="Arial" w:hAnsi="Arial"/>
              </w:rPr>
              <w:t>Увеличение численности участников в добровольных формированиях населения по охране общественного порядка.</w:t>
            </w:r>
          </w:p>
        </w:tc>
      </w:tr>
      <w:tr>
        <w:trPr>
          <w:trHeight w:val="415" w:hRule="atLeast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Сроки реализации подпрограммы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</w:rPr>
              <w:t>2018 - 2026 годы</w:t>
            </w:r>
          </w:p>
        </w:tc>
      </w:tr>
      <w:tr>
        <w:trPr>
          <w:trHeight w:val="274" w:hRule="atLeast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Информация по ресурсному обеспечению подпрограммы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rFonts w:cs="Arial" w:ascii="Arial" w:hAnsi="Arial"/>
              </w:rPr>
              <w:t>Выполнение мероприятий подпрограммы в 2018 - 2026 годах предусматривает средства бюджета городского округа г.Шарыпово (далее по тексту программы – Бюджет города Шарыпово) всего – 50,00 тыс. руб., в том числе по годам: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2018 г.– 0,00 тыс. руб.,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2019 г.– 0,00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2020 г.– 0,00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2021 г.– 0,00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2022 г.– 0,00 тыс. руб.</w:t>
            </w:r>
          </w:p>
          <w:p>
            <w:pPr>
              <w:pStyle w:val="Normal"/>
              <w:tabs>
                <w:tab w:val="clear" w:pos="708"/>
                <w:tab w:val="left" w:pos="2760" w:leader="none"/>
              </w:tabs>
              <w:jc w:val="both"/>
              <w:rPr/>
            </w:pPr>
            <w:r>
              <w:rPr>
                <w:rFonts w:cs="Arial" w:ascii="Arial" w:hAnsi="Arial"/>
              </w:rPr>
              <w:t>2023 г.– 50,00 тыс. руб.</w:t>
            </w:r>
          </w:p>
          <w:p>
            <w:pPr>
              <w:pStyle w:val="Normal"/>
              <w:autoSpaceDE w:val="false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2024 г.– 0,00 тыс. руб.</w:t>
            </w:r>
          </w:p>
          <w:p>
            <w:pPr>
              <w:pStyle w:val="Normal"/>
              <w:autoSpaceDE w:val="false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2025 г.– 0,00 тыс. руб.</w:t>
            </w:r>
          </w:p>
          <w:p>
            <w:pPr>
              <w:pStyle w:val="Normal"/>
              <w:autoSpaceDE w:val="false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2026 г.– 0,00 тыс. руб.</w:t>
            </w:r>
          </w:p>
          <w:p>
            <w:pPr>
              <w:pStyle w:val="Normal"/>
              <w:autoSpaceDE w:val="false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autoSpaceDE w:val="false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Объемы и источники финансирования ежегодно корректируются, исходя из имеющихся возможностей бюджета.</w:t>
            </w:r>
          </w:p>
        </w:tc>
      </w:tr>
    </w:tbl>
    <w:p>
      <w:pPr>
        <w:pStyle w:val="ConsPlusNormal"/>
        <w:spacing w:before="240" w:after="240"/>
        <w:jc w:val="center"/>
        <w:rPr>
          <w:sz w:val="24"/>
          <w:szCs w:val="24"/>
        </w:rPr>
      </w:pPr>
      <w:r>
        <w:rPr>
          <w:b/>
          <w:sz w:val="24"/>
          <w:szCs w:val="24"/>
        </w:rPr>
        <w:t>2. Мероприятия подпрограммы</w:t>
      </w:r>
    </w:p>
    <w:p>
      <w:pPr>
        <w:pStyle w:val="ConsPlusNormal"/>
        <w:ind w:firstLine="709"/>
        <w:jc w:val="both"/>
        <w:rPr/>
      </w:pPr>
      <w:r>
        <w:rPr>
          <w:sz w:val="24"/>
          <w:szCs w:val="24"/>
        </w:rPr>
        <w:t xml:space="preserve">Решение задач осуществляется посредством реализации </w:t>
      </w:r>
      <w:hyperlink w:anchor="P3132">
        <w:r>
          <w:rPr>
            <w:rStyle w:val="-"/>
            <w:sz w:val="24"/>
            <w:szCs w:val="24"/>
          </w:rPr>
          <w:t>мероприятий</w:t>
        </w:r>
      </w:hyperlink>
      <w:r>
        <w:rPr>
          <w:sz w:val="24"/>
          <w:szCs w:val="24"/>
        </w:rPr>
        <w:t>, предусмотренных в перечне мероприятий подпрограммы, приложение №2.</w:t>
      </w:r>
    </w:p>
    <w:p>
      <w:pPr>
        <w:pStyle w:val="ConsPlusNormal"/>
        <w:spacing w:before="240" w:after="240"/>
        <w:jc w:val="center"/>
        <w:rPr>
          <w:sz w:val="24"/>
          <w:szCs w:val="24"/>
        </w:rPr>
      </w:pPr>
      <w:r>
        <w:rPr>
          <w:b/>
          <w:sz w:val="24"/>
          <w:szCs w:val="24"/>
        </w:rPr>
        <w:t>3. Механизм реализации подпрограммы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Организацию исполнения процесса реализации подпрограммы осуществляет Администрация города Шарыпово.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Текущий контроль за исполнением подпрограммы осуществляет отдел экономики и планирования Администрации города Шарыпово.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мероприятий подпрограммы осуществляется в соответствии со следующими Законами Красноярского края:</w:t>
      </w:r>
    </w:p>
    <w:p>
      <w:pPr>
        <w:pStyle w:val="ConsPlusNormal"/>
        <w:ind w:firstLine="709"/>
        <w:jc w:val="both"/>
        <w:rPr/>
      </w:pPr>
      <w:r>
        <w:rPr>
          <w:sz w:val="24"/>
          <w:szCs w:val="24"/>
        </w:rPr>
        <w:t xml:space="preserve">от 20.12.2012 </w:t>
      </w:r>
      <w:hyperlink r:id="rId7">
        <w:r>
          <w:rPr>
            <w:rStyle w:val="-"/>
            <w:sz w:val="24"/>
            <w:szCs w:val="24"/>
          </w:rPr>
          <w:t>№ 3-1011</w:t>
        </w:r>
      </w:hyperlink>
      <w:r>
        <w:rPr>
          <w:sz w:val="24"/>
          <w:szCs w:val="24"/>
        </w:rPr>
        <w:t xml:space="preserve"> «О дополнительном финансировании возложенных на полицию обязанностей по охране общественного порядка и обеспечению общественной безопасности на территории Красноярского края»;</w:t>
      </w:r>
    </w:p>
    <w:p>
      <w:pPr>
        <w:pStyle w:val="ConsPlusNormal"/>
        <w:ind w:firstLine="709"/>
        <w:jc w:val="both"/>
        <w:rPr/>
      </w:pPr>
      <w:r>
        <w:rPr>
          <w:sz w:val="24"/>
          <w:szCs w:val="24"/>
        </w:rPr>
        <w:t xml:space="preserve">от 25.06.2015 </w:t>
      </w:r>
      <w:hyperlink r:id="rId8">
        <w:r>
          <w:rPr>
            <w:rStyle w:val="-"/>
            <w:sz w:val="24"/>
            <w:szCs w:val="24"/>
          </w:rPr>
          <w:t>№ 8-3598</w:t>
        </w:r>
      </w:hyperlink>
      <w:r>
        <w:rPr>
          <w:sz w:val="24"/>
          <w:szCs w:val="24"/>
        </w:rPr>
        <w:t xml:space="preserve"> «О регулировании отдельных отношений, связанных с участием граждан и их объединений в охране общественного порядка на территории Красноярского края».</w:t>
      </w:r>
    </w:p>
    <w:p>
      <w:pPr>
        <w:pStyle w:val="ConsPlusNormal"/>
        <w:spacing w:before="240" w:after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4. Управление подпрограммой и контроль</w:t>
      </w:r>
    </w:p>
    <w:p>
      <w:pPr>
        <w:pStyle w:val="ConsPlusNormal"/>
        <w:spacing w:before="0" w:after="240"/>
        <w:jc w:val="center"/>
        <w:rPr>
          <w:sz w:val="24"/>
          <w:szCs w:val="24"/>
        </w:rPr>
      </w:pPr>
      <w:r>
        <w:rPr>
          <w:b/>
          <w:sz w:val="24"/>
          <w:szCs w:val="24"/>
        </w:rPr>
        <w:t>за исполнением подпрограммы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Текущее управление реализацией подпрограммы осуществляется исполнителем подпрограммы – Администрацией города Шарыпово.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Исполнитель подпрограммы несет ответственность за ее реализацию, достижение конечного результата, целевое и эффективное использование финансовых средств, выделяемых на выполнение подпрограммы.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Исполнителем подпрограммы осуществляется: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отбор исполнителей отдельных мероприятий подпрограммы;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текущий контроль за ходом реализации мероприятий подпрограммы;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подготовка отчетов о реализации подпрограммы.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Отчеты о реализации подпрограммы представляются МКУ «Служба городского хозяйства» за первое полугодие отчетного года не позднее 20 июля отчетного года, и по итогам года до 10 февраля очередного финансового года для обобщения и передачи в отдел экономики и планирования Администрации города Шарыпово и в финансовое управление Администрации города Шарыпово.</w:t>
      </w:r>
    </w:p>
    <w:p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Контрольно-счетная палата города Шарыпово осуществляет внешний муниципальный финансовый контроль.</w:t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Arial">
    <w:charset w:val="cc"/>
    <w:family w:val="swiss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Calibri"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93" w:hanging="360"/>
      </w:pPr>
      <w:rPr>
        <w:sz w:val="28"/>
        <w:szCs w:val="28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8"/>
        <w:szCs w:val="28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ru-RU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styleId="WW8Num2z0">
    <w:name w:val="WW8Num2z0"/>
    <w:qFormat/>
    <w:rPr>
      <w:sz w:val="28"/>
      <w:szCs w:val="28"/>
    </w:rPr>
  </w:style>
  <w:style w:type="character" w:styleId="WW8Num3z0">
    <w:name w:val="WW8Num3z0"/>
    <w:qFormat/>
    <w:rPr>
      <w:sz w:val="28"/>
      <w:szCs w:val="28"/>
    </w:rPr>
  </w:style>
  <w:style w:type="character" w:styleId="WW8Num4z0">
    <w:name w:val="WW8Num4z0"/>
    <w:qFormat/>
    <w:rPr/>
  </w:style>
  <w:style w:type="character" w:styleId="Style12">
    <w:name w:val="Основной шрифт абзаца"/>
    <w:qFormat/>
    <w:rPr/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6z0">
    <w:name w:val="WW8Num6z0"/>
    <w:qFormat/>
    <w:rPr>
      <w:rFonts w:ascii="Times New Roman" w:hAnsi="Times New Roman" w:cs="Times New Roman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sz w:val="28"/>
      <w:szCs w:val="28"/>
    </w:rPr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>
      <w:rFonts w:cs="Times New Roman"/>
    </w:rPr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>
      <w:sz w:val="28"/>
      <w:szCs w:val="28"/>
    </w:rPr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/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>
      <w:rFonts w:cs="Times New Roman"/>
      <w:sz w:val="20"/>
    </w:rPr>
  </w:style>
  <w:style w:type="character" w:styleId="WW8Num17z1">
    <w:name w:val="WW8Num17z1"/>
    <w:qFormat/>
    <w:rPr>
      <w:rFonts w:cs="Times New Roman"/>
      <w:sz w:val="28"/>
      <w:szCs w:val="28"/>
    </w:rPr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/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0">
    <w:name w:val="WW8Num20z0"/>
    <w:qFormat/>
    <w:rPr>
      <w:rFonts w:ascii="Times New Roman" w:hAnsi="Times New Roman" w:cs="Times New Roman"/>
    </w:rPr>
  </w:style>
  <w:style w:type="character" w:styleId="WW8Num20z1">
    <w:name w:val="WW8Num20z1"/>
    <w:qFormat/>
    <w:rPr/>
  </w:style>
  <w:style w:type="character" w:styleId="WW8Num20z2">
    <w:name w:val="WW8Num20z2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21z0">
    <w:name w:val="WW8Num21z0"/>
    <w:qFormat/>
    <w:rPr>
      <w:rFonts w:ascii="Symbol" w:hAnsi="Symbol" w:cs="Symbol"/>
    </w:rPr>
  </w:style>
  <w:style w:type="character" w:styleId="WW8Num21z1">
    <w:name w:val="WW8Num21z1"/>
    <w:qFormat/>
    <w:rPr>
      <w:rFonts w:ascii="Courier New" w:hAnsi="Courier New" w:cs="Courier New"/>
    </w:rPr>
  </w:style>
  <w:style w:type="character" w:styleId="WW8Num21z2">
    <w:name w:val="WW8Num21z2"/>
    <w:qFormat/>
    <w:rPr>
      <w:rFonts w:ascii="Wingdings" w:hAnsi="Wingdings" w:cs="Wingdings"/>
    </w:rPr>
  </w:style>
  <w:style w:type="character" w:styleId="WW8Num22z0">
    <w:name w:val="WW8Num22z0"/>
    <w:qFormat/>
    <w:rPr/>
  </w:style>
  <w:style w:type="character" w:styleId="WW8Num22z1">
    <w:name w:val="WW8Num22z1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3z0">
    <w:name w:val="WW8Num23z0"/>
    <w:qFormat/>
    <w:rPr/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/>
  </w:style>
  <w:style w:type="character" w:styleId="WW8Num24z1">
    <w:name w:val="WW8Num24z1"/>
    <w:qFormat/>
    <w:rPr/>
  </w:style>
  <w:style w:type="character" w:styleId="WW8Num24z2">
    <w:name w:val="WW8Num24z2"/>
    <w:qFormat/>
    <w:rPr/>
  </w:style>
  <w:style w:type="character" w:styleId="WW8Num24z3">
    <w:name w:val="WW8Num24z3"/>
    <w:qFormat/>
    <w:rPr/>
  </w:style>
  <w:style w:type="character" w:styleId="WW8Num24z4">
    <w:name w:val="WW8Num24z4"/>
    <w:qFormat/>
    <w:rPr/>
  </w:style>
  <w:style w:type="character" w:styleId="WW8Num24z5">
    <w:name w:val="WW8Num24z5"/>
    <w:qFormat/>
    <w:rPr/>
  </w:style>
  <w:style w:type="character" w:styleId="WW8Num24z6">
    <w:name w:val="WW8Num24z6"/>
    <w:qFormat/>
    <w:rPr/>
  </w:style>
  <w:style w:type="character" w:styleId="WW8Num24z7">
    <w:name w:val="WW8Num24z7"/>
    <w:qFormat/>
    <w:rPr/>
  </w:style>
  <w:style w:type="character" w:styleId="WW8Num24z8">
    <w:name w:val="WW8Num24z8"/>
    <w:qFormat/>
    <w:rPr/>
  </w:style>
  <w:style w:type="character" w:styleId="WW8Num25z0">
    <w:name w:val="WW8Num25z0"/>
    <w:qFormat/>
    <w:rPr/>
  </w:style>
  <w:style w:type="character" w:styleId="WW8Num25z1">
    <w:name w:val="WW8Num25z1"/>
    <w:qFormat/>
    <w:rPr/>
  </w:style>
  <w:style w:type="character" w:styleId="WW8Num25z2">
    <w:name w:val="WW8Num25z2"/>
    <w:qFormat/>
    <w:rPr/>
  </w:style>
  <w:style w:type="character" w:styleId="WW8Num25z3">
    <w:name w:val="WW8Num25z3"/>
    <w:qFormat/>
    <w:rPr/>
  </w:style>
  <w:style w:type="character" w:styleId="WW8Num25z4">
    <w:name w:val="WW8Num25z4"/>
    <w:qFormat/>
    <w:rPr/>
  </w:style>
  <w:style w:type="character" w:styleId="WW8Num25z5">
    <w:name w:val="WW8Num25z5"/>
    <w:qFormat/>
    <w:rPr/>
  </w:style>
  <w:style w:type="character" w:styleId="WW8Num25z6">
    <w:name w:val="WW8Num25z6"/>
    <w:qFormat/>
    <w:rPr/>
  </w:style>
  <w:style w:type="character" w:styleId="WW8Num25z7">
    <w:name w:val="WW8Num25z7"/>
    <w:qFormat/>
    <w:rPr/>
  </w:style>
  <w:style w:type="character" w:styleId="WW8Num25z8">
    <w:name w:val="WW8Num25z8"/>
    <w:qFormat/>
    <w:rPr/>
  </w:style>
  <w:style w:type="character" w:styleId="WW8Num26z0">
    <w:name w:val="WW8Num26z0"/>
    <w:qFormat/>
    <w:rPr>
      <w:rFonts w:ascii="Symbol" w:hAnsi="Symbol" w:cs="Symbol"/>
    </w:rPr>
  </w:style>
  <w:style w:type="character" w:styleId="WW8Num26z1">
    <w:name w:val="WW8Num26z1"/>
    <w:qFormat/>
    <w:rPr>
      <w:rFonts w:ascii="Courier New" w:hAnsi="Courier New" w:cs="Courier New"/>
    </w:rPr>
  </w:style>
  <w:style w:type="character" w:styleId="WW8Num26z2">
    <w:name w:val="WW8Num26z2"/>
    <w:qFormat/>
    <w:rPr>
      <w:rFonts w:ascii="Wingdings" w:hAnsi="Wingdings" w:cs="Wingdings"/>
    </w:rPr>
  </w:style>
  <w:style w:type="character" w:styleId="WW8Num27z0">
    <w:name w:val="WW8Num27z0"/>
    <w:qFormat/>
    <w:rPr>
      <w:rFonts w:ascii="Times New Roman" w:hAnsi="Times New Roman" w:cs="Times New Roman"/>
    </w:rPr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11">
    <w:name w:val="Основной шрифт абзаца1"/>
    <w:qFormat/>
    <w:rPr/>
  </w:style>
  <w:style w:type="character" w:styleId="12">
    <w:name w:val="Заголовок 1 Знак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Style13">
    <w:name w:val="Гипертекстовая ссылка"/>
    <w:qFormat/>
    <w:rPr>
      <w:rFonts w:cs="Times New Roman"/>
      <w:b/>
      <w:bCs/>
      <w:color w:val="008000"/>
      <w:sz w:val="20"/>
      <w:szCs w:val="20"/>
      <w:u w:val="single"/>
    </w:rPr>
  </w:style>
  <w:style w:type="character" w:styleId="Style14">
    <w:name w:val="Название Знак"/>
    <w:qFormat/>
    <w:rPr>
      <w:w w:val="117"/>
      <w:sz w:val="28"/>
      <w:szCs w:val="28"/>
    </w:rPr>
  </w:style>
  <w:style w:type="character" w:styleId="Style15">
    <w:name w:val="Основной текст Знак"/>
    <w:qFormat/>
    <w:rPr>
      <w:sz w:val="24"/>
      <w:szCs w:val="24"/>
    </w:rPr>
  </w:style>
  <w:style w:type="character" w:styleId="21">
    <w:name w:val="Основной текст с отступом 2 Знак"/>
    <w:qFormat/>
    <w:rPr>
      <w:sz w:val="24"/>
      <w:szCs w:val="24"/>
    </w:rPr>
  </w:style>
  <w:style w:type="character" w:styleId="3">
    <w:name w:val="Основной текст с отступом 3 Знак"/>
    <w:qFormat/>
    <w:rPr>
      <w:sz w:val="16"/>
      <w:szCs w:val="16"/>
    </w:rPr>
  </w:style>
  <w:style w:type="character" w:styleId="FontStyle12">
    <w:name w:val="Font Style12"/>
    <w:qFormat/>
    <w:rPr>
      <w:rFonts w:ascii="Times New Roman" w:hAnsi="Times New Roman" w:cs="Times New Roman"/>
      <w:sz w:val="26"/>
      <w:szCs w:val="26"/>
    </w:rPr>
  </w:style>
  <w:style w:type="character" w:styleId="Money">
    <w:name w:val="money"/>
    <w:basedOn w:val="11"/>
    <w:qFormat/>
    <w:rPr/>
  </w:style>
  <w:style w:type="character" w:styleId="Style16">
    <w:name w:val="Текст концевой сноски Знак"/>
    <w:basedOn w:val="11"/>
    <w:qFormat/>
    <w:rPr/>
  </w:style>
  <w:style w:type="character" w:styleId="Style17">
    <w:name w:val="Символ концевой сноски"/>
    <w:qFormat/>
    <w:rPr>
      <w:vertAlign w:val="superscript"/>
    </w:rPr>
  </w:style>
  <w:style w:type="character" w:styleId="Style18">
    <w:name w:val="Основной текст с отступом Знак"/>
    <w:qFormat/>
    <w:rPr>
      <w:sz w:val="24"/>
      <w:szCs w:val="24"/>
    </w:rPr>
  </w:style>
  <w:style w:type="character" w:styleId="Style19">
    <w:name w:val="Основной текст_"/>
    <w:qFormat/>
    <w:rPr>
      <w:sz w:val="27"/>
      <w:szCs w:val="27"/>
      <w:shd w:fill="FFFFFF" w:val="clear"/>
    </w:rPr>
  </w:style>
  <w:style w:type="character" w:styleId="Style20">
    <w:name w:val="Текст сноски Знак"/>
    <w:qFormat/>
    <w:rPr>
      <w:rFonts w:ascii="Calibri" w:hAnsi="Calibri" w:cs="Calibri"/>
    </w:rPr>
  </w:style>
  <w:style w:type="character" w:styleId="-">
    <w:name w:val="Hyperlink"/>
    <w:rPr>
      <w:color w:val="000080"/>
      <w:u w:val="single"/>
      <w:lang w:val="zxx" w:bidi="zxx"/>
    </w:rPr>
  </w:style>
  <w:style w:type="paragraph" w:styleId="Style21">
    <w:name w:val="Заголовок"/>
    <w:basedOn w:val="Normal"/>
    <w:next w:val="Style22"/>
    <w:qFormat/>
    <w:pPr>
      <w:jc w:val="center"/>
    </w:pPr>
    <w:rPr>
      <w:w w:val="117"/>
      <w:sz w:val="28"/>
      <w:szCs w:val="28"/>
      <w:lang w:val="ru-RU"/>
    </w:rPr>
  </w:style>
  <w:style w:type="paragraph" w:styleId="Style22">
    <w:name w:val="Body Text"/>
    <w:basedOn w:val="Normal"/>
    <w:pPr>
      <w:spacing w:before="0" w:after="120"/>
    </w:pPr>
    <w:rPr>
      <w:lang w:val="ru-RU"/>
    </w:rPr>
  </w:style>
  <w:style w:type="paragraph" w:styleId="Style23">
    <w:name w:val="List"/>
    <w:basedOn w:val="Style22"/>
    <w:pPr/>
    <w:rPr>
      <w:rFonts w:cs="Arial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Arial"/>
    </w:rPr>
  </w:style>
  <w:style w:type="paragraph" w:styleId="Style26">
    <w:name w:val="Название объекта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cs="Arial"/>
    </w:rPr>
  </w:style>
  <w:style w:type="paragraph" w:styleId="211">
    <w:name w:val="Основной текст 21"/>
    <w:basedOn w:val="Normal"/>
    <w:qFormat/>
    <w:pPr>
      <w:spacing w:lineRule="auto" w:line="480" w:before="0" w:after="120"/>
    </w:pPr>
    <w:rPr/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  <w:ind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111">
    <w:name w:val="Знак1 Знак Знак Знак1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22">
    <w:name w:val="Основной текст с отступом 22"/>
    <w:basedOn w:val="Normal"/>
    <w:qFormat/>
    <w:pPr>
      <w:spacing w:lineRule="auto" w:line="480" w:before="0" w:after="120"/>
      <w:ind w:left="283" w:right="0" w:hanging="0"/>
    </w:pPr>
    <w:rPr>
      <w:lang w:val="ru-RU"/>
    </w:rPr>
  </w:style>
  <w:style w:type="paragraph" w:styleId="31">
    <w:name w:val="Основной текст с отступом 31"/>
    <w:basedOn w:val="Normal"/>
    <w:qFormat/>
    <w:pPr>
      <w:spacing w:before="0" w:after="120"/>
      <w:ind w:left="283" w:right="0" w:hanging="0"/>
    </w:pPr>
    <w:rPr>
      <w:sz w:val="16"/>
      <w:szCs w:val="16"/>
      <w:lang w:val="ru-RU"/>
    </w:rPr>
  </w:style>
  <w:style w:type="paragraph" w:styleId="ConsPlusCell">
    <w:name w:val="ConsPlusCell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7">
    <w:name w:val="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28">
    <w:name w:val="Body Text Indent"/>
    <w:basedOn w:val="Normal"/>
    <w:pPr>
      <w:spacing w:before="0" w:after="120"/>
      <w:ind w:left="283" w:right="0" w:hanging="0"/>
    </w:pPr>
    <w:rPr>
      <w:lang w:val="ru-RU"/>
    </w:rPr>
  </w:style>
  <w:style w:type="paragraph" w:styleId="ConsPlusTitle">
    <w:name w:val="ConsPlusTitle"/>
    <w:qFormat/>
    <w:pPr>
      <w:widowControl w:val="false"/>
      <w:suppressAutoHyphens w:val="true"/>
      <w:bidi w:val="0"/>
    </w:pPr>
    <w:rPr>
      <w:rFonts w:ascii="Times New Roman" w:hAnsi="Times New Roman" w:eastAsia="Times New Roman" w:cs="Times New Roman"/>
      <w:b/>
      <w:color w:val="auto"/>
      <w:sz w:val="28"/>
      <w:szCs w:val="20"/>
      <w:lang w:val="ru-RU" w:eastAsia="zh-CN" w:bidi="ar-SA"/>
    </w:rPr>
  </w:style>
  <w:style w:type="paragraph" w:styleId="Style29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CharChar1">
    <w:name w:val=" Char Char1 Знак Знак Знак"/>
    <w:basedOn w:val="Normal"/>
    <w:qFormat/>
    <w:pPr>
      <w:widowControl w:val="false"/>
      <w:spacing w:lineRule="atLeast" w:line="360"/>
      <w:jc w:val="both"/>
      <w:textAlignment w:val="baseline"/>
    </w:pPr>
    <w:rPr>
      <w:rFonts w:ascii="Verdana" w:hAnsi="Verdana" w:cs="Verdana"/>
      <w:sz w:val="20"/>
      <w:szCs w:val="20"/>
      <w:lang w:val="en-US"/>
    </w:rPr>
  </w:style>
  <w:style w:type="paragraph" w:styleId="212">
    <w:name w:val="Основной текст с отступом 21"/>
    <w:basedOn w:val="Normal"/>
    <w:qFormat/>
    <w:pPr>
      <w:suppressAutoHyphens w:val="true"/>
      <w:spacing w:lineRule="auto" w:line="480" w:before="0" w:after="120"/>
      <w:ind w:left="283" w:right="0" w:hanging="0"/>
    </w:pPr>
    <w:rPr>
      <w:sz w:val="28"/>
      <w:szCs w:val="28"/>
      <w:lang w:eastAsia="zh-CN"/>
    </w:rPr>
  </w:style>
  <w:style w:type="paragraph" w:styleId="Style30">
    <w:name w:val="Endnote Text"/>
    <w:basedOn w:val="Normal"/>
    <w:pPr/>
    <w:rPr>
      <w:sz w:val="20"/>
      <w:szCs w:val="20"/>
    </w:rPr>
  </w:style>
  <w:style w:type="paragraph" w:styleId="Style31">
    <w:name w:val="Абзац списка"/>
    <w:basedOn w:val="Normal"/>
    <w:qFormat/>
    <w:pPr>
      <w:spacing w:before="0" w:after="0"/>
      <w:ind w:left="720" w:right="0" w:hanging="0"/>
      <w:contextualSpacing/>
    </w:pPr>
    <w:rPr/>
  </w:style>
  <w:style w:type="paragraph" w:styleId="14">
    <w:name w:val="Основной текст1"/>
    <w:basedOn w:val="Normal"/>
    <w:qFormat/>
    <w:pPr>
      <w:shd w:fill="FFFFFF" w:val="clear"/>
      <w:spacing w:lineRule="atLeast" w:line="0" w:before="0" w:after="420"/>
    </w:pPr>
    <w:rPr>
      <w:sz w:val="27"/>
      <w:szCs w:val="27"/>
      <w:lang w:val="ru-RU"/>
    </w:rPr>
  </w:style>
  <w:style w:type="paragraph" w:styleId="Style32">
    <w:name w:val="Обычный (веб)"/>
    <w:basedOn w:val="Normal"/>
    <w:qFormat/>
    <w:pPr>
      <w:spacing w:before="280" w:after="280"/>
    </w:pPr>
    <w:rPr/>
  </w:style>
  <w:style w:type="paragraph" w:styleId="Default">
    <w:name w:val="Default"/>
    <w:qFormat/>
    <w:pPr>
      <w:widowControl/>
      <w:suppressAutoHyphens w:val="true"/>
      <w:autoSpaceDE w:val="false"/>
      <w:bidi w:val="0"/>
    </w:pPr>
    <w:rPr>
      <w:rFonts w:ascii="Times New Roman" w:hAnsi="Times New Roman" w:eastAsia="Calibri" w:cs="Times New Roman"/>
      <w:color w:val="000000"/>
      <w:sz w:val="24"/>
      <w:szCs w:val="24"/>
      <w:lang w:val="ru-RU" w:eastAsia="zh-CN" w:bidi="ar-SA"/>
    </w:rPr>
  </w:style>
  <w:style w:type="paragraph" w:styleId="Style33">
    <w:name w:val="Footnote Text"/>
    <w:basedOn w:val="Normal"/>
    <w:pPr>
      <w:spacing w:lineRule="auto" w:line="276" w:before="0" w:after="200"/>
    </w:pPr>
    <w:rPr>
      <w:rFonts w:ascii="Calibri" w:hAnsi="Calibri" w:cs="Calibri"/>
      <w:sz w:val="20"/>
      <w:szCs w:val="20"/>
      <w:lang w:val="ru-RU"/>
    </w:rPr>
  </w:style>
  <w:style w:type="paragraph" w:styleId="Style34">
    <w:name w:val="Содержимое таблицы"/>
    <w:basedOn w:val="Normal"/>
    <w:qFormat/>
    <w:pPr>
      <w:widowControl w:val="false"/>
      <w:suppressLineNumbers/>
    </w:pPr>
    <w:rPr/>
  </w:style>
  <w:style w:type="paragraph" w:styleId="Style35">
    <w:name w:val="Заголовок таблицы"/>
    <w:basedOn w:val="Style34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hyperlink" Target="consultantplus://offline/ref=BCBCEE3A0F4DE5C2E3A872ECA13A389AF2AD891713A1A532ADD24CBD55334A2A05MBs4H" TargetMode="External"/><Relationship Id="rId4" Type="http://schemas.openxmlformats.org/officeDocument/2006/relationships/hyperlink" Target="consultantplus://offline/ref=BCBCEE3A0F4DE5C2E3A872ECA13A389AF2AD891713A1A532ADD24CBD55334A2A05MBs4H" TargetMode="External"/><Relationship Id="rId5" Type="http://schemas.openxmlformats.org/officeDocument/2006/relationships/hyperlink" Target="consultantplus://offline/ref=102826DD2D3E79FAF34C5EF6D23CF47DAC880177FD280DCA89DC7D259D8A07CEB2jBS5D" TargetMode="External"/><Relationship Id="rId6" Type="http://schemas.openxmlformats.org/officeDocument/2006/relationships/hyperlink" Target="consultantplus://offline/ref=0561D9DA64E53C0FCFD02859F57C0330CDB0159AB2A43EF90FAEE902B97DAC5F2A0DE69390A17597F7D6D931c428E" TargetMode="External"/><Relationship Id="rId7" Type="http://schemas.openxmlformats.org/officeDocument/2006/relationships/hyperlink" Target="consultantplus://offline/ref=102826DD2D3E79FAF34C5EF6D23CF47DAC880177FD2901C98AD97D259D8A07CEB2jBS5D" TargetMode="External"/><Relationship Id="rId8" Type="http://schemas.openxmlformats.org/officeDocument/2006/relationships/hyperlink" Target="consultantplus://offline/ref=102826DD2D3E79FAF34C5EF6D23CF47DAC880177FD2800CC80DE7D259D8A07CEB2jBS5D" TargetMode="Externa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</TotalTime>
  <Application>LibreOffice/7.5.5.2$Windows_X86_64 LibreOffice_project/ca8fe7424262805f223b9a2334bc7181abbcbf5e</Application>
  <AppVersion>15.0000</AppVersion>
  <Pages>22</Pages>
  <Words>5878</Words>
  <Characters>43604</Characters>
  <CharactersWithSpaces>49151</CharactersWithSpaces>
  <Paragraphs>483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2023-10-23T09:03:00Z</dcterms:created>
  <dc:creator>XTreme</dc:creator>
  <dc:description/>
  <dc:language>ru-RU</dc:language>
  <cp:lastModifiedBy/>
  <cp:lastPrinted>2021-11-02T16:33:00Z</cp:lastPrinted>
  <dcterms:modified xsi:type="dcterms:W3CDTF">2023-10-23T10:08:00Z</dcterms:modified>
  <cp:revision>3</cp:revision>
  <dc:subject/>
  <dc:title>Администрация города Шарыпово</dc:title>
</cp:coreProperties>
</file>