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ind w:left="-3402" w:firstLine="709"/>
        <w:jc w:val="center"/>
        <w:rPr/>
      </w:pPr>
      <w:r>
        <w:rPr>
          <w:b/>
          <w:sz w:val="28"/>
          <w:szCs w:val="28"/>
        </w:rPr>
        <w:t xml:space="preserve">                                   </w:t>
      </w:r>
      <w:r>
        <w:rPr>
          <w:b/>
          <w:sz w:val="28"/>
          <w:szCs w:val="28"/>
        </w:rPr>
        <w:t>ПОСТАНОВЛЕНИЕ</w:t>
      </w:r>
    </w:p>
    <w:p>
      <w:pPr>
        <w:pStyle w:val="Normal"/>
        <w:bidi w:val="0"/>
        <w:ind w:left="-3402"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bidi w:val="0"/>
        <w:ind w:left="-3402" w:firstLine="709"/>
        <w:jc w:val="both"/>
        <w:rPr/>
      </w:pPr>
      <w:r>
        <w:rPr>
          <w:b/>
          <w:sz w:val="28"/>
          <w:szCs w:val="28"/>
        </w:rPr>
        <w:t xml:space="preserve">№ </w:t>
      </w:r>
      <w:r>
        <w:rPr>
          <w:b/>
          <w:sz w:val="28"/>
          <w:szCs w:val="28"/>
        </w:rPr>
        <w:t>56</w:t>
      </w:r>
    </w:p>
    <w:p>
      <w:pPr>
        <w:pStyle w:val="Normal"/>
        <w:widowControl w:val="false"/>
        <w:autoSpaceDE w:val="false"/>
        <w:bidi w:val="0"/>
        <w:jc w:val="both"/>
        <w:rPr/>
      </w:pPr>
      <w:r>
        <w:rPr>
          <w:b/>
          <w:sz w:val="28"/>
          <w:szCs w:val="28"/>
        </w:rPr>
        <w:t>07.06.2022                                                                                               № 182</w:t>
      </w:r>
    </w:p>
    <w:p>
      <w:pPr>
        <w:pStyle w:val="Normal"/>
        <w:widowControl w:val="false"/>
        <w:autoSpaceDE w:val="false"/>
        <w:bidi w:val="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</w:r>
    </w:p>
    <w:p>
      <w:pPr>
        <w:pStyle w:val="Normal"/>
        <w:widowControl w:val="false"/>
        <w:autoSpaceDE w:val="false"/>
        <w:bidi w:val="0"/>
        <w:ind w:left="-142" w:firstLine="709"/>
        <w:jc w:val="both"/>
        <w:rPr/>
      </w:pPr>
      <w:r>
        <w:rPr>
          <w:sz w:val="28"/>
          <w:szCs w:val="28"/>
        </w:rPr>
        <w:t xml:space="preserve">О внесении изменений и дополнений  в постановление от 04.10.2013г. № 239 «Об утверждении муниципальной программы «Развитие физической культуры и спорта  в городе Шарыпово»» (в ред. от 04.10.2021 № 190, от 03.11.2021 № 224, от 21.02.2022 № 56, от 06.05.2022 № 133)  </w:t>
      </w:r>
    </w:p>
    <w:p>
      <w:pPr>
        <w:pStyle w:val="ConsPlusNormal"/>
        <w:widowControl/>
        <w:ind w:left="-3402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В соответствии со статьей 179 Бюджетного кодекса Российской Федерации,  постановлением Администрации города Шарыпово от 30.07.2013 г. № 171 «Об утверждении Порядка принятия решений о разработке муниципальных программ муниципального образования города Шарыпово Красноярского края, их формировании и реализации», руководствуясь статьей 34 Устава города Шарыпово</w:t>
      </w:r>
    </w:p>
    <w:p>
      <w:pPr>
        <w:pStyle w:val="Normal"/>
        <w:autoSpaceDE w:val="false"/>
        <w:bidi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 Внести в постановление Администрации города Шарыпово от 04.10.2013 г. № 239 «Об утверждении муниципальной программы «Развитие физической культуры и спорта в городе Шарыпово»» (в ред. от 04.10.2021 №190, от 03.11.2021 № 224, от 21.02.2022 № 56, от 06.05.2022 № 133) следующие изменения: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1.1. В разделе 1 «Паспорт муниципальной программы «Развитие физической культуры и спорта в городе Шарыпово»  в строке «Информация по ресурсному обеспечению муниципальной программы», в том числе по годам реализации программы цифры «835 422,43; 93 596,76; 102 855,10; 12 754,14» заменить на цифры «841 204,18; 99 378,51; 108 636,79; 18 535,89» соответственно.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1.2. В приложение № 2 к муниципальной программе «Развитие физической культуры и спорта в городе Шарыпово» «</w:t>
      </w:r>
      <w:r>
        <w:rPr>
          <w:rFonts w:cs="Times New Roman" w:ascii="Times New Roman" w:hAnsi="Times New Roman"/>
          <w:bCs/>
          <w:sz w:val="28"/>
          <w:szCs w:val="28"/>
        </w:rPr>
        <w:t xml:space="preserve">Информация о ресурсном обеспечении муниципальной программы муниципального образования города Шарыпово Красноярского края за счет средств бюджета города Шарыпово, в том числе средств, поступивших из бюджетов других уровней бюджетной системы и бюджетов государственных внебюджетных фондов»: </w:t>
      </w:r>
      <w:r>
        <w:rPr>
          <w:rFonts w:cs="Times New Roman" w:ascii="Times New Roman" w:hAnsi="Times New Roman"/>
          <w:sz w:val="28"/>
          <w:szCs w:val="28"/>
        </w:rPr>
        <w:t xml:space="preserve"> 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1.2.1. в строке 1,2, в столбце 9,12 цифры «93 596,76; 253 748,00» заменить на цифры «99 378,51; 259 529,75»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1.2.2. в строке 3,4, в столбце 9,12 цифры «62 671,26; 163 320,34» заменить на цифры «63 123,68; 163 772,76»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1.2.3. в строке 5,6, в столбце 9,12 цифры «13 644,64; 39 654,16» заменить на цифры «16 574,33; 42 583,85»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1.2.4. в строке 7,8, в столбце 9,12 цифры «14 099,65; 41 192,69» заменить на цифры «16 369,89; 43 462,93»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1.2.5. в строке 9,10, в столбце 9,12 цифры «3 181,21; 9 580,81» заменить на цифры «3 310,61; 9 710,21» соответственно.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1.3. В приложение № 3 к муниципальной программе «Развитие физической культуры и спорта в городе Шарыпово»  «Информация об источниках финансирования подпрограмм, отдельных мероприятий муниципальной программы муниципального образования города Шарыпово (средства бюджета города Шарыпово, в том числе средства, поступившие из бюджетов других уровней бюджетной системы, бюджетов государственных внебюджетных фондов)</w:t>
      </w:r>
      <w:r>
        <w:rPr>
          <w:rFonts w:cs="Times New Roman" w:ascii="Times New Roman" w:hAnsi="Times New Roman"/>
          <w:bCs/>
          <w:sz w:val="28"/>
          <w:szCs w:val="28"/>
        </w:rPr>
        <w:t xml:space="preserve">»:  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1.3.1. в строке 1, 1.3., в столбце 5,8 цифры «93 596,76; 12 754,14; 253 748; 12 754,14» заменить на цифры «99 378,51; 18 535,89; 259 529,75; 18 535,89»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1.3.2. в строке 2, 2.3., в столбце 5,8 цифры «62 671,26; 11 886,03; 163 320,34; 11 886,03» заменить на цифры «63 123,68; 12 338,45; 163 772,76; 12 338,45»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1.3.3. </w:t>
      </w:r>
      <w:r>
        <w:rPr>
          <w:rFonts w:cs="Times New Roman" w:ascii="Times New Roman" w:hAnsi="Times New Roman"/>
          <w:bCs/>
          <w:sz w:val="28"/>
          <w:szCs w:val="28"/>
        </w:rPr>
        <w:t>в строке 3, 3.3., в столбце 5,8 цифры «13 644,64; 449,38; 39 654,16; 449,38» заменить на цифры «16 574,33; 3 379,07; 42 583,85; 3 379,07»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1.3.4. в строке 4, 4.3., в столбце 5,8 цифры «14 099,65; 418,73; 41 192,69; 418,73» заменить на цифры «16 369,89; 2 688,97; 43 462,93; 2 688,97» соответственно</w:t>
      </w:r>
      <w:r>
        <w:rPr>
          <w:rFonts w:cs="Times New Roman" w:ascii="Times New Roman" w:hAnsi="Times New Roman"/>
          <w:sz w:val="28"/>
          <w:szCs w:val="28"/>
        </w:rPr>
        <w:t>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>1.3.5. в строке 5, 5.4., в столбце 5,8 цифры «3 181,21; 0,00; 9 580,81; 0,00» заменить на цифры «3 310,61; 129,40;  9 710,21; 129,40» соответственно</w:t>
      </w:r>
      <w:r>
        <w:rPr>
          <w:rFonts w:cs="Times New Roman" w:ascii="Times New Roman" w:hAnsi="Times New Roman"/>
          <w:sz w:val="28"/>
          <w:szCs w:val="28"/>
        </w:rPr>
        <w:t>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1.4. Приложение №4 к муниципальной программе «Развитие физической культуры и спорта в городе Шарыпово», в таблице «Прогноз сводных показателей муниципальных заданий» изложить в новой редакции.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bCs/>
          <w:sz w:val="28"/>
          <w:szCs w:val="28"/>
        </w:rPr>
        <w:t xml:space="preserve">1.5. </w:t>
      </w:r>
      <w:r>
        <w:rPr>
          <w:rFonts w:cs="Times New Roman" w:ascii="Times New Roman" w:hAnsi="Times New Roman"/>
          <w:sz w:val="28"/>
          <w:szCs w:val="28"/>
        </w:rPr>
        <w:t>В приложение № 5 к муниципальной программы «Развитие физической культуры и спорта в городе Шарыпово» паспорт подпрограммы «Формирование здорового образа жизни через развитие массовой физической культуры и спорта»»  в строке «Информация по ресурсному обеспечению муниципальной подпрограммы, в том числе по годам реализации программы» цифры «535 013,21; 62 671,26; 74 427,55; 11 886,03» заменить на цифры «535 465,57; 63 123,68; 74 879,97; 12 338,45»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1.6. В приложение № 2  в подпрограмме «Формирование здорового образа жизни через развитие массовой физической культуры и спорта» реализуемой в рамках муниципальной программы  «Развитие физической культуры и спорта в городе Шарыпово» в перечне  мероприятий подпрограммы «Формирование здорового образа жизни через развитие массовой физической культуры и спорта» внести следующие изменения и дополнения: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1.6.1. в строке 1, в столбце 8,11 цифры «62 671,26; 163 320,34» заменить на цифры «63 123,68; 163 772,76» соответственно;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1.6.2. в задаче 2 Организация и проведение физкультурных и комплексных спортивных мероприятий среди различных групп населения муниципального образования добавить строку  2.6., следующего содержания</w:t>
      </w:r>
      <w:r>
        <w:rPr/>
        <w:t>:</w:t>
      </w:r>
    </w:p>
    <w:tbl>
      <w:tblPr>
        <w:tblW w:w="9322" w:type="dxa"/>
        <w:jc w:val="left"/>
        <w:tblInd w:w="77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2078"/>
        <w:gridCol w:w="841"/>
        <w:gridCol w:w="517"/>
        <w:gridCol w:w="626"/>
        <w:gridCol w:w="1050"/>
        <w:gridCol w:w="709"/>
        <w:gridCol w:w="761"/>
        <w:gridCol w:w="709"/>
        <w:gridCol w:w="709"/>
        <w:gridCol w:w="740"/>
      </w:tblGrid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2.6.</w:t>
            </w:r>
          </w:p>
        </w:tc>
        <w:tc>
          <w:tcPr>
            <w:tcW w:w="2078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"Формирование здорового образа жизни через развитие массовой физической культуры и спорта"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033</w:t>
            </w:r>
          </w:p>
        </w:tc>
        <w:tc>
          <w:tcPr>
            <w:tcW w:w="6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1101, 1103, 1105</w:t>
            </w:r>
          </w:p>
        </w:tc>
        <w:tc>
          <w:tcPr>
            <w:tcW w:w="10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0610010510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621, 622</w:t>
            </w:r>
          </w:p>
        </w:tc>
        <w:tc>
          <w:tcPr>
            <w:tcW w:w="76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452,42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7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452,42</w:t>
            </w:r>
          </w:p>
        </w:tc>
      </w:tr>
    </w:tbl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1.7. В приложение № 6 к муниципальной программе «Развитие детско-юношеского спорта и системы подготовки спортивного резерва»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«139 234,00; 13 644,64; 13 672,14; 449,38» заменить на цифры «142 163,69; 16 574,33; 16 601,83; 3 379,07»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 В приложение № 2 к подпрограмме «Развитие детско-юношеского спорта и системы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«Развитие детско-юношеского спорта и системы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1.8.1. в строке 1, в столбце 8 и 11 цифры «13 644,64; 39 654,16» заменить на цифры «16 574,33; 42 583,85» соответственно;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1.8.2.  в Задаче 1 Формирование единой системы поиска, выявления и поддержки одаренных детей, повышение качества управления подготовкой спортивного резерва добавить строку 1.8. следующего содержания</w:t>
      </w:r>
      <w:r>
        <w:rPr/>
        <w:t>:</w:t>
      </w:r>
    </w:p>
    <w:tbl>
      <w:tblPr>
        <w:tblW w:w="4700" w:type="pct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44"/>
        <w:gridCol w:w="1762"/>
        <w:gridCol w:w="1287"/>
        <w:gridCol w:w="491"/>
        <w:gridCol w:w="632"/>
        <w:gridCol w:w="1026"/>
        <w:gridCol w:w="490"/>
        <w:gridCol w:w="711"/>
        <w:gridCol w:w="491"/>
        <w:gridCol w:w="713"/>
        <w:gridCol w:w="746"/>
      </w:tblGrid>
      <w:tr>
        <w:trPr>
          <w:trHeight w:val="422" w:hRule="atLeast"/>
        </w:trPr>
        <w:tc>
          <w:tcPr>
            <w:tcW w:w="4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1.8.</w:t>
            </w:r>
          </w:p>
        </w:tc>
        <w:tc>
          <w:tcPr>
            <w:tcW w:w="176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детско-юношеского спорта и системы подготовки спортивного резерва"</w:t>
            </w:r>
          </w:p>
        </w:tc>
        <w:tc>
          <w:tcPr>
            <w:tcW w:w="128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033</w:t>
            </w:r>
          </w:p>
        </w:tc>
        <w:tc>
          <w:tcPr>
            <w:tcW w:w="63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11 01</w:t>
            </w:r>
          </w:p>
        </w:tc>
        <w:tc>
          <w:tcPr>
            <w:tcW w:w="102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0620010510 062001051В 062001051П</w:t>
            </w:r>
          </w:p>
        </w:tc>
        <w:tc>
          <w:tcPr>
            <w:tcW w:w="49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611, 612</w:t>
            </w:r>
          </w:p>
        </w:tc>
        <w:tc>
          <w:tcPr>
            <w:tcW w:w="71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503,47</w:t>
            </w:r>
          </w:p>
        </w:tc>
        <w:tc>
          <w:tcPr>
            <w:tcW w:w="49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0,00</w:t>
            </w:r>
          </w:p>
        </w:tc>
        <w:tc>
          <w:tcPr>
            <w:tcW w:w="71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0,00</w:t>
            </w:r>
          </w:p>
        </w:tc>
        <w:tc>
          <w:tcPr>
            <w:tcW w:w="74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autoSpaceDE w:val="false"/>
              <w:bidi w:val="0"/>
              <w:jc w:val="center"/>
              <w:rPr>
                <w:color w:val="000000"/>
                <w:sz w:val="16"/>
                <w:szCs w:val="24"/>
              </w:rPr>
            </w:pPr>
            <w:r>
              <w:rPr>
                <w:color w:val="000000"/>
                <w:sz w:val="16"/>
                <w:szCs w:val="24"/>
              </w:rPr>
              <w:t>503,47</w:t>
            </w:r>
          </w:p>
        </w:tc>
      </w:tr>
    </w:tbl>
    <w:p>
      <w:pPr>
        <w:pStyle w:val="Normal"/>
        <w:widowControl w:val="false"/>
        <w:autoSpaceDE w:val="false"/>
        <w:bidi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1.8.3. в строке 3.5., в столбце 8 и 11 цифры «0,00; 0,00» заменить на цифры «700,44; 700,44» соответственно;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1.8.4.  в строке 3.6., в столбце 8 и 11 цифры «0,00; 0,00» заменить на цифры «1 725,78; 1 725,78»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1.9. В приложение № 7 к муниципальной программе «Развитие физической культуры и спорта в городе Шарыпово» паспорт подпрограммы «Развитие массовых видов спорта среди детей и подростков в системе подготовки спортивного резерва» в строке «Информация по ресурсному обеспечению муниципальной подпрограммы, в том числе по годам реализации программы» цифры «131 581,49; 14 099,65; 14 271,15; 418,73» заменить на цифры «133 851,73; 16 369,89; 16 541,39; 2 688,97»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 В приложение № 2 к подпрограмме «Развитие массовых видов спорта среди детей и подростков в системе подготовки спортивного резерва», реализуемой в рамках муниципальной программы  «Развитие физической культуры и спорта в городе Шарыпово» в  Перечне мероприятий подпрограммы  «Развитие массовых видов спорта среди детей и подростков в системе подготовки спортивного резерва» внести следующие изменения и дополнения: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1.10.1. в строке 1, в столбце 8 и 11 цифры «14 099,65; 41 192,69» заменить на цифры «16 369,89; 43 462,93» соответственно;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1.10.2.  в Задаче 1 Развитие  массовых видов спорта, формирование единой системы поиска, выявления и поддержки одаренных спортсменов, повышение качества управления подготовкой спортивного резерва добавить строку 1.7</w:t>
      </w:r>
      <w:r>
        <w:rPr/>
        <w:t>. следующего содержания:</w:t>
      </w:r>
    </w:p>
    <w:tbl>
      <w:tblPr>
        <w:tblW w:w="9464" w:type="dxa"/>
        <w:jc w:val="left"/>
        <w:tblInd w:w="-72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569"/>
        <w:gridCol w:w="841"/>
        <w:gridCol w:w="517"/>
        <w:gridCol w:w="621"/>
        <w:gridCol w:w="1223"/>
        <w:gridCol w:w="709"/>
        <w:gridCol w:w="992"/>
        <w:gridCol w:w="709"/>
        <w:gridCol w:w="709"/>
        <w:gridCol w:w="992"/>
      </w:tblGrid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1.7.</w:t>
            </w:r>
          </w:p>
        </w:tc>
        <w:tc>
          <w:tcPr>
            <w:tcW w:w="1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11 01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0630010510 063001051В 063001051П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611,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505,27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505,27</w:t>
            </w:r>
          </w:p>
        </w:tc>
      </w:tr>
    </w:tbl>
    <w:p>
      <w:pPr>
        <w:pStyle w:val="Normal"/>
        <w:widowControl w:val="false"/>
        <w:autoSpaceDE w:val="false"/>
        <w:bidi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1.10.3. в строке 2.8., в столбце 8 и 11 цифры «0,00; 0,00» заменить на цифры «665,41; 665,41» соответственно;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 xml:space="preserve">1.10.4. в Задаче 2 Совершенствование системы мероприятий, направленных на развитие  спорта, поиск, поддержку талантливых и одаренных спортсменов добавить строки </w:t>
      </w:r>
      <w:r>
        <w:rPr/>
        <w:t xml:space="preserve"> 2.9., 2.10. следующего содержания:</w:t>
      </w:r>
    </w:p>
    <w:tbl>
      <w:tblPr>
        <w:tblW w:w="9464" w:type="dxa"/>
        <w:jc w:val="left"/>
        <w:tblInd w:w="-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569"/>
        <w:gridCol w:w="841"/>
        <w:gridCol w:w="517"/>
        <w:gridCol w:w="621"/>
        <w:gridCol w:w="1223"/>
        <w:gridCol w:w="709"/>
        <w:gridCol w:w="992"/>
        <w:gridCol w:w="709"/>
        <w:gridCol w:w="709"/>
        <w:gridCol w:w="992"/>
      </w:tblGrid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2.9.</w:t>
            </w:r>
          </w:p>
        </w:tc>
        <w:tc>
          <w:tcPr>
            <w:tcW w:w="1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Субсидия на развитие детско-юношеского спорта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11 01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0630026540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/>
            </w:pPr>
            <w:r>
              <w:rPr>
                <w:color w:val="000000"/>
                <w:sz w:val="16"/>
              </w:rPr>
              <w:t>611,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147,46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147,46</w:t>
            </w:r>
          </w:p>
        </w:tc>
      </w:tr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2.10.</w:t>
            </w:r>
          </w:p>
        </w:tc>
        <w:tc>
          <w:tcPr>
            <w:tcW w:w="1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Cубсидия на приобретение специализированных транспортных средств для перевозки инвалидов, спортивного оборудования, инвентаря, экипировки для занятий физической культурой и спортом лиц с ограниченными возможностями здоровья и инвалидов в муниципальных физкультурно-спортивных организациях в рамках подпрограммы "Развитие массовых видов спорта среди детей и подростков в системе подготовки спортивного резерва"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Отдел спорта и молодежной политики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11 01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0630074360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611,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612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952,10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0,00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952,10</w:t>
            </w:r>
          </w:p>
        </w:tc>
      </w:tr>
    </w:tbl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1.11. В приложение № 8 к муниципальной программе «Развитие физической культуры и спорта в городе Шарыпово» паспорт подпрограммы «Управление развитием отрасли физической культуры и спорта» в строке «Информация по ресурсному обеспечению муниципальной подпрограммы, в том числе по годам реализации программы» цифры «29 593,72; 0,00» заменить на цифры «29 723,13; 129,40» соответственно.</w:t>
      </w:r>
    </w:p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>1.11.1. В приложение № 2 к подпрограмме «Управление развитием отрасли физической культуры и спорта», реализуемой в рамках муниципальной программы  «Развитие физической культуры и спорта в городе Шарыпово» в  Перечне мероприятий подпрограммы  «Управление развитием отрасли физической культуры и спорта» внести следующие изменения и дополнения:</w:t>
      </w:r>
    </w:p>
    <w:p>
      <w:pPr>
        <w:pStyle w:val="ConsPlusNormal"/>
        <w:ind w:firstLine="709"/>
        <w:jc w:val="both"/>
        <w:rPr/>
      </w:pPr>
      <w:r>
        <w:rPr>
          <w:rFonts w:cs="Times New Roman" w:ascii="Times New Roman" w:hAnsi="Times New Roman"/>
          <w:sz w:val="28"/>
          <w:szCs w:val="28"/>
        </w:rPr>
        <w:t>1.11.2. в Задаче подпрограммы обеспечение деятельности и выполнение функций Отдела по выработке и реализации муниципальной политики и нормативно-правовому регулированию в сфере физической культуры, спорта, а также по управлению муниципальным имуществом в сфере физической культуры и спорта добавить строки  1.4., 1.5.,</w:t>
      </w:r>
      <w:r>
        <w:rPr/>
        <w:t xml:space="preserve"> следующего содержания:</w:t>
      </w:r>
    </w:p>
    <w:tbl>
      <w:tblPr>
        <w:tblW w:w="9464" w:type="dxa"/>
        <w:jc w:val="left"/>
        <w:tblInd w:w="-7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82"/>
        <w:gridCol w:w="1569"/>
        <w:gridCol w:w="841"/>
        <w:gridCol w:w="517"/>
        <w:gridCol w:w="621"/>
        <w:gridCol w:w="1223"/>
        <w:gridCol w:w="709"/>
        <w:gridCol w:w="992"/>
        <w:gridCol w:w="709"/>
        <w:gridCol w:w="709"/>
        <w:gridCol w:w="992"/>
      </w:tblGrid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1.4.</w:t>
            </w:r>
          </w:p>
        </w:tc>
        <w:tc>
          <w:tcPr>
            <w:tcW w:w="1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"Управление развитием отрасли физической культуры и спорта"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отдел СиМП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11 05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064001051М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121,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122,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244,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852,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129,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117,60  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0,00  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color w:val="000000"/>
                <w:sz w:val="16"/>
              </w:rPr>
            </w:pPr>
            <w:r>
              <w:rPr>
                <w:b/>
                <w:bCs/>
                <w:color w:val="000000"/>
                <w:sz w:val="16"/>
              </w:rPr>
              <w:t xml:space="preserve">117,60  </w:t>
            </w:r>
          </w:p>
        </w:tc>
      </w:tr>
      <w:tr>
        <w:trPr>
          <w:trHeight w:val="422" w:hRule="atLeast"/>
        </w:trPr>
        <w:tc>
          <w:tcPr>
            <w:tcW w:w="5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1.5.</w:t>
            </w:r>
          </w:p>
        </w:tc>
        <w:tc>
          <w:tcPr>
            <w:tcW w:w="156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left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Средства на частичную компенсацию расходов на повышение оплаты труда отдельным категориям работников бюджетной сферы с 01.07.2022 года в рамках подпрограммы "Управление развитием отрасли физической культуры и спорта"</w:t>
            </w:r>
          </w:p>
        </w:tc>
        <w:tc>
          <w:tcPr>
            <w:tcW w:w="8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отдел СиМП Администрации города Шарыпово</w:t>
            </w:r>
          </w:p>
        </w:tc>
        <w:tc>
          <w:tcPr>
            <w:tcW w:w="51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033</w:t>
            </w:r>
          </w:p>
        </w:tc>
        <w:tc>
          <w:tcPr>
            <w:tcW w:w="62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11 05</w:t>
            </w:r>
          </w:p>
        </w:tc>
        <w:tc>
          <w:tcPr>
            <w:tcW w:w="122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0640010520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121,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122,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244,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852,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129,</w:t>
            </w:r>
          </w:p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>853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11,80  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0,00  </w:t>
            </w:r>
          </w:p>
        </w:tc>
        <w:tc>
          <w:tcPr>
            <w:tcW w:w="7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color w:val="000000"/>
                <w:sz w:val="16"/>
              </w:rPr>
            </w:pPr>
            <w:r>
              <w:rPr>
                <w:color w:val="000000"/>
                <w:sz w:val="16"/>
              </w:rPr>
              <w:t xml:space="preserve">0,00  </w:t>
            </w:r>
          </w:p>
        </w:tc>
        <w:tc>
          <w:tcPr>
            <w:tcW w:w="99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bidi w:val="0"/>
              <w:jc w:val="center"/>
              <w:rPr>
                <w:b/>
                <w:bCs/>
                <w:color w:val="000000"/>
                <w:sz w:val="16"/>
              </w:rPr>
            </w:pPr>
            <w:r>
              <w:rPr>
                <w:b/>
                <w:bCs/>
                <w:color w:val="000000"/>
                <w:sz w:val="16"/>
              </w:rPr>
              <w:t xml:space="preserve">11,80  </w:t>
            </w:r>
          </w:p>
        </w:tc>
      </w:tr>
    </w:tbl>
    <w:p>
      <w:pPr>
        <w:pStyle w:val="Normal"/>
        <w:widowControl w:val="false"/>
        <w:autoSpaceDE w:val="false"/>
        <w:bidi w:val="0"/>
        <w:ind w:firstLine="709"/>
        <w:jc w:val="both"/>
        <w:rPr/>
      </w:pPr>
      <w:r>
        <w:rPr>
          <w:sz w:val="28"/>
          <w:szCs w:val="28"/>
        </w:rPr>
        <w:t xml:space="preserve">2. Контроль за исполнением настоящего постановления возложить на заместителя Главы города Шарыпово по социальным вопросам Ю.В. Рудь. </w:t>
      </w:r>
    </w:p>
    <w:p>
      <w:pPr>
        <w:pStyle w:val="ListParagraph"/>
        <w:tabs>
          <w:tab w:val="clear" w:pos="709"/>
          <w:tab w:val="left" w:pos="-142" w:leader="none"/>
          <w:tab w:val="left" w:pos="1026" w:leader="none"/>
          <w:tab w:val="left" w:pos="1418" w:leader="none"/>
        </w:tabs>
        <w:autoSpaceDE w:val="false"/>
        <w:bidi w:val="0"/>
        <w:ind w:left="0" w:firstLine="709"/>
        <w:jc w:val="both"/>
        <w:rPr/>
      </w:pPr>
      <w:r>
        <w:rPr>
          <w:color w:val="000000"/>
          <w:sz w:val="28"/>
          <w:szCs w:val="28"/>
        </w:rPr>
        <w:t>3. Постановление  вступает в силу  в день, следующий за днем его официального опубликования в периодическом печатном издании «Официальный вестник  города Шарыпово», подлежит размещению на официальном сайте муниципального образования города Шарыпово Красноярского края (</w:t>
      </w:r>
      <w:hyperlink r:id="rId2">
        <w:r>
          <w:rPr>
            <w:rStyle w:val="-"/>
            <w:sz w:val="28"/>
            <w:szCs w:val="28"/>
            <w:lang w:val="en-US"/>
          </w:rPr>
          <w:t>www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gorodsharypovo</w:t>
        </w:r>
        <w:r>
          <w:rPr>
            <w:rStyle w:val="-"/>
            <w:sz w:val="28"/>
            <w:szCs w:val="28"/>
          </w:rPr>
          <w:t>.</w:t>
        </w:r>
        <w:r>
          <w:rPr>
            <w:rStyle w:val="-"/>
            <w:sz w:val="28"/>
            <w:szCs w:val="28"/>
            <w:lang w:val="en-US"/>
          </w:rPr>
          <w:t>ru</w:t>
        </w:r>
      </w:hyperlink>
      <w:r>
        <w:rPr>
          <w:color w:val="000000"/>
          <w:sz w:val="28"/>
          <w:szCs w:val="28"/>
        </w:rPr>
        <w:t>).</w:t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hanging="2835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hanging="283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9"/>
          <w:tab w:val="left" w:pos="85" w:leader="none"/>
          <w:tab w:val="left" w:pos="1168" w:leader="none"/>
        </w:tabs>
        <w:autoSpaceDE w:val="false"/>
        <w:bidi w:val="0"/>
        <w:ind w:left="142" w:hanging="2835"/>
        <w:jc w:val="both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ListParagraph"/>
        <w:tabs>
          <w:tab w:val="clear" w:pos="709"/>
          <w:tab w:val="left" w:pos="-3402" w:leader="none"/>
          <w:tab w:val="left" w:pos="1026" w:leader="none"/>
        </w:tabs>
        <w:autoSpaceDE w:val="false"/>
        <w:bidi w:val="0"/>
        <w:ind w:left="0" w:hanging="0"/>
        <w:jc w:val="both"/>
        <w:rPr/>
      </w:pPr>
      <w:r>
        <w:rPr>
          <w:sz w:val="28"/>
          <w:szCs w:val="28"/>
        </w:rPr>
        <w:t>Глава города Шарыпово                                                                   В.Г. Хохлов</w:t>
      </w:r>
    </w:p>
    <w:p>
      <w:pPr>
        <w:pStyle w:val="Normal"/>
        <w:bidi w:val="0"/>
        <w:ind w:left="142" w:right="0" w:hanging="0"/>
        <w:jc w:val="left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Normal"/>
        <w:bidi w:val="0"/>
        <w:ind w:left="5670" w:hanging="2835"/>
        <w:jc w:val="left"/>
        <w:rPr/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>Приложение №1 к Постановлению</w:t>
      </w:r>
    </w:p>
    <w:p>
      <w:pPr>
        <w:pStyle w:val="Normal"/>
        <w:bidi w:val="0"/>
        <w:ind w:left="5670" w:hanging="2835"/>
        <w:jc w:val="center"/>
        <w:rPr/>
      </w:pPr>
      <w:r>
        <w:rPr>
          <w:sz w:val="24"/>
          <w:szCs w:val="24"/>
        </w:rPr>
        <w:t xml:space="preserve">                                    </w:t>
      </w:r>
      <w:r>
        <w:rPr>
          <w:sz w:val="24"/>
          <w:szCs w:val="24"/>
        </w:rPr>
        <w:t>Администрации города Шарыпово</w:t>
      </w:r>
    </w:p>
    <w:p>
      <w:pPr>
        <w:pStyle w:val="Normal"/>
        <w:bidi w:val="0"/>
        <w:ind w:left="5670" w:hanging="2835"/>
        <w:jc w:val="center"/>
        <w:rPr/>
      </w:pPr>
      <w:r>
        <w:rPr>
          <w:sz w:val="24"/>
          <w:szCs w:val="24"/>
        </w:rPr>
        <w:t xml:space="preserve">                  </w:t>
      </w:r>
      <w:r>
        <w:rPr>
          <w:sz w:val="24"/>
          <w:szCs w:val="24"/>
        </w:rPr>
        <w:t>От   07.06.2022г.   № 182</w:t>
      </w:r>
    </w:p>
    <w:p>
      <w:pPr>
        <w:pStyle w:val="Normal"/>
        <w:numPr>
          <w:ilvl w:val="0"/>
          <w:numId w:val="0"/>
        </w:numPr>
        <w:autoSpaceDE w:val="false"/>
        <w:bidi w:val="0"/>
        <w:ind w:left="5670" w:hanging="567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0"/>
        </w:numPr>
        <w:autoSpaceDE w:val="false"/>
        <w:bidi w:val="0"/>
        <w:ind w:left="2835" w:hanging="0"/>
        <w:jc w:val="left"/>
        <w:outlineLvl w:val="0"/>
        <w:rPr/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>Приложение № 4 к муниципальной</w:t>
      </w:r>
    </w:p>
    <w:p>
      <w:pPr>
        <w:pStyle w:val="Normal"/>
        <w:numPr>
          <w:ilvl w:val="0"/>
          <w:numId w:val="0"/>
        </w:numPr>
        <w:autoSpaceDE w:val="false"/>
        <w:bidi w:val="0"/>
        <w:ind w:left="2835" w:hanging="0"/>
        <w:jc w:val="left"/>
        <w:outlineLvl w:val="0"/>
        <w:rPr/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программе «Развитие физической </w:t>
      </w:r>
    </w:p>
    <w:p>
      <w:pPr>
        <w:pStyle w:val="Normal"/>
        <w:numPr>
          <w:ilvl w:val="0"/>
          <w:numId w:val="0"/>
        </w:numPr>
        <w:autoSpaceDE w:val="false"/>
        <w:bidi w:val="0"/>
        <w:ind w:left="2835" w:hanging="0"/>
        <w:jc w:val="left"/>
        <w:outlineLvl w:val="0"/>
        <w:rPr/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культуры и спорта в городе  </w:t>
      </w:r>
    </w:p>
    <w:p>
      <w:pPr>
        <w:pStyle w:val="Normal"/>
        <w:numPr>
          <w:ilvl w:val="0"/>
          <w:numId w:val="0"/>
        </w:numPr>
        <w:autoSpaceDE w:val="false"/>
        <w:bidi w:val="0"/>
        <w:ind w:left="2835" w:hanging="0"/>
        <w:jc w:val="left"/>
        <w:outlineLvl w:val="0"/>
        <w:rPr/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>Шарыпово», утвержденной</w:t>
      </w:r>
    </w:p>
    <w:p>
      <w:pPr>
        <w:pStyle w:val="Normal"/>
        <w:numPr>
          <w:ilvl w:val="0"/>
          <w:numId w:val="0"/>
        </w:numPr>
        <w:autoSpaceDE w:val="false"/>
        <w:bidi w:val="0"/>
        <w:ind w:left="2835" w:hanging="0"/>
        <w:jc w:val="left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 xml:space="preserve">постановлением Администрации  </w:t>
      </w:r>
    </w:p>
    <w:p>
      <w:pPr>
        <w:pStyle w:val="Normal"/>
        <w:numPr>
          <w:ilvl w:val="0"/>
          <w:numId w:val="0"/>
        </w:numPr>
        <w:autoSpaceDE w:val="false"/>
        <w:bidi w:val="0"/>
        <w:ind w:left="2835" w:hanging="0"/>
        <w:jc w:val="left"/>
        <w:outlineLvl w:val="0"/>
        <w:rPr/>
      </w:pPr>
      <w:r>
        <w:rPr>
          <w:sz w:val="24"/>
          <w:szCs w:val="24"/>
        </w:rPr>
        <w:t xml:space="preserve">                                          </w:t>
      </w:r>
      <w:r>
        <w:rPr>
          <w:sz w:val="24"/>
          <w:szCs w:val="24"/>
        </w:rPr>
        <w:t>города Шарыпово от 04.10.2013 № 239</w:t>
      </w:r>
    </w:p>
    <w:p>
      <w:pPr>
        <w:pStyle w:val="ConsNormal"/>
        <w:ind w:righ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p>
      <w:pPr>
        <w:pStyle w:val="Normal"/>
        <w:bidi w:val="0"/>
        <w:jc w:val="left"/>
        <w:rPr/>
      </w:pPr>
      <w:r>
        <w:rPr>
          <w:sz w:val="24"/>
          <w:szCs w:val="24"/>
        </w:rPr>
        <w:t xml:space="preserve">                                                                           </w:t>
      </w:r>
      <w:r>
        <w:rPr>
          <w:b/>
          <w:sz w:val="24"/>
          <w:szCs w:val="24"/>
        </w:rPr>
        <w:t>Прогноз</w:t>
      </w:r>
    </w:p>
    <w:p>
      <w:pPr>
        <w:pStyle w:val="Normal"/>
        <w:autoSpaceDE w:val="false"/>
        <w:bidi w:val="0"/>
        <w:jc w:val="center"/>
        <w:rPr/>
      </w:pPr>
      <w:r>
        <w:rPr/>
        <w:t>сводных показателей муниципальных заданий</w:t>
      </w:r>
    </w:p>
    <w:tbl>
      <w:tblPr>
        <w:tblW w:w="10171" w:type="dxa"/>
        <w:jc w:val="left"/>
        <w:tblInd w:w="-289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4"/>
        <w:gridCol w:w="2410"/>
        <w:gridCol w:w="1545"/>
        <w:gridCol w:w="141"/>
        <w:gridCol w:w="1560"/>
        <w:gridCol w:w="1275"/>
        <w:gridCol w:w="1276"/>
        <w:gridCol w:w="1240"/>
      </w:tblGrid>
      <w:tr>
        <w:trPr>
          <w:trHeight w:val="749" w:hRule="atLeast"/>
        </w:trPr>
        <w:tc>
          <w:tcPr>
            <w:tcW w:w="72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№ </w:t>
            </w:r>
            <w:r>
              <w:rPr>
                <w:sz w:val="24"/>
                <w:szCs w:val="24"/>
              </w:rPr>
              <w:t>п/п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муниципальной услуги (работы)</w:t>
            </w:r>
          </w:p>
        </w:tc>
        <w:tc>
          <w:tcPr>
            <w:tcW w:w="154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Содержание муниципальной услуги (работы)</w:t>
            </w:r>
          </w:p>
        </w:tc>
        <w:tc>
          <w:tcPr>
            <w:tcW w:w="170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и значение показателя объема муниципальной услуги (работы)</w:t>
            </w:r>
          </w:p>
        </w:tc>
        <w:tc>
          <w:tcPr>
            <w:tcW w:w="3791" w:type="dxa"/>
            <w:gridSpan w:val="3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Значение показателя объема услуги (работы) по годам реализации программы</w:t>
            </w:r>
          </w:p>
        </w:tc>
      </w:tr>
      <w:tr>
        <w:trPr>
          <w:trHeight w:val="390" w:hRule="atLeast"/>
        </w:trPr>
        <w:tc>
          <w:tcPr>
            <w:tcW w:w="724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4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701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2022 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2023 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год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2024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год 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154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1701" w:type="dxa"/>
            <w:gridSpan w:val="2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5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1276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</w:tr>
      <w:tr>
        <w:trPr>
          <w:trHeight w:val="3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1.</w:t>
            </w:r>
          </w:p>
        </w:tc>
        <w:tc>
          <w:tcPr>
            <w:tcW w:w="9447" w:type="dxa"/>
            <w:gridSpan w:val="7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1«Формирование здорового образа жизни через развитие массовой физической культуры и спорта»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Работа1. Проведение занятий физкультурно-спортивной направленности по месту проживания граждан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занятий (штука)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40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</w:t>
            </w:r>
            <w:r>
              <w:rPr>
                <w:sz w:val="24"/>
                <w:szCs w:val="24"/>
              </w:rPr>
              <w:t>2112 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12 952,34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11 405,70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11 405,70</w:t>
            </w:r>
          </w:p>
        </w:tc>
      </w:tr>
      <w:tr>
        <w:trPr>
          <w:trHeight w:val="177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1.3.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2. Организация мероприятий по подготовке спортивных сборных команд.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спортсменов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890</w:t>
            </w:r>
          </w:p>
        </w:tc>
      </w:tr>
      <w:tr>
        <w:trPr>
          <w:trHeight w:val="1913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1.4.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7 787,06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6 946,08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6 946,08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3. Обеспечение доступа к объектам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договоров (штука)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28 340,10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27 002,73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27 002,73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Работа 4. Организация и проведение физкультурных и спортивных мероприятий в рамках Всероссийского физкультурно - спортивного комплекса «Готов к труду и обороне» (ГТО)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567,00</w:t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1.9.</w:t>
            </w:r>
          </w:p>
        </w:tc>
        <w:tc>
          <w:tcPr>
            <w:tcW w:w="24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5. Организация и проведение официальных физкультурных (физкультурно - оздоровительных) мероприятий</w:t>
            </w:r>
          </w:p>
        </w:tc>
        <w:tc>
          <w:tcPr>
            <w:tcW w:w="168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35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600" w:hRule="atLeast"/>
        </w:trPr>
        <w:tc>
          <w:tcPr>
            <w:tcW w:w="7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686" w:type="dxa"/>
            <w:gridSpan w:val="2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40" w:type="dxa"/>
            <w:vMerge w:val="continue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553,17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583,03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583,03</w:t>
            </w:r>
          </w:p>
        </w:tc>
      </w:tr>
      <w:tr>
        <w:trPr>
          <w:trHeight w:val="204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1.11.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6. Проведение тестирование выполнение нормативов испытаний (тестов) комплекса ГТО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мероприятий (штука)</w:t>
            </w:r>
          </w:p>
        </w:tc>
        <w:tc>
          <w:tcPr>
            <w:tcW w:w="127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27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19</w:t>
            </w:r>
          </w:p>
        </w:tc>
        <w:tc>
          <w:tcPr>
            <w:tcW w:w="124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100,00</w:t>
            </w:r>
          </w:p>
        </w:tc>
      </w:tr>
      <w:tr>
        <w:trPr>
          <w:trHeight w:val="747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2.</w:t>
            </w:r>
          </w:p>
        </w:tc>
        <w:tc>
          <w:tcPr>
            <w:tcW w:w="9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2 «Развитие детско-юношеского спорта и системы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2.1.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1.Спортивная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>спортивная борьба, этап начальной подготовки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1 672,43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1 626,66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1 626,66</w:t>
            </w:r>
          </w:p>
        </w:tc>
      </w:tr>
      <w:tr>
        <w:trPr>
          <w:trHeight w:val="1922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2. Спортивная подготовка по олимпийским видам спорта 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>спортивная борьба, тренировочный этап (этап спортивной специализации)</w:t>
              </w:r>
            </w:hyperlink>
          </w:p>
        </w:tc>
        <w:tc>
          <w:tcPr>
            <w:tcW w:w="1560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  <w:tc>
          <w:tcPr>
            <w:tcW w:w="1240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4 145,30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3 202,88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3 202,88</w:t>
            </w:r>
          </w:p>
        </w:tc>
      </w:tr>
      <w:tr>
        <w:trPr>
          <w:trHeight w:val="282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спортивная борьба, этап совершенствования спортивного </w:t>
              </w:r>
            </w:hyperlink>
            <w:r>
              <w:rPr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561,39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440,73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440,73</w:t>
            </w:r>
          </w:p>
        </w:tc>
      </w:tr>
      <w:tr>
        <w:trPr>
          <w:trHeight w:val="229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спортивная борьба, этап высшего спортивного </w:t>
              </w:r>
            </w:hyperlink>
            <w:r>
              <w:rPr>
                <w:sz w:val="24"/>
                <w:szCs w:val="24"/>
              </w:rPr>
              <w:t>мастерства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328,22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207,54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207,54</w:t>
            </w:r>
          </w:p>
        </w:tc>
      </w:tr>
      <w:tr>
        <w:trPr>
          <w:trHeight w:val="2433" w:hRule="atLeast"/>
        </w:trPr>
        <w:tc>
          <w:tcPr>
            <w:tcW w:w="724" w:type="dxa"/>
            <w:tcBorders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2.9.</w:t>
            </w:r>
          </w:p>
        </w:tc>
        <w:tc>
          <w:tcPr>
            <w:tcW w:w="241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5.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>бокс, этап начальной подготовки</w:t>
              </w:r>
            </w:hyperlink>
          </w:p>
        </w:tc>
        <w:tc>
          <w:tcPr>
            <w:tcW w:w="1560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76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  <w:tc>
          <w:tcPr>
            <w:tcW w:w="1240" w:type="dxa"/>
            <w:tcBorders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1 245,14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1 199,37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1 199,37</w:t>
            </w:r>
          </w:p>
        </w:tc>
      </w:tr>
      <w:tr>
        <w:trPr>
          <w:trHeight w:val="41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6.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>бокс, тренировочный этап (этап спортивной специализации)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специализации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3 856,93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3 241,76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3 241,76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7. Спортивная подготовка по неолимпийским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кикбоксинг, этап  начальной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910,94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865,17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865,17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8. Спортивная подготовка по неолимпийским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кикбоксинг, тренировочный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1 615,56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1 174,95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1 174,95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9. Спортивная подготовка по неолимпийским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самбо, тренировочный этап этап  начальной подготовки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273,77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228,00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228,00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2.19.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10. Спортивная подготовка по неолимпийским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самбо, тренировочный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1 006,06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725,39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725,39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Количество лиц  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408,59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42,33</w:t>
            </w:r>
          </w:p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>
          <w:trHeight w:val="80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3.</w:t>
            </w:r>
          </w:p>
        </w:tc>
        <w:tc>
          <w:tcPr>
            <w:tcW w:w="944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Подпрограмма 3 «Развитие массовых видов спорта среди детей и подростков в системе подготовки спортивного резерва»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волейбол,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2032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362,01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304,26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304,26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2.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волейбол, тренировочный этап (этапа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539,26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481,51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481,51</w:t>
            </w:r>
          </w:p>
        </w:tc>
      </w:tr>
      <w:tr>
        <w:trPr>
          <w:trHeight w:val="220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3.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легкая атлетика,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698,89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617,13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617,13</w:t>
            </w:r>
          </w:p>
        </w:tc>
      </w:tr>
      <w:tr>
        <w:trPr>
          <w:trHeight w:val="274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4. Спортивная подготовка по олимпийским видам спорта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легкая атлетика, тренировочный этап (этап спортивной специализации)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2 614,27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2437,99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2437,99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5. Спортивная подготовка по 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Лыжные гонки, </w:t>
              </w:r>
            </w:hyperlink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376,04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318,29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318,29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6. Спортивная подготовка по 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лыжные гонки, тренировочный этап (этап спортивной специализации)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569,03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511,28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7. Спортивная подготовка по 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футбол, </w:t>
              </w:r>
            </w:hyperlink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611,25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520,50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8. Спортивная подготовка по 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>тренировочный</w:t>
              </w:r>
            </w:hyperlink>
            <w:r>
              <w:rPr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2 157,47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2060,81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2060,81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9. Спортивная подготовка по 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хоккей, </w:t>
              </w:r>
            </w:hyperlink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311,63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253,88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253,88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3.19.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10. Спортивная подготовка по 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хоккей, </w:t>
              </w:r>
            </w:hyperlink>
            <w:hyperlink w:anchor="RANGE!Par1663">
              <w:r>
                <w:rPr>
                  <w:rStyle w:val="-"/>
                  <w:sz w:val="24"/>
                  <w:szCs w:val="24"/>
                </w:rPr>
                <w:t>тренировочный</w:t>
              </w:r>
            </w:hyperlink>
            <w:r>
              <w:rPr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502,53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444,78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444,78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11. Спортивная подготовка по неолимпийским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Армспорт,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742,05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684,30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684,30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3.23.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12. Спортивная подготовка по неолимпийским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Армспорт, </w:t>
              </w:r>
            </w:hyperlink>
            <w:hyperlink w:anchor="RANGE!Par1663">
              <w:r>
                <w:rPr>
                  <w:rStyle w:val="-"/>
                  <w:sz w:val="24"/>
                  <w:szCs w:val="24"/>
                </w:rPr>
                <w:t>тренировочный</w:t>
              </w:r>
            </w:hyperlink>
            <w:r>
              <w:rPr>
                <w:sz w:val="24"/>
                <w:szCs w:val="24"/>
              </w:rPr>
              <w:t xml:space="preserve"> этап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3.24.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779,37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721,62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721,62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3.25.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13. Спортивная подготовка по неолимпийским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Пауэрлифтинг, этап начальной подготовки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</w:tr>
      <w:tr>
        <w:trPr>
          <w:trHeight w:val="1620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3.26.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566,49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475,74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475,74</w:t>
            </w:r>
          </w:p>
        </w:tc>
      </w:tr>
      <w:tr>
        <w:trPr>
          <w:trHeight w:val="2218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3.27.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Услуга 14. Спортивная подготовка по неолимпийским видам спорта 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/>
            </w:pPr>
            <w:hyperlink w:anchor="RANGE!Par1663">
              <w:r>
                <w:rPr>
                  <w:rStyle w:val="-"/>
                  <w:sz w:val="24"/>
                  <w:szCs w:val="24"/>
                </w:rPr>
                <w:t xml:space="preserve">Пауэрлифтинг, тренировочный этап (этап спортивной специализации) </w:t>
              </w:r>
            </w:hyperlink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30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3.28.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1 021,51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929,75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929,75</w:t>
            </w:r>
          </w:p>
        </w:tc>
      </w:tr>
      <w:tr>
        <w:trPr>
          <w:trHeight w:val="2046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3.29.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Услуга 15. Спортивная подготовка по спорту лиц с поражением ОДА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Пауэрлифтинг (этап спортивной специализации)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Число лиц, прошедших спортивную подготовку на этапах спортивной подготовки 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3.30.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319,56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259,33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259,33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3.31.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Работа 1. Организация и обеспечение подготовки спортивного резерва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лиц обучающихся</w:t>
            </w:r>
          </w:p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(человек)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146</w:t>
            </w:r>
          </w:p>
        </w:tc>
      </w:tr>
      <w:tr>
        <w:trPr>
          <w:trHeight w:val="1545" w:hRule="atLeast"/>
        </w:trPr>
        <w:tc>
          <w:tcPr>
            <w:tcW w:w="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3.32.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Расходы бюджета города Шарыпово на оказание (выполнение) муниципальной услуги (работы), тыс. руб.</w:t>
            </w:r>
          </w:p>
        </w:tc>
        <w:tc>
          <w:tcPr>
            <w:tcW w:w="168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 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1 979,97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1913,25</w:t>
            </w:r>
          </w:p>
        </w:tc>
        <w:tc>
          <w:tcPr>
            <w:tcW w:w="1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Normal"/>
              <w:bidi w:val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1913,25</w:t>
            </w:r>
          </w:p>
        </w:tc>
      </w:tr>
    </w:tbl>
    <w:p>
      <w:pPr>
        <w:pStyle w:val="ConsNormal"/>
        <w:ind w:right="0" w:hanging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</w:p>
    <w:sectPr>
      <w:type w:val="nextPage"/>
      <w:pgSz w:w="11906" w:h="16838"/>
      <w:pgMar w:left="1701" w:right="850" w:gutter="0" w:header="0" w:top="850" w:footer="0" w:bottom="85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Liberation Sans">
    <w:altName w:val="Arial"/>
    <w:charset w:val="cc"/>
    <w:family w:val="swiss"/>
    <w:pitch w:val="variable"/>
  </w:font>
  <w:font w:name="Arial">
    <w:charset w:val="cc"/>
    <w:family w:val="swiss"/>
    <w:pitch w:val="variable"/>
  </w:font>
  <w:font w:name="Times New Roman">
    <w:charset w:val="cc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9"/>
  <w:autoHyphenation w:val="true"/>
  <w:compat>
    <w:compatSetting w:name="compatibilityMode" w:uri="http://schemas.microsoft.com/office/word" w:val="15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kern w:val="2"/>
        <w:sz w:val="24"/>
        <w:szCs w:val="24"/>
        <w:lang w:val="ru-RU" w:eastAsia="zh-CN" w:bidi="hi-IN"/>
      </w:rPr>
    </w:rPrDefault>
    <w:pPrDefault>
      <w:pPr>
        <w:widowControl/>
        <w:suppressAutoHyphens w:val="true"/>
      </w:pPr>
    </w:pPrDefault>
  </w:docDefaults>
  <w:style w:type="paragraph" w:styleId="Normal">
    <w:name w:val="Normal"/>
    <w:qFormat/>
    <w:pPr>
      <w:widowControl/>
      <w:bidi w:val="0"/>
    </w:pPr>
    <w:rPr>
      <w:rFonts w:ascii="Liberation Serif" w:hAnsi="Liberation Serif" w:eastAsia="NSimSun" w:cs="Arial"/>
      <w:color w:val="auto"/>
      <w:kern w:val="2"/>
      <w:sz w:val="24"/>
      <w:szCs w:val="24"/>
      <w:lang w:val="ru-RU" w:eastAsia="zh-CN" w:bidi="hi-IN"/>
    </w:rPr>
  </w:style>
  <w:style w:type="character" w:styleId="-">
    <w:name w:val="Hyperlink"/>
    <w:rPr>
      <w:color w:val="000080"/>
      <w:u w:val="single"/>
    </w:rPr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Arial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Arial"/>
    </w:rPr>
  </w:style>
  <w:style w:type="paragraph" w:styleId="ConsNormal">
    <w:name w:val="ConsNormal"/>
    <w:qFormat/>
    <w:pPr>
      <w:widowControl/>
      <w:autoSpaceDE w:val="false"/>
      <w:bidi w:val="0"/>
      <w:ind w:right="19772"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ConsPlusNormal">
    <w:name w:val="ConsPlusNormal"/>
    <w:qFormat/>
    <w:pPr>
      <w:widowControl w:val="false"/>
      <w:autoSpaceDE w:val="false"/>
      <w:bidi w:val="0"/>
      <w:ind w:firstLine="720"/>
    </w:pPr>
    <w:rPr>
      <w:rFonts w:ascii="Arial" w:hAnsi="Arial" w:eastAsia="Times New Roman" w:cs="Arial"/>
      <w:color w:val="auto"/>
      <w:kern w:val="2"/>
      <w:sz w:val="20"/>
      <w:szCs w:val="20"/>
      <w:lang w:val="ru-RU" w:bidi="ar-SA" w:eastAsia="zh-CN"/>
    </w:rPr>
  </w:style>
  <w:style w:type="paragraph" w:styleId="ListParagraph">
    <w:name w:val="List Paragraph"/>
    <w:basedOn w:val="Normal"/>
    <w:qFormat/>
    <w:pPr>
      <w:ind w:left="720" w:hanging="0"/>
    </w:pPr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gorodsharypovo.ru/" TargetMode="Externa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3</TotalTime>
  <Application>LibreOffice/7.5.5.2$Windows_X86_64 LibreOffice_project/ca8fe7424262805f223b9a2334bc7181abbcbf5e</Application>
  <AppVersion>15.0000</AppVersion>
  <Pages>16</Pages>
  <Words>3162</Words>
  <Characters>20379</Characters>
  <CharactersWithSpaces>23749</CharactersWithSpaces>
  <Paragraphs>597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2023-09-29T09:59:37Z</dcterms:created>
  <dc:creator/>
  <dc:description/>
  <dc:language>ru-RU</dc:language>
  <cp:lastModifiedBy/>
  <dcterms:modified xsi:type="dcterms:W3CDTF">2023-09-29T10:02:44Z</dcterms:modified>
  <cp:revision>1</cp:revision>
  <dc:subject/>
  <dc:title/>
</cp:coreProperties>
</file>