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1"/>
        </w:num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Normal"/>
        <w:rPr>
          <w:b/>
          <w:szCs w:val="28"/>
        </w:rPr>
      </w:pPr>
      <w:r>
        <w:rPr>
          <w:b/>
          <w:szCs w:val="28"/>
        </w:rPr>
      </w:r>
    </w:p>
    <w:p>
      <w:pPr>
        <w:pStyle w:val="Header"/>
        <w:tabs>
          <w:tab w:val="left" w:pos="708" w:leader="none"/>
          <w:tab w:val="center" w:pos="4153" w:leader="none"/>
          <w:tab w:val="right" w:pos="8306" w:leader="none"/>
        </w:tabs>
        <w:rPr>
          <w:b/>
          <w:szCs w:val="28"/>
        </w:rPr>
      </w:pPr>
      <w:r>
        <w:rPr>
          <w:szCs w:val="28"/>
        </w:rPr>
        <w:tab/>
        <w:tab/>
        <w:tab/>
        <w:tab/>
      </w:r>
    </w:p>
    <w:p>
      <w:pPr>
        <w:pStyle w:val="Header"/>
        <w:tabs>
          <w:tab w:val="left" w:pos="708" w:leader="none"/>
          <w:tab w:val="center" w:pos="4153" w:leader="none"/>
          <w:tab w:val="right" w:pos="8306" w:leader="none"/>
        </w:tabs>
        <w:rPr>
          <w:b/>
          <w:szCs w:val="28"/>
        </w:rPr>
      </w:pPr>
      <w:r>
        <w:rPr>
          <w:szCs w:val="28"/>
        </w:rPr>
        <w:t>09.07.2021</w:t>
        <w:tab/>
        <w:tab/>
        <w:tab/>
        <w:t>№ 146</w:t>
      </w:r>
    </w:p>
    <w:p>
      <w:pPr>
        <w:pStyle w:val="Header"/>
        <w:tabs>
          <w:tab w:val="left" w:pos="708" w:leader="none"/>
          <w:tab w:val="center" w:pos="4153" w:leader="none"/>
          <w:tab w:val="right" w:pos="8306" w:leader="none"/>
        </w:tabs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both"/>
        <w:rPr>
          <w:b/>
          <w:szCs w:val="28"/>
        </w:rPr>
      </w:pPr>
      <w:r>
        <w:rPr>
          <w:szCs w:val="28"/>
        </w:rPr>
        <w:t xml:space="preserve">                                             </w:t>
      </w:r>
    </w:p>
    <w:p>
      <w:pPr>
        <w:pStyle w:val="Normal"/>
        <w:jc w:val="both"/>
        <w:rPr>
          <w:b/>
          <w:szCs w:val="28"/>
        </w:rPr>
      </w:pPr>
      <w:r>
        <w:rPr>
          <w:szCs w:val="28"/>
        </w:rPr>
        <w:t xml:space="preserve">Об установлении расчетной стоимости </w:t>
      </w:r>
    </w:p>
    <w:p>
      <w:pPr>
        <w:pStyle w:val="Normal"/>
        <w:jc w:val="both"/>
        <w:rPr>
          <w:b/>
          <w:szCs w:val="28"/>
        </w:rPr>
      </w:pPr>
      <w:r>
        <w:rPr>
          <w:szCs w:val="28"/>
        </w:rPr>
        <w:t>одного квадратного метра общей площади жилых</w:t>
      </w:r>
    </w:p>
    <w:p>
      <w:pPr>
        <w:pStyle w:val="Normal"/>
        <w:jc w:val="both"/>
        <w:rPr>
          <w:b/>
          <w:szCs w:val="28"/>
        </w:rPr>
      </w:pPr>
      <w:r>
        <w:rPr>
          <w:szCs w:val="28"/>
        </w:rPr>
        <w:t>помещений в целях признания граждан малоимущими</w:t>
      </w:r>
    </w:p>
    <w:p>
      <w:pPr>
        <w:pStyle w:val="Normal"/>
        <w:jc w:val="both"/>
        <w:rPr>
          <w:b/>
          <w:szCs w:val="28"/>
        </w:rPr>
      </w:pPr>
      <w:r>
        <w:rPr>
          <w:szCs w:val="28"/>
        </w:rPr>
        <w:t xml:space="preserve">на </w:t>
      </w:r>
      <w:r>
        <w:rPr>
          <w:szCs w:val="28"/>
          <w:lang w:val="en-US"/>
        </w:rPr>
        <w:t>III</w:t>
      </w:r>
      <w:r>
        <w:rPr>
          <w:szCs w:val="28"/>
        </w:rPr>
        <w:t xml:space="preserve"> квартал 2021 года</w:t>
      </w:r>
    </w:p>
    <w:p>
      <w:pPr>
        <w:pStyle w:val="Normal"/>
        <w:jc w:val="both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both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tabs>
          <w:tab w:val="clear" w:pos="708"/>
          <w:tab w:val="left" w:pos="720" w:leader="none"/>
          <w:tab w:val="left" w:pos="900" w:leader="none"/>
        </w:tabs>
        <w:ind w:firstLine="708"/>
        <w:jc w:val="both"/>
        <w:rPr>
          <w:b/>
          <w:szCs w:val="28"/>
        </w:rPr>
      </w:pPr>
      <w:r>
        <w:rPr>
          <w:szCs w:val="28"/>
        </w:rPr>
        <w:t xml:space="preserve">В целях реализации Закона Красноярского края от 20.06.2006                         № 19-4833 «О порядке определения размера дохода и стоимости имущества     в целях признания граждан малоимущими на территории края», руководствуясь статьей  34 Устава города Шарыпово, </w:t>
      </w:r>
    </w:p>
    <w:p>
      <w:pPr>
        <w:pStyle w:val="Normal"/>
        <w:ind w:firstLine="708"/>
        <w:jc w:val="both"/>
        <w:rPr>
          <w:b/>
          <w:szCs w:val="28"/>
        </w:rPr>
      </w:pPr>
      <w:r>
        <w:rPr>
          <w:szCs w:val="28"/>
        </w:rPr>
        <w:t>ПОСТАНОВЛЯЮ:</w:t>
      </w:r>
    </w:p>
    <w:p>
      <w:pPr>
        <w:pStyle w:val="Normal"/>
        <w:tabs>
          <w:tab w:val="clear" w:pos="708"/>
          <w:tab w:val="left" w:pos="700" w:leader="none"/>
        </w:tabs>
        <w:ind w:firstLine="708"/>
        <w:jc w:val="both"/>
        <w:rPr>
          <w:b/>
          <w:szCs w:val="28"/>
        </w:rPr>
      </w:pPr>
      <w:r>
        <w:rPr>
          <w:szCs w:val="28"/>
        </w:rPr>
        <w:t xml:space="preserve">1. Установить расчетную стоимость одного квадратного метра общей площади жилых помещений, расположенных в домах, уровень благоустройства, конструктивные и технические параметры которых соответствуют средним условиям в муниципальном образовании «город Шарыпово Красноярского края», применяемую в целях признания граждан малоимущими, на </w:t>
      </w:r>
      <w:r>
        <w:rPr>
          <w:szCs w:val="28"/>
          <w:lang w:val="en-US"/>
        </w:rPr>
        <w:t>III</w:t>
      </w:r>
      <w:r>
        <w:rPr>
          <w:szCs w:val="28"/>
        </w:rPr>
        <w:t xml:space="preserve"> квартал 2021 года в размере 31 584,65 рублей.</w:t>
      </w:r>
    </w:p>
    <w:p>
      <w:pPr>
        <w:pStyle w:val="Normal"/>
        <w:ind w:firstLine="708"/>
        <w:jc w:val="both"/>
        <w:rPr>
          <w:b/>
          <w:szCs w:val="28"/>
        </w:rPr>
      </w:pPr>
      <w:r>
        <w:rPr>
          <w:szCs w:val="28"/>
        </w:rPr>
        <w:t>2. Контроль за исполнением настоящего постановления возложить                 на первого заместителя Главы города Шарыпово Гудкова Д.Е.</w:t>
      </w:r>
    </w:p>
    <w:p>
      <w:pPr>
        <w:pStyle w:val="Normal"/>
        <w:ind w:firstLine="708"/>
        <w:jc w:val="both"/>
        <w:rPr>
          <w:b/>
          <w:szCs w:val="28"/>
        </w:rPr>
      </w:pPr>
      <w:r>
        <w:rPr>
          <w:szCs w:val="28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                       на официальном сайте муниципального образования города Шарыпово Красноярского края (</w:t>
      </w:r>
      <w:hyperlink r:id="rId2">
        <w:r>
          <w:rPr>
            <w:rStyle w:val="Hyperlink"/>
            <w:rFonts w:eastAsia="Calibri"/>
            <w:szCs w:val="28"/>
          </w:rPr>
          <w:t>www.gorodsharypovo.ru</w:t>
        </w:r>
      </w:hyperlink>
      <w:r>
        <w:rPr>
          <w:szCs w:val="28"/>
        </w:rPr>
        <w:t xml:space="preserve">), и распространяется                           на правоотношения, возникшие с 01.07.2021 года. </w:t>
      </w:r>
    </w:p>
    <w:p>
      <w:pPr>
        <w:pStyle w:val="Normal"/>
        <w:tabs>
          <w:tab w:val="clear" w:pos="708"/>
          <w:tab w:val="left" w:pos="720" w:leader="none"/>
        </w:tabs>
        <w:jc w:val="both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both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both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both"/>
        <w:rPr>
          <w:b/>
          <w:szCs w:val="28"/>
        </w:rPr>
      </w:pPr>
      <w:r>
        <w:rPr>
          <w:szCs w:val="28"/>
        </w:rPr>
        <w:t>Глава города Шарыпово                                                               Н.А. Петровская</w:t>
      </w:r>
    </w:p>
    <w:p>
      <w:pPr>
        <w:pStyle w:val="Normal"/>
        <w:jc w:val="both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rPr>
          <w:b/>
          <w:szCs w:val="28"/>
        </w:rPr>
      </w:pPr>
      <w:r>
        <w:rPr>
          <w:b/>
          <w:szCs w:val="28"/>
        </w:rPr>
      </w:r>
    </w:p>
    <w:sectPr>
      <w:type w:val="nextPage"/>
      <w:pgSz w:w="11906" w:h="16838"/>
      <w:pgMar w:left="1701" w:right="851" w:gutter="0" w:header="0" w:top="1134" w:footer="0" w:bottom="89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G Times">
    <w:altName w:val="Times New Roman"/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both"/>
      <w:outlineLvl w:val="0"/>
    </w:pPr>
    <w:rPr>
      <w:rFonts w:eastAsia="Calibri"/>
      <w:sz w:val="28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before="240" w:after="60"/>
      <w:jc w:val="both"/>
      <w:outlineLvl w:val="1"/>
    </w:pPr>
    <w:rPr>
      <w:rFonts w:ascii="Arial" w:hAnsi="Arial" w:eastAsia="Calibri" w:cs="Arial"/>
      <w:b/>
      <w:i/>
      <w:sz w:val="28"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uppressAutoHyphens w:val="true"/>
      <w:jc w:val="both"/>
      <w:outlineLvl w:val="2"/>
    </w:pPr>
    <w:rPr>
      <w:rFonts w:eastAsia="Calibri"/>
      <w:b/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jc w:val="center"/>
      <w:outlineLvl w:val="3"/>
    </w:pPr>
    <w:rPr>
      <w:rFonts w:eastAsia="Calibri"/>
      <w:b/>
      <w:szCs w:val="20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hanging="0" w:right="-1047"/>
      <w:jc w:val="both"/>
      <w:outlineLvl w:val="4"/>
    </w:pPr>
    <w:rPr>
      <w:rFonts w:eastAsia="Calibri"/>
      <w:b/>
      <w:sz w:val="28"/>
      <w:szCs w:val="20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hanging="0" w:right="-1047"/>
      <w:jc w:val="both"/>
      <w:outlineLvl w:val="5"/>
    </w:pPr>
    <w:rPr>
      <w:rFonts w:eastAsia="Calibri"/>
      <w:b/>
      <w:sz w:val="28"/>
      <w:szCs w:val="20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hanging="0" w:right="-1047"/>
      <w:jc w:val="both"/>
      <w:outlineLvl w:val="6"/>
    </w:pPr>
    <w:rPr>
      <w:rFonts w:eastAsia="Calibri"/>
      <w:sz w:val="28"/>
      <w:szCs w:val="20"/>
    </w:rPr>
  </w:style>
  <w:style w:type="paragraph" w:styleId="Heading8">
    <w:name w:val="Heading 8"/>
    <w:basedOn w:val="Normal"/>
    <w:next w:val="Normal"/>
    <w:qFormat/>
    <w:pPr>
      <w:keepNext w:val="true"/>
      <w:numPr>
        <w:ilvl w:val="7"/>
        <w:numId w:val="1"/>
      </w:numPr>
      <w:suppressAutoHyphens w:val="true"/>
      <w:jc w:val="both"/>
      <w:outlineLvl w:val="7"/>
    </w:pPr>
    <w:rPr>
      <w:rFonts w:eastAsia="Calibri"/>
      <w:szCs w:val="20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suppressAutoHyphens w:val="true"/>
      <w:jc w:val="both"/>
      <w:outlineLvl w:val="8"/>
    </w:pPr>
    <w:rPr>
      <w:rFonts w:eastAsia="Calibri"/>
      <w:b/>
      <w:szCs w:val="20"/>
    </w:rPr>
  </w:style>
  <w:style w:type="character" w:styleId="WW8Num1z0">
    <w:name w:val="WW8Num1z0"/>
    <w:qFormat/>
    <w:rPr>
      <w:rFonts w:cs="Times New Roman"/>
    </w:rPr>
  </w:style>
  <w:style w:type="character" w:styleId="Style5">
    <w:name w:val="Основной шрифт абзаца"/>
    <w:qFormat/>
    <w:rPr/>
  </w:style>
  <w:style w:type="character" w:styleId="12">
    <w:name w:val=" Знак Знак12"/>
    <w:basedOn w:val="Style5"/>
    <w:qFormat/>
    <w:rPr>
      <w:rFonts w:eastAsia="Calibri"/>
      <w:b/>
      <w:sz w:val="24"/>
      <w:lang w:val="ru-RU" w:bidi="ar-SA"/>
    </w:rPr>
  </w:style>
  <w:style w:type="character" w:styleId="11">
    <w:name w:val=" Знак Знак11"/>
    <w:basedOn w:val="Style5"/>
    <w:qFormat/>
    <w:rPr>
      <w:rFonts w:eastAsia="Calibri"/>
      <w:b/>
      <w:sz w:val="24"/>
      <w:lang w:val="ru-RU" w:bidi="ar-SA"/>
    </w:rPr>
  </w:style>
  <w:style w:type="character" w:styleId="9">
    <w:name w:val=" Знак Знак9"/>
    <w:basedOn w:val="Style5"/>
    <w:qFormat/>
    <w:rPr>
      <w:rFonts w:eastAsia="Calibri"/>
      <w:b/>
      <w:sz w:val="28"/>
      <w:lang w:val="ru-RU" w:bidi="ar-SA"/>
    </w:rPr>
  </w:style>
  <w:style w:type="character" w:styleId="8">
    <w:name w:val=" Знак Знак8"/>
    <w:basedOn w:val="Style5"/>
    <w:qFormat/>
    <w:rPr>
      <w:rFonts w:eastAsia="Calibri"/>
      <w:sz w:val="28"/>
      <w:lang w:val="ru-RU" w:bidi="ar-SA"/>
    </w:rPr>
  </w:style>
  <w:style w:type="character" w:styleId="ConsPlusNormal">
    <w:name w:val="ConsPlusNormal Знак"/>
    <w:qFormat/>
    <w:rPr>
      <w:rFonts w:ascii="Arial" w:hAnsi="Arial" w:cs="Arial"/>
      <w:sz w:val="22"/>
      <w:szCs w:val="22"/>
      <w:lang w:val="ru-RU" w:bidi="ar-SA"/>
    </w:rPr>
  </w:style>
  <w:style w:type="character" w:styleId="Hyperlink">
    <w:name w:val="Hyperlink"/>
    <w:basedOn w:val="Style5"/>
    <w:rPr>
      <w:rFonts w:cs="Times New Roman"/>
      <w:color w:val="0000FF"/>
      <w:u w:val="single"/>
    </w:rPr>
  </w:style>
  <w:style w:type="character" w:styleId="TitleChar">
    <w:name w:val="Title Char"/>
    <w:basedOn w:val="Style5"/>
    <w:qFormat/>
    <w:rPr>
      <w:b/>
      <w:sz w:val="28"/>
      <w:lang w:val="ru-RU" w:bidi="ar-SA"/>
    </w:rPr>
  </w:style>
  <w:style w:type="character" w:styleId="Style6">
    <w:name w:val=" Знак Знак"/>
    <w:qFormat/>
    <w:rPr>
      <w:sz w:val="28"/>
      <w:lang w:val="ru-RU" w:bidi="ar-SA"/>
    </w:rPr>
  </w:style>
  <w:style w:type="character" w:styleId="Style7">
    <w:name w:val="Знак Знак"/>
    <w:qFormat/>
    <w:rPr>
      <w:sz w:val="28"/>
      <w:lang w:val="ru-RU" w:bidi="ar-SA"/>
    </w:rPr>
  </w:style>
  <w:style w:type="character" w:styleId="1">
    <w:name w:val="Знак Знак1"/>
    <w:basedOn w:val="Style5"/>
    <w:qFormat/>
    <w:rPr>
      <w:sz w:val="28"/>
      <w:lang w:val="ru-RU" w:bidi="ar-SA"/>
    </w:rPr>
  </w:style>
  <w:style w:type="paragraph" w:styleId="Style8">
    <w:name w:val="Заголовок"/>
    <w:basedOn w:val="Normal"/>
    <w:next w:val="BodyText"/>
    <w:qFormat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Arial"/>
    </w:rPr>
  </w:style>
  <w:style w:type="paragraph" w:styleId="ConsPlusNormal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13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G Times;Times New Roman" w:hAnsi="CG Times;Times New Roman" w:eastAsia="Calibri" w:cs="CG Times;Times New Roman"/>
      <w:color w:val="auto"/>
      <w:kern w:val="0"/>
      <w:sz w:val="20"/>
      <w:szCs w:val="20"/>
      <w:lang w:val="ru-RU" w:eastAsia="zh-CN" w:bidi="ar-SA"/>
    </w:rPr>
  </w:style>
  <w:style w:type="paragraph" w:styleId="Style10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1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NoSpacing">
    <w:name w:val="No Spacing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14">
    <w:name w:val="Без интервала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widowControl w:val="false"/>
      <w:suppressAutoHyphens w:val="true"/>
      <w:spacing w:lineRule="auto" w:line="276"/>
      <w:ind w:firstLine="680" w:left="720"/>
      <w:jc w:val="both"/>
    </w:pPr>
    <w:rPr>
      <w:rFonts w:ascii="Calibri" w:hAnsi="Calibri" w:eastAsia="Calibri" w:cs="Calibri"/>
      <w:sz w:val="22"/>
      <w:szCs w:val="22"/>
    </w:rPr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1530</TotalTime>
  <Application>LibreOffice/7.6.4.1$Windows_X86_64 LibreOffice_project/e19e193f88cd6c0525a17fb7a176ed8e6a3e2aa1</Application>
  <AppVersion>15.0000</AppVersion>
  <Pages>1</Pages>
  <Words>166</Words>
  <Characters>1170</Characters>
  <CharactersWithSpaces>1534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2018-05-10T00:25:00Z</dcterms:created>
  <dc:creator>Ксюня</dc:creator>
  <dc:description/>
  <dc:language>ru-RU</dc:language>
  <cp:lastModifiedBy>User</cp:lastModifiedBy>
  <cp:lastPrinted>2020-02-14T10:32:00Z</cp:lastPrinted>
  <dcterms:modified xsi:type="dcterms:W3CDTF">2021-07-12T20:30:00Z</dcterms:modified>
  <cp:revision>232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