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16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/>
          <w:b/>
          <w:sz w:val="28"/>
          <w:szCs w:val="28"/>
          <w:lang w:eastAsia="en-US"/>
        </w:rPr>
      </w:pPr>
      <w:r>
        <w:rPr>
          <w:rFonts w:eastAsia="Calibri" w:ascii="Times New Roman" w:hAnsi="Times New Roman"/>
          <w:b/>
          <w:sz w:val="28"/>
          <w:szCs w:val="28"/>
          <w:lang w:eastAsia="en-US"/>
        </w:rPr>
        <w:t>АДМИНИСТРАЦИЯ ГОРОДА ШАРЫПОВО КРАСНОЯРСКОГО КРАЯ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18.05.2023</w:t>
        <w:tab/>
        <w:tab/>
        <w:tab/>
        <w:tab/>
        <w:tab/>
        <w:t xml:space="preserve">                                         </w:t>
        <w:tab/>
        <w:t xml:space="preserve">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№ 129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О внесении изменений в постановление Администрации города Шарыпово от 28.02.2014 г. № 48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(в редакции от 09.01.2023 № 2)</w:t>
      </w:r>
    </w:p>
    <w:p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suppressAutoHyphens w:val="true"/>
        <w:spacing w:lineRule="atLeast" w:line="100" w:before="0" w:after="0"/>
        <w:ind w:firstLine="708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1. Внести в постановление Администрации города Шарыпово от 28.02.2014 № 48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</w:t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(в редакции от 30.09.2014 № 226, от 20.05.2015 № 92, от 29.01.2016 № 08, от 14.07.2016 № 144, от 14.12.2016 № 245, от 25.01.2017 № 14, от 28.03.2017 № 55, от 21.12.2017 № 285, от 17.01.2018 № 06, от 23.05.2018 № 135, от 17.10.2018 № 260, от 27.12.2018 № 359, от 25.09.2019 № 188, от 20.12.2019 № 290, от 06.05.2020 № 88, от 25.09.2020 № 195, от 19.01.2021 № 6, от 09.03.2021 № 52, от 11.01.2022 № 11, от 11.02.2022 № 46, </w:t>
      </w:r>
      <w:r>
        <w:rPr>
          <w:rFonts w:eastAsia="Arial Unicode MS" w:ascii="Times New Roman" w:hAnsi="Times New Roman"/>
          <w:color w:val="000000"/>
          <w:kern w:val="2"/>
          <w:sz w:val="27"/>
          <w:szCs w:val="27"/>
          <w:lang w:eastAsia="ar-SA"/>
        </w:rPr>
        <w:t>от 18.05.2022 № 154, от 10.06.2022 № 193, от 09.01.2023 № 2</w:t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)</w:t>
      </w:r>
      <w:r>
        <w:rPr>
          <w:rFonts w:ascii="Times New Roman" w:hAnsi="Times New Roman"/>
          <w:sz w:val="28"/>
          <w:szCs w:val="28"/>
        </w:rPr>
        <w:t>» следующие изменения:</w:t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1.1. В </w:t>
      </w:r>
      <w:r>
        <w:rPr>
          <w:rFonts w:ascii="Times New Roman" w:hAnsi="Times New Roman"/>
          <w:sz w:val="28"/>
          <w:szCs w:val="28"/>
        </w:rPr>
        <w:t>приложении к постановлению «Положение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Шарыпово»:</w:t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1.1.1. Пункт 2.1 раздела 2 изложить в следующей редакции:</w:t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2.1. Размеры окладов (должностных окладов), ставок заработной платы конкретным работникам устанавливаются директором МКУ ЦБУ и ТО УО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 в соответствии с размерами окладов (должностных окладов), ставок заработной платы, установленных в настоящем разделе:</w:t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ПКГ</w:t>
      </w:r>
      <w:r>
        <w:rPr>
          <w:rFonts w:cs="Times New Roman" w:ascii="Times New Roman" w:hAnsi="Times New Roman"/>
          <w:iCs/>
          <w:sz w:val="28"/>
          <w:szCs w:val="28"/>
        </w:rPr>
        <w:t xml:space="preserve"> «Общеотраслевые должности служащих второго уровня»</w:t>
      </w:r>
    </w:p>
    <w:tbl>
      <w:tblPr>
        <w:tblW w:w="96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70"/>
        <w:gridCol w:w="3401"/>
        <w:gridCol w:w="2844"/>
      </w:tblGrid>
      <w:tr>
        <w:trPr/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Администратор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Диспетчер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4498,0</w:t>
            </w:r>
          </w:p>
        </w:tc>
      </w:tr>
      <w:tr>
        <w:trPr/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Механик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6854,0</w:t>
            </w:r>
          </w:p>
        </w:tc>
      </w:tr>
      <w:tr>
        <w:trPr/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Заместитель начальника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7742,0</w:t>
            </w:r>
          </w:p>
        </w:tc>
      </w:tr>
    </w:tbl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ПКГ</w:t>
      </w:r>
      <w:r>
        <w:rPr>
          <w:rFonts w:cs="Times New Roman" w:ascii="Times New Roman" w:hAnsi="Times New Roman"/>
          <w:iCs/>
          <w:sz w:val="28"/>
          <w:szCs w:val="28"/>
        </w:rPr>
        <w:t xml:space="preserve"> «Общеотраслевые должности служащих третьего уровня»</w:t>
      </w:r>
    </w:p>
    <w:tbl>
      <w:tblPr>
        <w:tblW w:w="96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40"/>
        <w:gridCol w:w="5103"/>
        <w:gridCol w:w="2072"/>
      </w:tblGrid>
      <w:tr>
        <w:trPr/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Бухгалтер-ревизор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Бухгалтер-кассир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Экономист-статист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Инженер-программист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Инженер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Юрисконсульт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по кадрам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4943,0</w:t>
            </w:r>
          </w:p>
        </w:tc>
      </w:tr>
      <w:tr>
        <w:trPr/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Бухгалтер-ревизор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Бухгалтер-кассир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Экономист-статист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Инженер-программист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Инженер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Юрисконсульт 2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по кадрам 2 категории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5431,0</w:t>
            </w:r>
          </w:p>
        </w:tc>
      </w:tr>
      <w:tr>
        <w:trPr/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Бухгалтер-ревизор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Бухгалтер-кассир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Экономист-статист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Инженер-программист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Инженер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Юрисконсульт 1 категории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по кадрам 1 категории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5961,0</w:t>
            </w:r>
          </w:p>
        </w:tc>
      </w:tr>
      <w:tr>
        <w:trPr/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бухгалтер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бухгалтер-ревизор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экономист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экономист-статист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инженер-программист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инженер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юрисконсульт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специалист по кадрам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7167,0</w:t>
            </w:r>
          </w:p>
        </w:tc>
      </w:tr>
      <w:tr>
        <w:trPr>
          <w:trHeight w:val="605" w:hRule="atLeast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главного бухгалтера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8367,0</w:t>
            </w:r>
          </w:p>
        </w:tc>
      </w:tr>
    </w:tbl>
    <w:p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ПКГ</w:t>
      </w:r>
      <w:r>
        <w:rPr>
          <w:rFonts w:cs="Times New Roman" w:ascii="Times New Roman" w:hAnsi="Times New Roman"/>
          <w:iCs/>
          <w:sz w:val="28"/>
          <w:szCs w:val="28"/>
        </w:rPr>
        <w:t xml:space="preserve"> «Общеотраслевые должности служащих четвертого уровня»</w:t>
      </w:r>
    </w:p>
    <w:tbl>
      <w:tblPr>
        <w:tblW w:w="96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5"/>
        <w:gridCol w:w="3766"/>
        <w:gridCol w:w="2844"/>
      </w:tblGrid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411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8993,0</w:t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Главный бухгалтер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директора по финансовым вопросам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11219,0</w:t>
            </w:r>
          </w:p>
        </w:tc>
      </w:tr>
    </w:tbl>
    <w:p>
      <w:pPr>
        <w:pStyle w:val="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ПКГ «Общеотраслевые профессии рабочих первого уровня»</w:t>
      </w:r>
    </w:p>
    <w:tbl>
      <w:tblPr>
        <w:tblW w:w="96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20"/>
        <w:gridCol w:w="3686"/>
        <w:gridCol w:w="2809"/>
      </w:tblGrid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416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Дворник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Уборщик служебных помещений</w:t>
            </w:r>
          </w:p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Сторож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3481,0</w:t>
            </w:r>
          </w:p>
        </w:tc>
      </w:tr>
    </w:tbl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ПКГ «Общеотраслевые профессии рабочих второго уровня»</w:t>
      </w:r>
    </w:p>
    <w:tbl>
      <w:tblPr>
        <w:tblW w:w="96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20"/>
        <w:gridCol w:w="3686"/>
        <w:gridCol w:w="2809"/>
      </w:tblGrid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Водитель, водитель автобуса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4053,0</w:t>
            </w:r>
          </w:p>
        </w:tc>
      </w:tr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Рабочий по обслуживанию здания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4943,0</w:t>
            </w:r>
          </w:p>
        </w:tc>
      </w:tr>
    </w:tbl>
    <w:p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ПКГ «Средний медицинский и фармацевтический персонал»</w:t>
      </w:r>
    </w:p>
    <w:tbl>
      <w:tblPr>
        <w:tblW w:w="96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6"/>
        <w:gridCol w:w="3406"/>
        <w:gridCol w:w="2863"/>
      </w:tblGrid>
      <w:tr>
        <w:trPr/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393" w:hRule="atLeast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Фельдшер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5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5851,0</w:t>
            </w:r>
          </w:p>
        </w:tc>
      </w:tr>
    </w:tbl>
    <w:p>
      <w:pPr>
        <w:pStyle w:val="1"/>
        <w:widowControl w:val="false"/>
        <w:suppressAutoHyphens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Должности, не включенные в ПКГ</w:t>
      </w:r>
    </w:p>
    <w:tbl>
      <w:tblPr>
        <w:tblStyle w:val="a5"/>
        <w:tblW w:w="92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9"/>
        <w:gridCol w:w="3927"/>
      </w:tblGrid>
      <w:tr>
        <w:trPr/>
        <w:tc>
          <w:tcPr>
            <w:tcW w:w="5309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Должность</w:t>
            </w:r>
          </w:p>
        </w:tc>
        <w:tc>
          <w:tcPr>
            <w:tcW w:w="3927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Размер оклада (должностного оклада), ставки заработной платы</w:t>
            </w:r>
          </w:p>
        </w:tc>
      </w:tr>
      <w:tr>
        <w:trPr>
          <w:trHeight w:val="424" w:hRule="atLeast"/>
        </w:trPr>
        <w:tc>
          <w:tcPr>
            <w:tcW w:w="5309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Специалист по охране труда</w:t>
            </w:r>
          </w:p>
        </w:tc>
        <w:tc>
          <w:tcPr>
            <w:tcW w:w="3927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4943,0</w:t>
            </w:r>
          </w:p>
        </w:tc>
      </w:tr>
      <w:tr>
        <w:trPr>
          <w:trHeight w:val="672" w:hRule="atLeast"/>
        </w:trPr>
        <w:tc>
          <w:tcPr>
            <w:tcW w:w="5309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Специалист по охране труда 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 категории</w:t>
            </w:r>
          </w:p>
        </w:tc>
        <w:tc>
          <w:tcPr>
            <w:tcW w:w="3927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5431,0</w:t>
            </w:r>
          </w:p>
        </w:tc>
      </w:tr>
      <w:tr>
        <w:trPr>
          <w:trHeight w:val="512" w:hRule="atLeast"/>
        </w:trPr>
        <w:tc>
          <w:tcPr>
            <w:tcW w:w="5309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Специалист по охране труда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 категории</w:t>
            </w:r>
          </w:p>
        </w:tc>
        <w:tc>
          <w:tcPr>
            <w:tcW w:w="3927" w:type="dxa"/>
            <w:tcBorders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5961,0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851" w:leader="none"/>
          <w:tab w:val="left" w:pos="1134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июля 2023 года </w:t>
      </w:r>
      <w:r>
        <w:rPr>
          <w:rStyle w:val="FontStyle13"/>
          <w:sz w:val="28"/>
          <w:szCs w:val="28"/>
        </w:rPr>
        <w:t xml:space="preserve">и подлежит размещению на официальном сайте муниципального образования города Шарыпово Красноярского края </w:t>
      </w:r>
      <w:r>
        <w:rPr>
          <w:rFonts w:ascii="Times New Roman" w:hAnsi="Times New Roman"/>
          <w:sz w:val="28"/>
          <w:szCs w:val="28"/>
        </w:rPr>
        <w:t>(</w:t>
      </w:r>
      <w:hyperlink r:id="rId2">
        <w:r>
          <w:rPr>
            <w:rFonts w:ascii="Times New Roman" w:hAnsi="Times New Roman"/>
            <w:color w:val="auto"/>
            <w:sz w:val="28"/>
            <w:szCs w:val="28"/>
            <w:u w:val="none"/>
          </w:rPr>
          <w:t>www.gorodsharypovo.ru</w:t>
        </w:r>
      </w:hyperlink>
      <w:r>
        <w:rPr>
          <w:rFonts w:ascii="Times New Roman" w:hAnsi="Times New Roman"/>
          <w:sz w:val="28"/>
          <w:szCs w:val="28"/>
        </w:rPr>
        <w:t>).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52" w:before="0" w:after="160"/>
        <w:rPr>
          <w:rFonts w:eastAsia="Calibri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Первый заместитель Главы города Шарыпово</w:t>
        <w:tab/>
        <w:t xml:space="preserve">                             Д.В. Саюшев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6a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semiHidden/>
    <w:unhideWhenUsed/>
    <w:rsid w:val="00896a83"/>
    <w:rPr>
      <w:color w:val="0563C1" w:themeColor="hyperlink"/>
      <w:u w:val="single"/>
    </w:rPr>
  </w:style>
  <w:style w:type="character" w:styleId="FontStyle13" w:customStyle="1">
    <w:name w:val="Font Style13"/>
    <w:basedOn w:val="DefaultParagraphFont"/>
    <w:qFormat/>
    <w:rsid w:val="00896a83"/>
    <w:rPr>
      <w:rFonts w:ascii="Times New Roman" w:hAnsi="Times New Roman" w:cs="Times New Roman"/>
      <w:sz w:val="26"/>
      <w:szCs w:val="2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896a8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Без интервала1"/>
    <w:qFormat/>
    <w:rsid w:val="00896a83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96a8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LibreOffice/7.5.5.2$Windows_X86_64 LibreOffice_project/ca8fe7424262805f223b9a2334bc7181abbcbf5e</Application>
  <AppVersion>15.0000</AppVersion>
  <DocSecurity>0</DocSecurity>
  <Pages>3</Pages>
  <Words>671</Words>
  <Characters>4751</Characters>
  <CharactersWithSpaces>5429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2023-05-15T07:14:00Z</dcterms:created>
  <dc:creator>Пользователь Windows</dc:creator>
  <dc:description/>
  <dc:language>ru-RU</dc:language>
  <cp:lastModifiedBy/>
  <dcterms:modified xsi:type="dcterms:W3CDTF">2023-05-23T15:45:09Z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