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ind w:right="1074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№ </w:t>
            </w:r>
            <w:r>
              <w:rPr>
                <w:sz w:val="28"/>
                <w:szCs w:val="28"/>
              </w:rPr>
              <w:t>126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города Шарыпово от 13.10.2017г.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                         от 01.10.2021 № 187, от 10.11.2021 № 233, от 15.02.2022 № 52, от 11.03.2022 № 77) 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от 01.10.2021 № 187, от 10.11.2021 № 233, от 15.02.2022 № 52, от 11.03.2022 № 77)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1.1. В Приложении к Постановлению «Муниципальная программа города Шарыпово Красноярского края «Обеспечение доступным                               и комфортным жильем жителей муниципального образования города Шарыпово Красноярского края»: 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bookmarkStart w:id="0" w:name="_Hlk102058449"/>
      <w:r>
        <w:rPr>
          <w:sz w:val="28"/>
          <w:szCs w:val="28"/>
        </w:rPr>
        <w:t>В строке «Информация по ресурсному обеспечению муниципальной программы, в том числе по годам реализации программы» раздела 1 «Паспорт муниципальной программы» цифры «113 115,0; 52 210,0; 98 944,0; 50 366,6; 3 966,3; 914,6» заменить цифрами «114 055,7; 53 150,7; 99 813,6; 51 236,2; 4 037,4; 985,7» соответственно.</w:t>
      </w:r>
    </w:p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bookmarkEnd w:id="0"/>
      <w:r>
        <w:rPr>
          <w:sz w:val="28"/>
          <w:szCs w:val="28"/>
        </w:rPr>
        <w:t>1.2. В Приложении № 1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подпрограмма № 1 «</w:t>
      </w:r>
      <w:r>
        <w:rPr>
          <w:kern w:val="2"/>
          <w:sz w:val="28"/>
          <w:szCs w:val="28"/>
        </w:rPr>
        <w:t>Переселение граждан из аварийного жилищного фонда муниципального образования города Шарыпово Красноярского края»: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1.2.1. В строке «Информация по ресурсному обеспечению подпрограммы, в том числе в разбивке по всем источникам финансирования» раздела 1 «Паспорт подпрограммы» цифры «48 046,0; 47 631,4; 414,6; 47 216,8» заменить цифрами «48 986,7; 48 572,1; 485,7; 48 086,4» соответственно.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1.3. В Приложении № 2 к подпрограмме № 1 «</w:t>
      </w:r>
      <w:r>
        <w:rPr>
          <w:kern w:val="2"/>
          <w:sz w:val="28"/>
          <w:szCs w:val="28"/>
        </w:rPr>
        <w:t>Переселение граждан из аварийного жилищного фонда муниципального образования города Шарыпово Красноярского края»</w:t>
      </w:r>
      <w:r>
        <w:rPr>
          <w:sz w:val="28"/>
          <w:szCs w:val="28"/>
        </w:rPr>
        <w:t xml:space="preserve"> с указанием «Перечня мероприятий подпрограммы» строки 1, 2, «Итого по подпрограмме» изложить в следующей редакции: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1325"/>
        <w:gridCol w:w="1388"/>
        <w:gridCol w:w="592"/>
        <w:gridCol w:w="455"/>
        <w:gridCol w:w="1080"/>
        <w:gridCol w:w="535"/>
        <w:gridCol w:w="821"/>
        <w:gridCol w:w="667"/>
        <w:gridCol w:w="525"/>
        <w:gridCol w:w="810"/>
        <w:gridCol w:w="889"/>
      </w:tblGrid>
      <w:tr>
        <w:trPr>
          <w:trHeight w:val="1744" w:hRule="atLeast"/>
        </w:trPr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1 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16"/>
                <w:szCs w:val="16"/>
              </w:rPr>
              <w:t>Мероприятия по переселению граждан из аварийного жилищного фонда за счет средств, поступивших от государственной корпорации-Фонда содействия реформированию жилищно-коммунального хозяйства, направляемых на долевое финансирова-ние</w:t>
            </w:r>
          </w:p>
        </w:tc>
        <w:tc>
          <w:tcPr>
            <w:tcW w:w="1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412; 322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35 495,0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35 495,0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Обеспечение жильем граждан, проживающих в жилых домах муниципального образования город Шарыпово, признанных в установленном порядке аварийными и подлежащими сносу 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200" w:hRule="atLeast"/>
        </w:trPr>
        <w:tc>
          <w:tcPr>
            <w:tcW w:w="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3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«Управление капитального строительства»</w:t>
            </w:r>
          </w:p>
        </w:tc>
        <w:tc>
          <w:tcPr>
            <w:tcW w:w="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912" w:hRule="atLeast"/>
        </w:trPr>
        <w:tc>
          <w:tcPr>
            <w:tcW w:w="40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16"/>
                <w:szCs w:val="16"/>
              </w:rPr>
              <w:t>Мероприятия по переселению граждан из аварийного жилищного фонда, за исключением средств, поступивших от государственной корпорации-Фонда содействия реформированию жилищно-коммунального хозяйства, направляемых на долевое финансирова-ние</w:t>
            </w:r>
          </w:p>
        </w:tc>
        <w:tc>
          <w:tcPr>
            <w:tcW w:w="1388" w:type="dxa"/>
            <w:vMerge w:val="restart"/>
            <w:tcBorders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(краевой)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412; 322; 853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12 591,4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12 591,4</w:t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143" w:hRule="atLeast"/>
        </w:trPr>
        <w:tc>
          <w:tcPr>
            <w:tcW w:w="4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8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(бюджет города Шарыпово)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412; 853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485,7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414,6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900,3</w:t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27" w:hRule="atLeast"/>
        </w:trPr>
        <w:tc>
          <w:tcPr>
            <w:tcW w:w="4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3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388" w:type="dxa"/>
            <w:vMerge w:val="restart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«Управление капитального строительства»</w:t>
            </w:r>
          </w:p>
        </w:tc>
        <w:tc>
          <w:tcPr>
            <w:tcW w:w="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(краевой)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1021" w:hRule="atLeast"/>
        </w:trPr>
        <w:tc>
          <w:tcPr>
            <w:tcW w:w="4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3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388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131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(бюджет города Шарыпово)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77" w:hRule="atLeast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48 572,1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414,6</w:t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48 986,7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1.4. В Приложении № 4 к муниципальной программе 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      и бюджетов государственных внебюджетных фондов» строки 1, 2, изложить в следующей редакции:</w:t>
      </w:r>
    </w:p>
    <w:tbl>
      <w:tblPr>
        <w:tblW w:w="96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80"/>
        <w:gridCol w:w="1080"/>
        <w:gridCol w:w="1440"/>
        <w:gridCol w:w="540"/>
        <w:gridCol w:w="540"/>
        <w:gridCol w:w="540"/>
        <w:gridCol w:w="360"/>
        <w:gridCol w:w="900"/>
        <w:gridCol w:w="815"/>
        <w:gridCol w:w="990"/>
        <w:gridCol w:w="945"/>
      </w:tblGrid>
      <w:tr>
        <w:trPr>
          <w:trHeight w:val="848" w:hRule="atLeast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Итого на 2022-2024г.г.</w:t>
            </w:r>
          </w:p>
        </w:tc>
      </w:tr>
      <w:tr>
        <w:trPr>
          <w:trHeight w:val="146" w:hRule="atLeast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РзПр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47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53 150,7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78 955,6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8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53 150,7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78 955,6</w:t>
            </w:r>
          </w:p>
        </w:tc>
      </w:tr>
      <w:tr>
        <w:trPr>
          <w:trHeight w:val="106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napToGrid w:val="false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autoSpaceDE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Переселение граждан из аварийного жилищного фонда муниципального образования город Шарыпово Красноярского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21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48 572,1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48 986,7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48 572,1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48 986,7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5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строки 1, 2, изложить в следующей редакции:</w:t>
      </w:r>
    </w:p>
    <w:tbl>
      <w:tblPr>
        <w:tblW w:w="942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2"/>
        <w:gridCol w:w="1260"/>
        <w:gridCol w:w="1620"/>
        <w:gridCol w:w="1980"/>
        <w:gridCol w:w="900"/>
        <w:gridCol w:w="1080"/>
        <w:gridCol w:w="1080"/>
        <w:gridCol w:w="1080"/>
      </w:tblGrid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на 2022-2024 годы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266" w:hRule="atLeast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53 150,7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78 955,6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985,7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914,6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2 400,3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51 236,2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9 690,2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14 198,3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75 124,7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1 430,6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Переселение граждан из аварийного жилищного фонда муниципального образования город Шарыпово Красноярского края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48 572,1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48 986,7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900,3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48 086,4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48 086,4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Глава города Шарыпово</w:t>
      </w:r>
      <w:r>
        <w:rPr>
          <w:spacing w:val="-1"/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</w:t>
      </w:r>
      <w:r>
        <w:rPr>
          <w:i/>
          <w:iCs/>
          <w:spacing w:val="-4"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                               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1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13</TotalTime>
  <Application>LibreOffice/7.5.5.2$Windows_X86_64 LibreOffice_project/ca8fe7424262805f223b9a2334bc7181abbcbf5e</Application>
  <AppVersion>15.0000</AppVersion>
  <Pages>3</Pages>
  <Words>1065</Words>
  <Characters>6936</Characters>
  <CharactersWithSpaces>7930</CharactersWithSpaces>
  <Paragraphs>266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2021-11-22T14:44:00Z</dcterms:created>
  <dc:creator>User</dc:creator>
  <dc:description/>
  <cp:keywords/>
  <dc:language>ru-RU</dc:language>
  <cp:lastModifiedBy>User</cp:lastModifiedBy>
  <dcterms:modified xsi:type="dcterms:W3CDTF">2022-05-11T13:34:00Z</dcterms:modified>
  <cp:revision>14</cp:revision>
  <dc:subject/>
  <dc:title/>
</cp:coreProperties>
</file>