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snapToGrid w:val="false"/>
              <w:jc w:val="center"/>
              <w:rPr>
                <w:b/>
                <w:szCs w:val="28"/>
                <w:lang w:val="ru-RU" w:eastAsia="ru-RU"/>
              </w:rPr>
            </w:pPr>
            <w:r>
              <w:rPr>
                <w:b/>
                <w:szCs w:val="28"/>
                <w:lang w:val="ru-RU" w:eastAsia="ru-RU"/>
              </w:rPr>
            </w:r>
            <w:bookmarkStart w:id="0" w:name="_Hlk115171399"/>
            <w:bookmarkStart w:id="1" w:name="_Hlk115171399"/>
            <w:bookmarkEnd w:id="1"/>
          </w:p>
          <w:p>
            <w:pPr>
              <w:pStyle w:val="Normal"/>
              <w:jc w:val="center"/>
              <w:rPr>
                <w:b/>
                <w:szCs w:val="28"/>
                <w:lang w:val="ru-RU" w:eastAsia="ru-RU"/>
              </w:rPr>
            </w:pPr>
            <w:r>
              <w:rPr>
                <w:b/>
                <w:szCs w:val="28"/>
                <w:lang w:val="ru-RU" w:eastAsia="ru-RU"/>
              </w:rPr>
            </w:r>
          </w:p>
          <w:p>
            <w:pPr>
              <w:pStyle w:val="Normal"/>
              <w:jc w:val="center"/>
              <w:rPr>
                <w:szCs w:val="28"/>
              </w:rPr>
            </w:pPr>
            <w:bookmarkStart w:id="2" w:name="_Hlk115176197"/>
            <w:r>
              <w:rPr>
                <w:b/>
                <w:szCs w:val="28"/>
              </w:rPr>
              <w:t>АДМИНИСТРАЦИЯ ГОРОДА ШАРЫПОВО КРАСНОЯРСКОГО КРАЯ</w:t>
            </w:r>
            <w:bookmarkEnd w:id="2"/>
          </w:p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</w:tr>
    </w:tbl>
    <w:p>
      <w:pPr>
        <w:pStyle w:val="Normal"/>
        <w:jc w:val="center"/>
        <w:rPr>
          <w:b/>
        </w:rPr>
      </w:pPr>
      <w:r>
        <w:rPr>
          <w:b/>
        </w:rPr>
        <w:t>ПОСТАНОВЛЕНИЕ</w:t>
      </w:r>
    </w:p>
    <w:p>
      <w:pPr>
        <w:pStyle w:val="Normal"/>
        <w:tabs>
          <w:tab w:val="clear" w:pos="708"/>
          <w:tab w:val="left" w:pos="4820" w:leader="none"/>
        </w:tabs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/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26.01.2023</w:t>
            </w:r>
          </w:p>
        </w:tc>
        <w:tc>
          <w:tcPr>
            <w:tcW w:w="3190" w:type="dxa"/>
            <w:tcBorders/>
          </w:tcPr>
          <w:p>
            <w:pPr>
              <w:pStyle w:val="Normal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             № </w:t>
            </w:r>
            <w:r>
              <w:rPr>
                <w:szCs w:val="28"/>
              </w:rPr>
              <w:t>44</w:t>
            </w:r>
          </w:p>
        </w:tc>
      </w:tr>
    </w:tbl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Style27"/>
        <w:tabs>
          <w:tab w:val="left" w:pos="5040" w:leader="none"/>
          <w:tab w:val="left" w:pos="10440" w:leader="none"/>
        </w:tabs>
        <w:ind w:left="0" w:right="849" w:hanging="0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</w:t>
      </w:r>
    </w:p>
    <w:p>
      <w:pPr>
        <w:pStyle w:val="Style27"/>
        <w:tabs>
          <w:tab w:val="left" w:pos="5040" w:leader="none"/>
          <w:tab w:val="left" w:pos="10440" w:leader="none"/>
        </w:tabs>
        <w:ind w:left="0" w:right="849" w:hanging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 города Шарыпово от 05.12.2016г. №229</w:t>
      </w:r>
    </w:p>
    <w:p>
      <w:pPr>
        <w:pStyle w:val="Style27"/>
        <w:tabs>
          <w:tab w:val="left" w:pos="5040" w:leader="none"/>
          <w:tab w:val="left" w:pos="10440" w:leader="none"/>
        </w:tabs>
        <w:ind w:left="0" w:right="849" w:hanging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«Об утверждении документа планирования регулярных </w:t>
      </w:r>
    </w:p>
    <w:p>
      <w:pPr>
        <w:pStyle w:val="Style27"/>
        <w:tabs>
          <w:tab w:val="left" w:pos="5040" w:leader="none"/>
          <w:tab w:val="left" w:pos="10440" w:leader="none"/>
        </w:tabs>
        <w:ind w:left="0" w:right="849" w:hanging="0"/>
        <w:rPr/>
      </w:pPr>
      <w:r>
        <w:rPr>
          <w:sz w:val="28"/>
          <w:szCs w:val="28"/>
        </w:rPr>
        <w:t xml:space="preserve">перевозок по муниципальным маршрутам в муниципальном образовании город Шарыпово» (в ред. от 10.11.2020г №243) </w:t>
      </w:r>
    </w:p>
    <w:p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Руководствуясь </w:t>
      </w:r>
      <w:hyperlink r:id="rId2">
        <w:r>
          <w:rPr>
            <w:rStyle w:val="-"/>
            <w:rFonts w:cs="Times New Roman" w:ascii="Times New Roman" w:hAnsi="Times New Roman"/>
            <w:sz w:val="28"/>
            <w:szCs w:val="28"/>
          </w:rPr>
          <w:t>статьей 34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Устава города Шарыпово,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ПОСТАНОВЛЯЮ:</w:t>
      </w:r>
    </w:p>
    <w:p>
      <w:pPr>
        <w:pStyle w:val="ConsPlusNormal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 Внести в Постановление Администрации города Шарыпово от 05.12.2016г. №229 «Об утверждении документа планирования регулярных перевозок по муниципальным маршрутам в муниципальном образовании город Шарыпово» (в ред. от 08.11.2017г. №226; от 10.11.2020г. №243), следующие изменения: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 в приложении к постановлению «Документ планирования регулярных пассажирских перевозок муниципального образования город Шарыпово» на 2021-2023 годы: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1.1.1 второй абзац п 2.1. изложить в новой редакции: «В настоящее время регулярные пассажирские перевозки по муниципальным маршрутам автомобильным транспортом на территории городского округа город Шарыпово осуществляют три индивидуальных предпринимателя и Шарыповский филиал АО «Краевое АТП»;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1.1.2. п 2.3. изложить в новой редакции: «Изменение вида регулярных перевозок пассажиров и багажа автомобильным транспортом по муниципальным маршрутам в муниципальном образовании город Шарыпово    по регулируемому тарифу на перевозки по нерегулируемому тарифу производится с 01.02.2023 по маршрутам:</w:t>
      </w:r>
    </w:p>
    <w:p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№</w:t>
      </w:r>
      <w:r>
        <w:rPr>
          <w:rFonts w:cs="Times New Roman" w:ascii="Times New Roman" w:hAnsi="Times New Roman"/>
          <w:sz w:val="28"/>
          <w:szCs w:val="28"/>
        </w:rPr>
        <w:t>7 «Автостанция-6 мик-н-Автостанция»;</w:t>
      </w:r>
    </w:p>
    <w:p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№</w:t>
      </w:r>
      <w:r>
        <w:rPr>
          <w:rFonts w:cs="Times New Roman" w:ascii="Times New Roman" w:hAnsi="Times New Roman"/>
          <w:sz w:val="28"/>
          <w:szCs w:val="28"/>
        </w:rPr>
        <w:t>9 «мкр. Пионерный-п.Дубинино»;</w:t>
      </w:r>
    </w:p>
    <w:p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№</w:t>
      </w:r>
      <w:r>
        <w:rPr>
          <w:rFonts w:cs="Times New Roman" w:ascii="Times New Roman" w:hAnsi="Times New Roman"/>
          <w:sz w:val="28"/>
          <w:szCs w:val="28"/>
        </w:rPr>
        <w:t>10 «г. Шарыпово – п. Горячегорск».</w:t>
      </w:r>
    </w:p>
    <w:p>
      <w:pPr>
        <w:pStyle w:val="ConsPlusNormal"/>
        <w:numPr>
          <w:ilvl w:val="0"/>
          <w:numId w:val="0"/>
        </w:numPr>
        <w:ind w:firstLine="709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1.1.3. п 3.1 изложить в новой редакции: «3.1. Виды регулярных перевозок по муниципальным маршрутам регулярных перевозок</w:t>
      </w:r>
    </w:p>
    <w:p>
      <w:pPr>
        <w:pStyle w:val="ConsPlusNormal"/>
        <w:numPr>
          <w:ilvl w:val="0"/>
          <w:numId w:val="0"/>
        </w:numPr>
        <w:ind w:firstLine="709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numPr>
          <w:ilvl w:val="0"/>
          <w:numId w:val="0"/>
        </w:numPr>
        <w:ind w:firstLine="709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49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8"/>
        <w:gridCol w:w="4130"/>
        <w:gridCol w:w="4394"/>
        <w:gridCol w:w="426"/>
      </w:tblGrid>
      <w:tr>
        <w:trPr/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</w:t>
            </w:r>
          </w:p>
          <w:p>
            <w:pPr>
              <w:pStyle w:val="ConsPlusNormal"/>
              <w:numPr>
                <w:ilvl w:val="0"/>
                <w:numId w:val="0"/>
              </w:numPr>
              <w:ind w:left="-11" w:hanging="43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Номер и наименование муниципального маршрута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Регулярные перевозки муниципальных маршрутов по видам перевозок с 01.02.2023г.)</w:t>
            </w:r>
          </w:p>
        </w:tc>
        <w:tc>
          <w:tcPr>
            <w:tcW w:w="426" w:type="dxa"/>
            <w:tcBorders>
              <w:lef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snapToGrid w:val="false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z w:val="24"/>
              </w:rPr>
              <w:t>4 «Автостанция – п. Дубинино»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 регулируемым тарифам</w:t>
            </w:r>
          </w:p>
        </w:tc>
        <w:tc>
          <w:tcPr>
            <w:tcW w:w="426" w:type="dxa"/>
            <w:tcBorders>
              <w:lef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snapToGrid w:val="false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4П «мкр. Пионерный – п.Дубинино»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по регулируемым тарифам</w:t>
            </w:r>
          </w:p>
        </w:tc>
        <w:tc>
          <w:tcPr>
            <w:tcW w:w="426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108" w:hanging="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z w:val="24"/>
              </w:rPr>
              <w:t>5 «Автостанция –6 мик-н - Автостанция»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по регулируемым тарифам</w:t>
            </w:r>
          </w:p>
        </w:tc>
        <w:tc>
          <w:tcPr>
            <w:tcW w:w="426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z w:val="24"/>
              </w:rPr>
              <w:t>6 «Пионерный мик-он – 6 мик-он- Пионерный мик-он»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по регулируемым тарифам</w:t>
            </w:r>
          </w:p>
        </w:tc>
        <w:tc>
          <w:tcPr>
            <w:tcW w:w="426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z w:val="24"/>
              </w:rPr>
              <w:t>7 «Автостанция – 6 мик-н –Автостанция»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по нерегулируемым тарифам</w:t>
            </w:r>
          </w:p>
        </w:tc>
        <w:tc>
          <w:tcPr>
            <w:tcW w:w="426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 xml:space="preserve"> №</w:t>
            </w:r>
            <w:r>
              <w:rPr>
                <w:sz w:val="24"/>
              </w:rPr>
              <w:t>8 «Пионерный мик-он – 6 мик-он- Пионерный мик-он»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по регулируемым тарифам</w:t>
            </w:r>
          </w:p>
        </w:tc>
        <w:tc>
          <w:tcPr>
            <w:tcW w:w="426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z w:val="24"/>
              </w:rPr>
              <w:t>9 «мкр. Пионерный – п. Дубинино»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по нерегулируемым тарифам</w:t>
            </w:r>
          </w:p>
        </w:tc>
        <w:tc>
          <w:tcPr>
            <w:tcW w:w="426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z w:val="24"/>
              </w:rPr>
              <w:t>10 «г.Шарыпово-п.Горячегорск»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по нерегулируемым тарифам</w:t>
            </w:r>
          </w:p>
        </w:tc>
        <w:tc>
          <w:tcPr>
            <w:tcW w:w="426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z w:val="24"/>
              </w:rPr>
              <w:t>102 «Автостанция – п. Горячегорск»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по регулируемым тарифам</w:t>
            </w:r>
          </w:p>
        </w:tc>
        <w:tc>
          <w:tcPr>
            <w:tcW w:w="426" w:type="dxa"/>
            <w:tcBorders>
              <w:left w:val="single" w:sz="4" w:space="0" w:color="000000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»</w:t>
            </w:r>
          </w:p>
        </w:tc>
      </w:tr>
    </w:tbl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tabs>
          <w:tab w:val="clear" w:pos="708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1.1.4. в п 3.2 таблицу дополнить строками 4-7 следующего содержания:</w:t>
      </w:r>
    </w:p>
    <w:tbl>
      <w:tblPr>
        <w:tblW w:w="95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3"/>
        <w:gridCol w:w="2382"/>
        <w:gridCol w:w="1565"/>
        <w:gridCol w:w="2973"/>
        <w:gridCol w:w="2061"/>
      </w:tblGrid>
      <w:tr>
        <w:trPr>
          <w:trHeight w:val="982" w:hRule="atLeast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108" w:hanging="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z w:val="24"/>
              </w:rPr>
              <w:t>7 «Автостанция – 6 мик-н –Автостанция»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 w:val="24"/>
                <w:lang w:val="en-US"/>
              </w:rPr>
              <w:t>I</w:t>
            </w:r>
            <w:r>
              <w:rPr>
                <w:sz w:val="24"/>
              </w:rPr>
              <w:t xml:space="preserve"> квартал 2023г.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 xml:space="preserve">Федеральный закон от 13.07.2015 г. № 220- 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Федерации». </w:t>
            </w:r>
          </w:p>
        </w:tc>
        <w:tc>
          <w:tcPr>
            <w:tcW w:w="2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Отдел экономики и планирования Администрации г. Шарыпово</w:t>
            </w:r>
          </w:p>
        </w:tc>
      </w:tr>
      <w:tr>
        <w:trPr>
          <w:trHeight w:val="1166" w:hRule="atLeast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108" w:hanging="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z w:val="24"/>
              </w:rPr>
              <w:t>8 «Пионерный мик-он – 6 мик-он- Пионерный мик-он»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I квартал 2023г.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0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982" w:hRule="atLeast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108" w:hanging="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z w:val="24"/>
              </w:rPr>
              <w:t>9 «мкр. Пионерный – п. Дубинино»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I квартал 2023г.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0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698" w:hRule="atLeast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108" w:hanging="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z w:val="24"/>
              </w:rPr>
              <w:t>10 «г. Шарыпово-п. Горячегорск»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I квартал 2023г.</w:t>
            </w:r>
          </w:p>
        </w:tc>
        <w:tc>
          <w:tcPr>
            <w:tcW w:w="2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0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</w:tbl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Контроль за выполнением постановления возложить на первого заместителя Главы города Шарыпово Д.В. Саюшева.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 </w:t>
      </w:r>
      <w:r>
        <w:rPr>
          <w:rFonts w:cs="Times New Roman" w:ascii="Times New Roman" w:hAnsi="Times New Roman"/>
          <w:sz w:val="28"/>
          <w:szCs w:val="28"/>
          <w:lang w:bidi="ru-RU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(www.gorodsharypovo.ru).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hd w:fill="FFFFFF" w:val="clear"/>
        <w:autoSpaceDE w:val="false"/>
        <w:spacing w:lineRule="exact" w:line="322"/>
        <w:ind w:left="19" w:right="5" w:firstLine="7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bCs/>
          <w:sz w:val="28"/>
          <w:szCs w:val="28"/>
        </w:rPr>
      </w:r>
    </w:p>
    <w:p>
      <w:pPr>
        <w:pStyle w:val="Normal"/>
        <w:widowControl w:val="false"/>
        <w:shd w:fill="FFFFFF" w:val="clear"/>
        <w:autoSpaceDE w:val="false"/>
        <w:spacing w:lineRule="exact" w:line="322"/>
        <w:ind w:left="19" w:right="5" w:firstLine="7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bCs/>
          <w:szCs w:val="28"/>
        </w:rPr>
      </w:r>
    </w:p>
    <w:tbl>
      <w:tblPr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1"/>
      </w:tblGrid>
      <w:tr>
        <w:trPr/>
        <w:tc>
          <w:tcPr>
            <w:tcW w:w="3190" w:type="dxa"/>
            <w:tcBorders/>
          </w:tcPr>
          <w:p>
            <w:pPr>
              <w:pStyle w:val="Normal"/>
              <w:widowControl w:val="false"/>
              <w:autoSpaceDE w:val="false"/>
              <w:spacing w:lineRule="exact" w:line="322"/>
              <w:ind w:right="5" w:hanging="0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Глава города Шарыпово</w:t>
            </w:r>
          </w:p>
        </w:tc>
        <w:tc>
          <w:tcPr>
            <w:tcW w:w="3190" w:type="dxa"/>
            <w:tcBorders/>
          </w:tcPr>
          <w:p>
            <w:pPr>
              <w:pStyle w:val="Normal"/>
              <w:widowControl w:val="false"/>
              <w:autoSpaceDE w:val="false"/>
              <w:snapToGrid w:val="false"/>
              <w:spacing w:lineRule="exact" w:line="322"/>
              <w:ind w:right="5" w:hanging="0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</w:r>
          </w:p>
        </w:tc>
        <w:tc>
          <w:tcPr>
            <w:tcW w:w="3191" w:type="dxa"/>
            <w:tcBorders/>
          </w:tcPr>
          <w:p>
            <w:pPr>
              <w:pStyle w:val="Normal"/>
              <w:widowControl w:val="false"/>
              <w:autoSpaceDE w:val="false"/>
              <w:spacing w:lineRule="exact" w:line="322"/>
              <w:ind w:right="5" w:hanging="0"/>
              <w:jc w:val="right"/>
              <w:rPr>
                <w:bCs/>
                <w:szCs w:val="28"/>
              </w:rPr>
            </w:pPr>
            <w:r>
              <w:rPr>
                <w:bCs/>
                <w:szCs w:val="28"/>
              </w:rPr>
              <w:t>В.Г. Хохлов</w:t>
            </w:r>
          </w:p>
        </w:tc>
      </w:tr>
    </w:tbl>
    <w:p>
      <w:pPr>
        <w:pStyle w:val="Normal"/>
        <w:widowControl w:val="false"/>
        <w:shd w:fill="FFFFFF" w:val="clear"/>
        <w:autoSpaceDE w:val="false"/>
        <w:spacing w:lineRule="exact" w:line="322"/>
        <w:ind w:right="5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bCs/>
          <w:szCs w:val="28"/>
        </w:rPr>
        <w:tab/>
      </w:r>
      <w:r>
        <w:rPr>
          <w:spacing w:val="-2"/>
          <w:szCs w:val="28"/>
        </w:rPr>
        <w:t xml:space="preserve">                                                                                  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bCs/>
          <w:spacing w:val="-2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pacing w:val="-2"/>
          <w:szCs w:val="28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Tahoma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</w:abstractNum>
  <w:abstractNum w:abstractNumId="3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20"/>
      </w:pPr>
      <w:rPr>
        <w:rFonts w:cs="Times New Roman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20"/>
      </w:pPr>
      <w:rPr>
        <w:rFonts w:cs="Times New Roman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20"/>
      </w:pPr>
      <w:rPr>
        <w:rFonts w:cs="Times New Roman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20"/>
      </w:pPr>
      <w:rPr>
        <w:rFonts w:cs="Times New Roman"/>
      </w:r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2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028"/>
        </w:tabs>
        <w:ind w:left="202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532"/>
        </w:tabs>
        <w:ind w:left="253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036"/>
        </w:tabs>
        <w:ind w:left="303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12"/>
        </w:tabs>
        <w:ind w:left="3612" w:hanging="144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8"/>
      <w:szCs w:val="24"/>
      <w:lang w:val="ru-RU" w:bidi="ar-SA" w:eastAsia="zh-CN"/>
    </w:rPr>
  </w:style>
  <w:style w:type="character" w:styleId="WW8Num1z0">
    <w:name w:val="WW8Num1z0"/>
    <w:qFormat/>
    <w:rPr/>
  </w:style>
  <w:style w:type="character" w:styleId="WW8Num2z0">
    <w:name w:val="WW8Num2z0"/>
    <w:qFormat/>
    <w:rPr>
      <w:rFonts w:ascii="Symbol" w:hAnsi="Symbol" w:cs="Symbo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3z0">
    <w:name w:val="WW8Num3z0"/>
    <w:qFormat/>
    <w:rPr>
      <w:rFonts w:cs="Times New Roman"/>
    </w:rPr>
  </w:style>
  <w:style w:type="character" w:styleId="WW8Num4z0">
    <w:name w:val="WW8Num4z0"/>
    <w:qFormat/>
    <w:rPr>
      <w:rFonts w:cs="Times New Roman"/>
    </w:rPr>
  </w:style>
  <w:style w:type="character" w:styleId="WW8Num4z1">
    <w:name w:val="WW8Num4z1"/>
    <w:qFormat/>
    <w:rPr>
      <w:rFonts w:cs="Times New Roman"/>
    </w:rPr>
  </w:style>
  <w:style w:type="character" w:styleId="WW8Num5z0">
    <w:name w:val="WW8Num5z0"/>
    <w:qFormat/>
    <w:rPr/>
  </w:style>
  <w:style w:type="character" w:styleId="Style14">
    <w:name w:val="Основной шрифт абзаца"/>
    <w:qFormat/>
    <w:rPr/>
  </w:style>
  <w:style w:type="character" w:styleId="Style15">
    <w:name w:val="Верхний колонтитул Знак"/>
    <w:qFormat/>
    <w:rPr>
      <w:sz w:val="28"/>
      <w:szCs w:val="24"/>
    </w:rPr>
  </w:style>
  <w:style w:type="character" w:styleId="Style16">
    <w:name w:val="Нижний колонтитул Знак"/>
    <w:qFormat/>
    <w:rPr>
      <w:sz w:val="28"/>
      <w:szCs w:val="24"/>
    </w:rPr>
  </w:style>
  <w:style w:type="character" w:styleId="Style17">
    <w:name w:val="Текст выноски Знак"/>
    <w:qFormat/>
    <w:rPr>
      <w:rFonts w:ascii="Tahoma" w:hAnsi="Tahoma" w:cs="Tahoma"/>
      <w:sz w:val="16"/>
      <w:szCs w:val="16"/>
    </w:rPr>
  </w:style>
  <w:style w:type="character" w:styleId="-">
    <w:name w:val="Hyperlink"/>
    <w:rPr>
      <w:color w:val="000080"/>
      <w:u w:val="single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Ari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</w:rPr>
  </w:style>
  <w:style w:type="paragraph" w:styleId="ConsPlusTitle">
    <w:name w:val="ConsPlusTitle"/>
    <w:qFormat/>
    <w:pPr>
      <w:widowControl w:val="fals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bidi="ar-SA" w:eastAsia="zh-CN"/>
    </w:rPr>
  </w:style>
  <w:style w:type="paragraph" w:styleId="ConsPlusNonformat">
    <w:name w:val="ConsPlusNonformat"/>
    <w:qFormat/>
    <w:pPr>
      <w:widowControl w:val="fals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Style23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4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5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6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ConsPlusNormal">
    <w:name w:val="ConsPlus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Style27">
    <w:name w:val="Заголовок_пост"/>
    <w:basedOn w:val="Normal"/>
    <w:qFormat/>
    <w:pPr>
      <w:tabs>
        <w:tab w:val="clear" w:pos="708"/>
        <w:tab w:val="left" w:pos="10440" w:leader="none"/>
      </w:tabs>
      <w:ind w:left="720" w:right="4627" w:hanging="0"/>
    </w:pPr>
    <w:rPr>
      <w:rFonts w:eastAsia="Times New Roman"/>
      <w:sz w:val="26"/>
    </w:rPr>
  </w:style>
  <w:style w:type="paragraph" w:styleId="Style28">
    <w:name w:val="Пункт_пост"/>
    <w:basedOn w:val="Normal"/>
    <w:qFormat/>
    <w:pPr>
      <w:numPr>
        <w:ilvl w:val="0"/>
        <w:numId w:val="3"/>
      </w:numPr>
      <w:spacing w:before="120" w:after="0"/>
      <w:ind w:left="1068" w:hanging="360"/>
      <w:jc w:val="both"/>
    </w:pPr>
    <w:rPr>
      <w:rFonts w:eastAsia="Times New Roman"/>
      <w:sz w:val="26"/>
    </w:rPr>
  </w:style>
  <w:style w:type="paragraph" w:styleId="Style29">
    <w:name w:val="Содержимое таблицы"/>
    <w:basedOn w:val="Normal"/>
    <w:qFormat/>
    <w:pPr>
      <w:widowControl w:val="false"/>
      <w:suppressLineNumbers/>
    </w:pPr>
    <w:rPr/>
  </w:style>
  <w:style w:type="paragraph" w:styleId="Style30">
    <w:name w:val="Заголовок таблицы"/>
    <w:basedOn w:val="Style29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20E3B2AA9CD1B31A0D58A789D14C0C163D7FC2D6B0CDF65EC655B83F73BEE8796020DC2D971605974ED5DCFEG5G7C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510</TotalTime>
  <Application>LibreOffice/7.5.5.2$Windows_X86_64 LibreOffice_project/ca8fe7424262805f223b9a2334bc7181abbcbf5e</Application>
  <AppVersion>15.0000</AppVersion>
  <Pages>3</Pages>
  <Words>442</Words>
  <Characters>2991</Characters>
  <CharactersWithSpaces>3485</CharactersWithSpaces>
  <Paragraphs>70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2022-03-04T10:46:00Z</dcterms:created>
  <dc:creator>Admin</dc:creator>
  <dc:description/>
  <cp:keywords/>
  <dc:language>ru-RU</dc:language>
  <cp:lastModifiedBy>Admin</cp:lastModifiedBy>
  <cp:lastPrinted>2023-01-19T11:44:00Z</cp:lastPrinted>
  <dcterms:modified xsi:type="dcterms:W3CDTF">2023-01-31T14:41:00Z</dcterms:modified>
  <cp:revision>18</cp:revision>
  <dc:subject/>
  <dc:title>АДМИНИСТРАЦИЯ ГОРОДА ШАРЫПОВО</dc:title>
</cp:coreProperties>
</file>